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7603" w14:textId="77777777" w:rsidR="006A7207" w:rsidRPr="006A7207" w:rsidRDefault="006A7207" w:rsidP="006A7207">
      <w:pPr>
        <w:widowControl w:val="0"/>
        <w:tabs>
          <w:tab w:val="left" w:pos="720"/>
          <w:tab w:val="left" w:pos="1620"/>
          <w:tab w:val="left" w:pos="7200"/>
        </w:tabs>
        <w:spacing w:after="0" w:line="280" w:lineRule="atLeast"/>
        <w:rPr>
          <w:rFonts w:ascii="Palatino Linotype" w:eastAsia="Times New Roman" w:hAnsi="Palatino Linotype" w:cs="Arial"/>
          <w:szCs w:val="20"/>
          <w:lang w:val="en-US"/>
        </w:rPr>
      </w:pPr>
      <w:r w:rsidRPr="006A7207">
        <w:rPr>
          <w:rFonts w:ascii="Palatino Linotype" w:eastAsia="Times New Roman" w:hAnsi="Palatino Linotype" w:cs="Arial"/>
          <w:szCs w:val="20"/>
          <w:lang w:val="en-US"/>
        </w:rPr>
        <w:tab/>
      </w:r>
      <w:r w:rsidRPr="006A7207">
        <w:rPr>
          <w:rFonts w:ascii="Palatino Linotype" w:eastAsia="Times New Roman" w:hAnsi="Palatino Linotype" w:cs="Arial"/>
          <w:noProof/>
          <w:szCs w:val="20"/>
          <w:lang w:eastAsia="en-CA"/>
        </w:rPr>
        <mc:AlternateContent>
          <mc:Choice Requires="wps">
            <w:drawing>
              <wp:anchor distT="0" distB="0" distL="114300" distR="114300" simplePos="0" relativeHeight="251659264" behindDoc="0" locked="0" layoutInCell="1" allowOverlap="1" wp14:anchorId="05AE43B4" wp14:editId="09680242">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14:paraId="36C5E473" w14:textId="77777777" w:rsidR="006A7207" w:rsidRDefault="006A7207" w:rsidP="006A7207">
                            <w:r>
                              <w:rPr>
                                <w:noProof/>
                                <w:lang w:eastAsia="en-CA"/>
                              </w:rPr>
                              <w:drawing>
                                <wp:inline distT="0" distB="0" distL="0" distR="0" wp14:anchorId="2293A7B2" wp14:editId="15950AF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E43B4"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14:paraId="36C5E473" w14:textId="77777777" w:rsidR="006A7207" w:rsidRDefault="006A7207" w:rsidP="006A7207">
                      <w:r>
                        <w:rPr>
                          <w:noProof/>
                          <w:lang w:eastAsia="en-CA"/>
                        </w:rPr>
                        <w:drawing>
                          <wp:inline distT="0" distB="0" distL="0" distR="0" wp14:anchorId="2293A7B2" wp14:editId="15950AFE">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14:paraId="78630C5B" w14:textId="77777777" w:rsidR="006A7207" w:rsidRPr="006A7207" w:rsidRDefault="006A7207" w:rsidP="006A7207">
      <w:pPr>
        <w:widowControl w:val="0"/>
        <w:tabs>
          <w:tab w:val="left" w:pos="720"/>
          <w:tab w:val="left" w:pos="1620"/>
          <w:tab w:val="left" w:pos="7200"/>
        </w:tabs>
        <w:spacing w:after="0" w:line="280" w:lineRule="atLeast"/>
        <w:rPr>
          <w:rFonts w:ascii="Palatino Linotype" w:eastAsia="Times New Roman" w:hAnsi="Palatino Linotype" w:cs="Arial"/>
          <w:szCs w:val="20"/>
          <w:lang w:val="en-US"/>
        </w:rPr>
      </w:pPr>
    </w:p>
    <w:p w14:paraId="0ADDF2E7" w14:textId="77777777" w:rsidR="006A7207" w:rsidRPr="006A7207" w:rsidRDefault="006A7207" w:rsidP="006A7207">
      <w:pPr>
        <w:widowControl w:val="0"/>
        <w:spacing w:after="0" w:line="280" w:lineRule="atLeast"/>
        <w:rPr>
          <w:rFonts w:ascii="Palatino Linotype" w:eastAsia="Times New Roman" w:hAnsi="Palatino Linotype" w:cs="Times New Roman"/>
          <w:b/>
          <w:sz w:val="32"/>
          <w:szCs w:val="32"/>
          <w:lang w:val="en-US"/>
        </w:rPr>
      </w:pPr>
      <w:r w:rsidRPr="006A7207">
        <w:rPr>
          <w:rFonts w:ascii="Palatino Linotype" w:eastAsia="Times New Roman" w:hAnsi="Palatino Linotype" w:cs="Arial"/>
          <w:szCs w:val="20"/>
          <w:lang w:val="en-US"/>
        </w:rPr>
        <w:tab/>
      </w:r>
    </w:p>
    <w:p w14:paraId="7FBC347F" w14:textId="77777777" w:rsidR="006A7207" w:rsidRPr="006A7207" w:rsidRDefault="006A7207" w:rsidP="006A7207">
      <w:pPr>
        <w:widowControl w:val="0"/>
        <w:spacing w:after="0" w:line="280" w:lineRule="atLeast"/>
        <w:rPr>
          <w:rFonts w:ascii="Palatino Linotype" w:eastAsia="Times New Roman" w:hAnsi="Palatino Linotype" w:cs="Times New Roman"/>
          <w:b/>
          <w:sz w:val="32"/>
          <w:szCs w:val="32"/>
          <w:lang w:val="en-US"/>
        </w:rPr>
      </w:pPr>
    </w:p>
    <w:p w14:paraId="7236EF42" w14:textId="77777777" w:rsidR="006A7207" w:rsidRPr="006A7207" w:rsidRDefault="006A7207" w:rsidP="006A7207">
      <w:pPr>
        <w:widowControl w:val="0"/>
        <w:spacing w:after="0" w:line="320" w:lineRule="atLeast"/>
        <w:ind w:right="180"/>
        <w:jc w:val="right"/>
        <w:rPr>
          <w:rFonts w:ascii="Palatino Linotype" w:eastAsia="Times New Roman" w:hAnsi="Palatino Linotype" w:cs="Times New Roman"/>
          <w:b/>
          <w:sz w:val="22"/>
          <w:lang w:val="en-US"/>
        </w:rPr>
      </w:pPr>
    </w:p>
    <w:p w14:paraId="4085B262" w14:textId="77777777" w:rsidR="006A7207" w:rsidRPr="006A7207" w:rsidRDefault="006A7207" w:rsidP="006A7207">
      <w:pPr>
        <w:widowControl w:val="0"/>
        <w:spacing w:after="0" w:line="320" w:lineRule="atLeast"/>
        <w:ind w:right="180"/>
        <w:rPr>
          <w:rFonts w:ascii="Calibri" w:eastAsia="Times New Roman" w:hAnsi="Calibri" w:cs="Calibri"/>
          <w:b/>
          <w:sz w:val="32"/>
          <w:szCs w:val="32"/>
          <w:lang w:val="en-US"/>
        </w:rPr>
      </w:pPr>
      <w:r w:rsidRPr="006A7207">
        <w:rPr>
          <w:rFonts w:ascii="Calibri" w:eastAsia="Times New Roman" w:hAnsi="Calibri" w:cs="Calibri"/>
          <w:b/>
          <w:sz w:val="32"/>
          <w:szCs w:val="32"/>
          <w:lang w:val="en-US"/>
        </w:rPr>
        <w:t>MINUTES</w:t>
      </w:r>
    </w:p>
    <w:p w14:paraId="641939BC" w14:textId="77777777" w:rsidR="006A7207" w:rsidRPr="006A7207" w:rsidRDefault="006A7207" w:rsidP="006A7207">
      <w:pPr>
        <w:widowControl w:val="0"/>
        <w:spacing w:after="0" w:line="320" w:lineRule="atLeast"/>
        <w:ind w:right="180"/>
        <w:jc w:val="right"/>
        <w:rPr>
          <w:rFonts w:ascii="Calibri" w:eastAsia="Times New Roman" w:hAnsi="Calibri" w:cs="Calibri"/>
          <w:b/>
          <w:bCs/>
          <w:iCs/>
          <w:sz w:val="28"/>
          <w:szCs w:val="28"/>
          <w:lang w:val="en-US"/>
        </w:rPr>
      </w:pPr>
      <w:r w:rsidRPr="006A7207">
        <w:rPr>
          <w:rFonts w:ascii="Calibri" w:eastAsia="Times New Roman" w:hAnsi="Calibri" w:cs="Calibri"/>
          <w:b/>
          <w:sz w:val="28"/>
          <w:szCs w:val="28"/>
          <w:lang w:val="en-US"/>
        </w:rPr>
        <w:t>Vice-Provost (Teaching and Learning)</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484"/>
        <w:gridCol w:w="1745"/>
        <w:gridCol w:w="2985"/>
      </w:tblGrid>
      <w:tr w:rsidR="006A7207" w:rsidRPr="006A7207" w14:paraId="1498EB42" w14:textId="77777777" w:rsidTr="00876845">
        <w:trPr>
          <w:trHeight w:val="288"/>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36C8BCDC"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Meeting:</w:t>
            </w:r>
          </w:p>
        </w:tc>
        <w:tc>
          <w:tcPr>
            <w:tcW w:w="2046" w:type="pct"/>
            <w:tcBorders>
              <w:top w:val="single" w:sz="4" w:space="0" w:color="auto"/>
              <w:left w:val="single" w:sz="4" w:space="0" w:color="auto"/>
              <w:bottom w:val="single" w:sz="4" w:space="0" w:color="auto"/>
              <w:right w:val="single" w:sz="4" w:space="0" w:color="auto"/>
            </w:tcBorders>
            <w:vAlign w:val="center"/>
          </w:tcPr>
          <w:p w14:paraId="4E021C69" w14:textId="77777777" w:rsidR="006A7207" w:rsidRPr="006A7207" w:rsidRDefault="006A7207" w:rsidP="006A7207">
            <w:pPr>
              <w:widowControl w:val="0"/>
              <w:tabs>
                <w:tab w:val="left" w:pos="720"/>
                <w:tab w:val="left" w:pos="1440"/>
                <w:tab w:val="left" w:pos="7200"/>
              </w:tabs>
              <w:spacing w:after="0" w:line="320" w:lineRule="atLeast"/>
              <w:outlineLvl w:val="0"/>
              <w:rPr>
                <w:rFonts w:ascii="Calibri" w:eastAsia="Times New Roman" w:hAnsi="Calibri" w:cs="Calibri"/>
                <w:b/>
                <w:szCs w:val="24"/>
                <w:lang w:val="en-US"/>
              </w:rPr>
            </w:pPr>
            <w:r w:rsidRPr="006A7207">
              <w:rPr>
                <w:rFonts w:ascii="Calibri" w:eastAsia="Times New Roman" w:hAnsi="Calibri" w:cs="Calibri"/>
                <w:b/>
                <w:szCs w:val="24"/>
                <w:lang w:val="en-US"/>
              </w:rPr>
              <w:t xml:space="preserve">Academic Integrity Roundtable </w:t>
            </w:r>
          </w:p>
        </w:tc>
        <w:tc>
          <w:tcPr>
            <w:tcW w:w="796"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4208D5D7"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szCs w:val="24"/>
                <w:lang w:val="en-US"/>
              </w:rPr>
            </w:pPr>
            <w:r w:rsidRPr="006A7207">
              <w:rPr>
                <w:rFonts w:ascii="Calibri" w:eastAsia="Times New Roman" w:hAnsi="Calibri" w:cs="Calibri"/>
                <w:b/>
                <w:color w:val="FFFFFF"/>
                <w:szCs w:val="24"/>
                <w:shd w:val="clear" w:color="auto" w:fill="9D1939"/>
                <w:lang w:val="en-US"/>
              </w:rPr>
              <w:t>Date &amp; Time</w:t>
            </w:r>
            <w:r w:rsidRPr="006A7207">
              <w:rPr>
                <w:rFonts w:ascii="Calibri" w:eastAsia="Times New Roman" w:hAnsi="Calibri" w:cs="Calibri"/>
                <w:b/>
                <w:color w:val="FFFFFF"/>
                <w:szCs w:val="24"/>
                <w:lang w:val="en-US"/>
              </w:rPr>
              <w:t>:</w:t>
            </w:r>
          </w:p>
        </w:tc>
        <w:tc>
          <w:tcPr>
            <w:tcW w:w="1362" w:type="pct"/>
            <w:tcBorders>
              <w:top w:val="single" w:sz="4" w:space="0" w:color="auto"/>
              <w:left w:val="single" w:sz="4" w:space="0" w:color="auto"/>
              <w:bottom w:val="single" w:sz="4" w:space="0" w:color="auto"/>
              <w:right w:val="single" w:sz="4" w:space="0" w:color="auto"/>
            </w:tcBorders>
            <w:vAlign w:val="center"/>
          </w:tcPr>
          <w:p w14:paraId="68006FF2" w14:textId="163A1ED6" w:rsidR="006A7207" w:rsidRPr="006A7207" w:rsidRDefault="00C6105A" w:rsidP="006A7207">
            <w:pPr>
              <w:widowControl w:val="0"/>
              <w:tabs>
                <w:tab w:val="left" w:pos="720"/>
                <w:tab w:val="left" w:pos="1440"/>
                <w:tab w:val="left" w:pos="7200"/>
              </w:tabs>
              <w:spacing w:after="0" w:line="320" w:lineRule="atLeast"/>
              <w:outlineLvl w:val="0"/>
              <w:rPr>
                <w:rFonts w:ascii="Calibri" w:eastAsia="Times New Roman" w:hAnsi="Calibri" w:cs="Calibri"/>
                <w:b/>
                <w:szCs w:val="24"/>
                <w:lang w:val="en-US"/>
              </w:rPr>
            </w:pPr>
            <w:r>
              <w:rPr>
                <w:rFonts w:ascii="Calibri" w:eastAsia="Times New Roman" w:hAnsi="Calibri" w:cs="Calibri"/>
                <w:b/>
                <w:szCs w:val="24"/>
                <w:lang w:val="en-US"/>
              </w:rPr>
              <w:t>Monday November 8</w:t>
            </w:r>
            <w:r w:rsidR="006A7207" w:rsidRPr="006A7207">
              <w:rPr>
                <w:rFonts w:ascii="Calibri" w:eastAsia="Times New Roman" w:hAnsi="Calibri" w:cs="Calibri"/>
                <w:b/>
                <w:szCs w:val="24"/>
                <w:lang w:val="en-US"/>
              </w:rPr>
              <w:t xml:space="preserve">, 2021 </w:t>
            </w:r>
          </w:p>
          <w:p w14:paraId="73D384C2" w14:textId="28CDD694" w:rsidR="006A7207" w:rsidRPr="006A7207" w:rsidRDefault="00C6105A" w:rsidP="006A7207">
            <w:pPr>
              <w:widowControl w:val="0"/>
              <w:tabs>
                <w:tab w:val="left" w:pos="720"/>
                <w:tab w:val="left" w:pos="1440"/>
                <w:tab w:val="left" w:pos="7200"/>
              </w:tabs>
              <w:spacing w:after="0" w:line="320" w:lineRule="atLeast"/>
              <w:outlineLvl w:val="0"/>
              <w:rPr>
                <w:rFonts w:ascii="Calibri" w:eastAsia="Times New Roman" w:hAnsi="Calibri" w:cs="Calibri"/>
                <w:b/>
                <w:szCs w:val="24"/>
                <w:lang w:val="en-US"/>
              </w:rPr>
            </w:pPr>
            <w:r>
              <w:rPr>
                <w:rFonts w:ascii="Calibri" w:eastAsia="Times New Roman" w:hAnsi="Calibri" w:cs="Calibri"/>
                <w:b/>
                <w:szCs w:val="24"/>
                <w:lang w:val="en-US"/>
              </w:rPr>
              <w:t>9:00</w:t>
            </w:r>
            <w:r w:rsidR="006A7207" w:rsidRPr="006A7207">
              <w:rPr>
                <w:rFonts w:ascii="Calibri" w:eastAsia="Times New Roman" w:hAnsi="Calibri" w:cs="Calibri"/>
                <w:b/>
                <w:szCs w:val="24"/>
                <w:lang w:val="en-US"/>
              </w:rPr>
              <w:t xml:space="preserve"> – 1</w:t>
            </w:r>
            <w:r>
              <w:rPr>
                <w:rFonts w:ascii="Calibri" w:eastAsia="Times New Roman" w:hAnsi="Calibri" w:cs="Calibri"/>
                <w:b/>
                <w:szCs w:val="24"/>
                <w:lang w:val="en-US"/>
              </w:rPr>
              <w:t>0:</w:t>
            </w:r>
            <w:r w:rsidR="006A7207" w:rsidRPr="006A7207">
              <w:rPr>
                <w:rFonts w:ascii="Calibri" w:eastAsia="Times New Roman" w:hAnsi="Calibri" w:cs="Calibri"/>
                <w:b/>
                <w:szCs w:val="24"/>
                <w:lang w:val="en-US"/>
              </w:rPr>
              <w:t>30 a.m.</w:t>
            </w:r>
          </w:p>
        </w:tc>
      </w:tr>
      <w:tr w:rsidR="006A7207" w:rsidRPr="006A7207" w14:paraId="2AF80CAE" w14:textId="77777777" w:rsidTr="00876845">
        <w:trPr>
          <w:trHeight w:val="288"/>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4986024A"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Location:</w:t>
            </w:r>
          </w:p>
        </w:tc>
        <w:tc>
          <w:tcPr>
            <w:tcW w:w="4204" w:type="pct"/>
            <w:gridSpan w:val="3"/>
            <w:tcBorders>
              <w:top w:val="single" w:sz="4" w:space="0" w:color="auto"/>
              <w:left w:val="single" w:sz="4" w:space="0" w:color="auto"/>
              <w:bottom w:val="single" w:sz="4" w:space="0" w:color="auto"/>
              <w:right w:val="single" w:sz="4" w:space="0" w:color="auto"/>
            </w:tcBorders>
            <w:vAlign w:val="center"/>
          </w:tcPr>
          <w:p w14:paraId="3512BD61" w14:textId="77777777" w:rsidR="006A7207" w:rsidRPr="006A7207" w:rsidRDefault="006A7207" w:rsidP="006A7207">
            <w:pPr>
              <w:spacing w:after="0" w:line="240" w:lineRule="auto"/>
              <w:rPr>
                <w:rFonts w:ascii="Calibri" w:eastAsia="Times New Roman" w:hAnsi="Calibri" w:cs="Calibri"/>
                <w:b/>
                <w:szCs w:val="24"/>
                <w:lang w:val="en-US"/>
              </w:rPr>
            </w:pPr>
            <w:r w:rsidRPr="006A7207">
              <w:rPr>
                <w:rFonts w:ascii="Calibri" w:eastAsia="Times New Roman" w:hAnsi="Calibri" w:cs="Calibri"/>
                <w:b/>
                <w:szCs w:val="24"/>
                <w:lang w:val="en-US"/>
              </w:rPr>
              <w:t>Online</w:t>
            </w:r>
          </w:p>
        </w:tc>
      </w:tr>
      <w:tr w:rsidR="006A7207" w:rsidRPr="006A7207" w14:paraId="2338F1FB" w14:textId="77777777" w:rsidTr="00876845">
        <w:trPr>
          <w:trHeight w:val="288"/>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090B2BE8"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Chair:</w:t>
            </w:r>
          </w:p>
        </w:tc>
        <w:tc>
          <w:tcPr>
            <w:tcW w:w="4204" w:type="pct"/>
            <w:gridSpan w:val="3"/>
            <w:tcBorders>
              <w:top w:val="single" w:sz="4" w:space="0" w:color="auto"/>
              <w:left w:val="single" w:sz="4" w:space="0" w:color="auto"/>
              <w:bottom w:val="single" w:sz="4" w:space="0" w:color="auto"/>
              <w:right w:val="single" w:sz="4" w:space="0" w:color="auto"/>
            </w:tcBorders>
            <w:vAlign w:val="center"/>
          </w:tcPr>
          <w:p w14:paraId="7553999C" w14:textId="08B57352" w:rsidR="006A7207" w:rsidRPr="00DD4EA4" w:rsidRDefault="00C6105A" w:rsidP="006A7207">
            <w:pPr>
              <w:spacing w:after="0" w:line="240" w:lineRule="auto"/>
              <w:rPr>
                <w:rFonts w:ascii="Calibri" w:eastAsia="Times New Roman" w:hAnsi="Calibri" w:cs="Calibri"/>
                <w:bCs/>
                <w:szCs w:val="24"/>
                <w:lang w:val="en-US"/>
              </w:rPr>
            </w:pPr>
            <w:proofErr w:type="spellStart"/>
            <w:r w:rsidRPr="00DD4EA4">
              <w:rPr>
                <w:rFonts w:ascii="Calibri" w:eastAsia="Times New Roman" w:hAnsi="Calibri" w:cs="Calibri"/>
                <w:bCs/>
                <w:szCs w:val="24"/>
                <w:lang w:val="en-US"/>
              </w:rPr>
              <w:t>Klodiana</w:t>
            </w:r>
            <w:proofErr w:type="spellEnd"/>
            <w:r w:rsidRPr="00DD4EA4">
              <w:rPr>
                <w:rFonts w:ascii="Calibri" w:eastAsia="Times New Roman" w:hAnsi="Calibri" w:cs="Calibri"/>
                <w:bCs/>
                <w:szCs w:val="24"/>
                <w:lang w:val="en-US"/>
              </w:rPr>
              <w:t xml:space="preserve"> </w:t>
            </w:r>
            <w:proofErr w:type="spellStart"/>
            <w:r w:rsidRPr="00DD4EA4">
              <w:rPr>
                <w:rFonts w:ascii="Calibri" w:eastAsia="Times New Roman" w:hAnsi="Calibri" w:cs="Calibri"/>
                <w:bCs/>
                <w:szCs w:val="24"/>
                <w:lang w:val="en-US"/>
              </w:rPr>
              <w:t>Kolomitro</w:t>
            </w:r>
            <w:proofErr w:type="spellEnd"/>
            <w:r w:rsidRPr="00DD4EA4">
              <w:rPr>
                <w:rFonts w:ascii="Calibri" w:eastAsia="Times New Roman" w:hAnsi="Calibri" w:cs="Calibri"/>
                <w:bCs/>
                <w:szCs w:val="24"/>
                <w:lang w:val="en-US"/>
              </w:rPr>
              <w:t>, Associate Vice-Principal (Teaching and Learning)</w:t>
            </w:r>
            <w:r w:rsidR="006A7207" w:rsidRPr="00DD4EA4">
              <w:rPr>
                <w:rFonts w:ascii="Calibri" w:eastAsia="Times New Roman" w:hAnsi="Calibri" w:cs="Calibri"/>
                <w:bCs/>
                <w:szCs w:val="24"/>
                <w:lang w:val="en-US"/>
              </w:rPr>
              <w:t xml:space="preserve"> (Teaching and Learning)</w:t>
            </w:r>
          </w:p>
        </w:tc>
      </w:tr>
      <w:tr w:rsidR="006A7207" w:rsidRPr="006A7207" w14:paraId="59A603F5" w14:textId="77777777" w:rsidTr="00876845">
        <w:trPr>
          <w:trHeight w:val="454"/>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hideMark/>
          </w:tcPr>
          <w:p w14:paraId="5AA7EAD8"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Members</w:t>
            </w:r>
          </w:p>
          <w:p w14:paraId="76E9574D"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Present:</w:t>
            </w:r>
          </w:p>
        </w:tc>
        <w:tc>
          <w:tcPr>
            <w:tcW w:w="2046" w:type="pct"/>
            <w:tcBorders>
              <w:top w:val="single" w:sz="4" w:space="0" w:color="auto"/>
              <w:left w:val="single" w:sz="4" w:space="0" w:color="auto"/>
              <w:bottom w:val="single" w:sz="4" w:space="0" w:color="auto"/>
              <w:right w:val="nil"/>
            </w:tcBorders>
          </w:tcPr>
          <w:p w14:paraId="7DAA429A"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Anna Taylor (BISC)</w:t>
            </w:r>
          </w:p>
          <w:p w14:paraId="07C9FDE4"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Harry Smith (Business)</w:t>
            </w:r>
          </w:p>
          <w:p w14:paraId="6B1DD5B0"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Rebecca Carnevale (Education)</w:t>
            </w:r>
          </w:p>
          <w:p w14:paraId="729BB42D"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 xml:space="preserve">Marianna </w:t>
            </w:r>
            <w:proofErr w:type="spellStart"/>
            <w:r w:rsidRPr="00DD4EA4">
              <w:rPr>
                <w:rFonts w:ascii="Calibri" w:eastAsia="Times New Roman" w:hAnsi="Calibri" w:cs="Calibri"/>
                <w:szCs w:val="24"/>
                <w:lang w:val="en-US"/>
              </w:rPr>
              <w:t>Kontopoulou</w:t>
            </w:r>
            <w:proofErr w:type="spellEnd"/>
            <w:r w:rsidRPr="00DD4EA4">
              <w:rPr>
                <w:rFonts w:ascii="Calibri" w:eastAsia="Times New Roman" w:hAnsi="Calibri" w:cs="Calibri"/>
                <w:szCs w:val="24"/>
                <w:lang w:val="en-US"/>
              </w:rPr>
              <w:t xml:space="preserve"> (FEAS)</w:t>
            </w:r>
          </w:p>
          <w:p w14:paraId="5A5C0A46"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Tracy Brons (FEAS)</w:t>
            </w:r>
          </w:p>
          <w:p w14:paraId="1802F6E0"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Nancy Somers (Law)</w:t>
            </w:r>
          </w:p>
          <w:p w14:paraId="44C5A1E0"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Libby Hearn (FAS)</w:t>
            </w:r>
          </w:p>
          <w:p w14:paraId="6CDFF88C"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Leslie Flynn (Health Sciences)</w:t>
            </w:r>
          </w:p>
          <w:p w14:paraId="2A49DA68" w14:textId="23E0A097" w:rsidR="006A7207"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Monica Corbett (SGS)</w:t>
            </w:r>
          </w:p>
        </w:tc>
        <w:tc>
          <w:tcPr>
            <w:tcW w:w="2158" w:type="pct"/>
            <w:gridSpan w:val="2"/>
            <w:tcBorders>
              <w:top w:val="single" w:sz="4" w:space="0" w:color="auto"/>
              <w:left w:val="nil"/>
              <w:bottom w:val="single" w:sz="4" w:space="0" w:color="auto"/>
              <w:right w:val="single" w:sz="4" w:space="0" w:color="auto"/>
            </w:tcBorders>
            <w:hideMark/>
          </w:tcPr>
          <w:p w14:paraId="0B984527" w14:textId="77777777" w:rsid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 xml:space="preserve">Susan </w:t>
            </w:r>
            <w:proofErr w:type="spellStart"/>
            <w:r w:rsidRPr="00DD4EA4">
              <w:rPr>
                <w:rFonts w:ascii="Calibri" w:eastAsia="Times New Roman" w:hAnsi="Calibri" w:cs="Calibri"/>
                <w:szCs w:val="24"/>
                <w:lang w:val="en-US"/>
              </w:rPr>
              <w:t>Korba</w:t>
            </w:r>
            <w:proofErr w:type="spellEnd"/>
            <w:r w:rsidRPr="00DD4EA4">
              <w:rPr>
                <w:rFonts w:ascii="Calibri" w:eastAsia="Times New Roman" w:hAnsi="Calibri" w:cs="Calibri"/>
                <w:szCs w:val="24"/>
                <w:lang w:val="en-US"/>
              </w:rPr>
              <w:t xml:space="preserve"> (SASS)</w:t>
            </w:r>
          </w:p>
          <w:p w14:paraId="47BA4B3D" w14:textId="18E45B89"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Alana Korczynski (</w:t>
            </w:r>
            <w:proofErr w:type="spellStart"/>
            <w:r w:rsidRPr="00DD4EA4">
              <w:rPr>
                <w:rFonts w:ascii="Calibri" w:eastAsia="Times New Roman" w:hAnsi="Calibri" w:cs="Calibri"/>
                <w:szCs w:val="24"/>
                <w:lang w:val="en-US"/>
              </w:rPr>
              <w:t>BHSc</w:t>
            </w:r>
            <w:proofErr w:type="spellEnd"/>
            <w:r w:rsidRPr="00DD4EA4">
              <w:rPr>
                <w:rFonts w:ascii="Calibri" w:eastAsia="Times New Roman" w:hAnsi="Calibri" w:cs="Calibri"/>
                <w:szCs w:val="24"/>
                <w:lang w:val="en-US"/>
              </w:rPr>
              <w:t xml:space="preserve"> &amp; Biochemistry)</w:t>
            </w:r>
          </w:p>
          <w:p w14:paraId="50E5476A"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Andy Leger (CTL)</w:t>
            </w:r>
          </w:p>
          <w:p w14:paraId="06F188B3"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 xml:space="preserve">Laura </w:t>
            </w:r>
            <w:proofErr w:type="spellStart"/>
            <w:r w:rsidRPr="00DD4EA4">
              <w:rPr>
                <w:rFonts w:ascii="Calibri" w:eastAsia="Times New Roman" w:hAnsi="Calibri" w:cs="Calibri"/>
                <w:szCs w:val="24"/>
                <w:lang w:val="en-US"/>
              </w:rPr>
              <w:t>Devenny</w:t>
            </w:r>
            <w:proofErr w:type="spellEnd"/>
            <w:r w:rsidRPr="00DD4EA4">
              <w:rPr>
                <w:rFonts w:ascii="Calibri" w:eastAsia="Times New Roman" w:hAnsi="Calibri" w:cs="Calibri"/>
                <w:szCs w:val="24"/>
                <w:lang w:val="en-US"/>
              </w:rPr>
              <w:t xml:space="preserve"> (AMS)</w:t>
            </w:r>
          </w:p>
          <w:p w14:paraId="7B15F0AC"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Jennifer Li (SGPS)</w:t>
            </w:r>
          </w:p>
          <w:p w14:paraId="13BEF8CA" w14:textId="77777777" w:rsidR="00DD4EA4" w:rsidRPr="00DD4EA4"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Stephanie Forster (Student Representative – SCADP Representative)</w:t>
            </w:r>
          </w:p>
          <w:p w14:paraId="34843AC6" w14:textId="77777777" w:rsidR="006A7207"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DD4EA4">
              <w:rPr>
                <w:rFonts w:ascii="Calibri" w:eastAsia="Times New Roman" w:hAnsi="Calibri" w:cs="Calibri"/>
                <w:szCs w:val="24"/>
                <w:lang w:val="en-US"/>
              </w:rPr>
              <w:t xml:space="preserve">Kimberley </w:t>
            </w:r>
            <w:proofErr w:type="spellStart"/>
            <w:r w:rsidRPr="00DD4EA4">
              <w:rPr>
                <w:rFonts w:ascii="Calibri" w:eastAsia="Times New Roman" w:hAnsi="Calibri" w:cs="Calibri"/>
                <w:szCs w:val="24"/>
                <w:lang w:val="en-US"/>
              </w:rPr>
              <w:t>Bremner</w:t>
            </w:r>
            <w:proofErr w:type="spellEnd"/>
            <w:r w:rsidRPr="00DD4EA4">
              <w:rPr>
                <w:rFonts w:ascii="Calibri" w:eastAsia="Times New Roman" w:hAnsi="Calibri" w:cs="Calibri"/>
                <w:szCs w:val="24"/>
                <w:lang w:val="en-US"/>
              </w:rPr>
              <w:t xml:space="preserve"> (FEAS)</w:t>
            </w:r>
          </w:p>
          <w:p w14:paraId="4C5450A1" w14:textId="39BC4AF2" w:rsidR="00DD4EA4" w:rsidRPr="006A7207" w:rsidRDefault="00DD4EA4"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Pr>
                <w:rFonts w:ascii="Calibri" w:eastAsia="Times New Roman" w:hAnsi="Calibri" w:cs="Calibri"/>
                <w:szCs w:val="24"/>
                <w:lang w:val="en-US"/>
              </w:rPr>
              <w:t>Andy Lager (Centre for Teaching and Learning)</w:t>
            </w:r>
          </w:p>
        </w:tc>
      </w:tr>
      <w:tr w:rsidR="006A7207" w:rsidRPr="006A7207" w14:paraId="238A87D6" w14:textId="77777777" w:rsidTr="00876845">
        <w:trPr>
          <w:trHeight w:val="773"/>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50F2B52E"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Observers</w:t>
            </w:r>
          </w:p>
          <w:p w14:paraId="0A1D8420"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 xml:space="preserve">Present: </w:t>
            </w:r>
          </w:p>
        </w:tc>
        <w:tc>
          <w:tcPr>
            <w:tcW w:w="2046" w:type="pct"/>
            <w:tcBorders>
              <w:top w:val="single" w:sz="4" w:space="0" w:color="auto"/>
              <w:left w:val="single" w:sz="4" w:space="0" w:color="auto"/>
              <w:bottom w:val="single" w:sz="4" w:space="0" w:color="auto"/>
              <w:right w:val="nil"/>
            </w:tcBorders>
          </w:tcPr>
          <w:p w14:paraId="29626E02" w14:textId="77777777" w:rsidR="006A7207" w:rsidRPr="006A7207" w:rsidRDefault="006A7207" w:rsidP="006A7207">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6A7207">
              <w:rPr>
                <w:rFonts w:ascii="Calibri" w:eastAsia="Times New Roman" w:hAnsi="Calibri" w:cs="Calibri"/>
                <w:szCs w:val="24"/>
                <w:lang w:val="en-US"/>
              </w:rPr>
              <w:t>Lavonne Hood (University Ombudsperson)</w:t>
            </w:r>
          </w:p>
          <w:p w14:paraId="1ACCFDBA" w14:textId="0EC75E62" w:rsidR="006A7207" w:rsidRPr="00DD4EA4" w:rsidRDefault="006A7207" w:rsidP="00DD4EA4">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6A7207">
              <w:rPr>
                <w:rFonts w:ascii="Calibri" w:eastAsia="Times New Roman" w:hAnsi="Calibri" w:cs="Calibri"/>
                <w:szCs w:val="24"/>
                <w:lang w:val="en-US"/>
              </w:rPr>
              <w:t>Matthew Mellon (AMS Exec)</w:t>
            </w:r>
          </w:p>
        </w:tc>
        <w:tc>
          <w:tcPr>
            <w:tcW w:w="2158" w:type="pct"/>
            <w:gridSpan w:val="2"/>
            <w:tcBorders>
              <w:top w:val="single" w:sz="4" w:space="0" w:color="auto"/>
              <w:left w:val="nil"/>
              <w:bottom w:val="single" w:sz="4" w:space="0" w:color="auto"/>
              <w:right w:val="single" w:sz="4" w:space="0" w:color="auto"/>
            </w:tcBorders>
          </w:tcPr>
          <w:p w14:paraId="452E7D52" w14:textId="77777777" w:rsidR="006A7207" w:rsidRPr="006A7207" w:rsidRDefault="006A7207" w:rsidP="006A7207">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6A7207">
              <w:rPr>
                <w:rFonts w:ascii="Calibri" w:eastAsia="Times New Roman" w:hAnsi="Calibri" w:cs="Calibri"/>
                <w:szCs w:val="24"/>
                <w:lang w:val="en-US"/>
              </w:rPr>
              <w:t xml:space="preserve">Mark Swartz (University Librarian Delegate) </w:t>
            </w:r>
          </w:p>
        </w:tc>
      </w:tr>
      <w:tr w:rsidR="006A7207" w:rsidRPr="006A7207" w14:paraId="37700D86" w14:textId="77777777" w:rsidTr="00876845">
        <w:trPr>
          <w:trHeight w:val="454"/>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1489D671"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Administrative</w:t>
            </w:r>
          </w:p>
          <w:p w14:paraId="06F45B49"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Support</w:t>
            </w:r>
          </w:p>
        </w:tc>
        <w:tc>
          <w:tcPr>
            <w:tcW w:w="4204" w:type="pct"/>
            <w:gridSpan w:val="3"/>
            <w:tcBorders>
              <w:top w:val="single" w:sz="4" w:space="0" w:color="auto"/>
              <w:left w:val="single" w:sz="4" w:space="0" w:color="auto"/>
              <w:bottom w:val="single" w:sz="4" w:space="0" w:color="auto"/>
              <w:right w:val="single" w:sz="4" w:space="0" w:color="auto"/>
            </w:tcBorders>
          </w:tcPr>
          <w:p w14:paraId="2B5F56FD" w14:textId="6D2502B0" w:rsidR="00DD4EA4" w:rsidRDefault="00DD4EA4" w:rsidP="006A7207">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Pr>
                <w:rFonts w:ascii="Calibri" w:eastAsia="Times New Roman" w:hAnsi="Calibri" w:cs="Calibri"/>
                <w:szCs w:val="24"/>
                <w:lang w:val="en-US"/>
              </w:rPr>
              <w:t xml:space="preserve">Claire O’Brien </w:t>
            </w:r>
            <w:r w:rsidRPr="00DD4EA4">
              <w:rPr>
                <w:rFonts w:ascii="Calibri" w:eastAsia="Times New Roman" w:hAnsi="Calibri" w:cs="Calibri"/>
                <w:szCs w:val="24"/>
                <w:lang w:val="en-US"/>
              </w:rPr>
              <w:t>(Office of the Provost &amp; Vice-Principal Academic)</w:t>
            </w:r>
          </w:p>
          <w:p w14:paraId="675EB5C4" w14:textId="6B9E1A2E" w:rsidR="006A7207" w:rsidRPr="006A7207" w:rsidRDefault="00FF20F3" w:rsidP="006A7207">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Pr>
                <w:rFonts w:ascii="Calibri" w:eastAsia="Times New Roman" w:hAnsi="Calibri" w:cs="Calibri"/>
                <w:szCs w:val="24"/>
                <w:lang w:val="en-US"/>
              </w:rPr>
              <w:t>Matt Rahimian</w:t>
            </w:r>
            <w:r w:rsidR="006A7207" w:rsidRPr="006A7207">
              <w:rPr>
                <w:rFonts w:ascii="Calibri" w:eastAsia="Times New Roman" w:hAnsi="Calibri" w:cs="Calibri"/>
                <w:szCs w:val="24"/>
                <w:lang w:val="en-US"/>
              </w:rPr>
              <w:t xml:space="preserve"> (Office of the Provost &amp; Vice-Principal Academic)</w:t>
            </w:r>
          </w:p>
        </w:tc>
      </w:tr>
      <w:tr w:rsidR="006A7207" w:rsidRPr="006A7207" w14:paraId="5B482A88" w14:textId="77777777" w:rsidTr="00876845">
        <w:trPr>
          <w:trHeight w:val="454"/>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60C3A80B"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Regrets</w:t>
            </w:r>
          </w:p>
        </w:tc>
        <w:tc>
          <w:tcPr>
            <w:tcW w:w="4204" w:type="pct"/>
            <w:gridSpan w:val="3"/>
            <w:tcBorders>
              <w:top w:val="single" w:sz="4" w:space="0" w:color="auto"/>
              <w:left w:val="single" w:sz="4" w:space="0" w:color="auto"/>
              <w:bottom w:val="single" w:sz="4" w:space="0" w:color="auto"/>
              <w:right w:val="single" w:sz="4" w:space="0" w:color="auto"/>
            </w:tcBorders>
          </w:tcPr>
          <w:p w14:paraId="4D128A15" w14:textId="77777777" w:rsidR="006A7207" w:rsidRPr="006A7207" w:rsidRDefault="006A7207" w:rsidP="006A7207">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6A7207">
              <w:rPr>
                <w:rFonts w:ascii="Calibri" w:eastAsia="Times New Roman" w:hAnsi="Calibri" w:cs="Calibri"/>
                <w:szCs w:val="24"/>
                <w:lang w:val="en-US"/>
              </w:rPr>
              <w:t xml:space="preserve">Missy </w:t>
            </w:r>
            <w:proofErr w:type="spellStart"/>
            <w:r w:rsidRPr="006A7207">
              <w:rPr>
                <w:rFonts w:ascii="Calibri" w:eastAsia="Times New Roman" w:hAnsi="Calibri" w:cs="Calibri"/>
                <w:szCs w:val="24"/>
                <w:lang w:val="en-US"/>
              </w:rPr>
              <w:t>Chareka</w:t>
            </w:r>
            <w:proofErr w:type="spellEnd"/>
            <w:r w:rsidRPr="006A7207">
              <w:rPr>
                <w:rFonts w:ascii="Calibri" w:eastAsia="Times New Roman" w:hAnsi="Calibri" w:cs="Calibri"/>
                <w:szCs w:val="24"/>
                <w:lang w:val="en-US"/>
              </w:rPr>
              <w:t xml:space="preserve"> (Arts and Science), Leslie Flynn (Health Sciences), Shikha Gupta (SGPS), Lon Knox (University Secretary), Anthony Lomax (SGPS), Anna Taylor (BISC)  </w:t>
            </w:r>
          </w:p>
        </w:tc>
      </w:tr>
      <w:tr w:rsidR="006A7207" w:rsidRPr="006A7207" w14:paraId="24298490" w14:textId="77777777" w:rsidTr="00876845">
        <w:trPr>
          <w:trHeight w:val="454"/>
          <w:jc w:val="center"/>
        </w:trPr>
        <w:tc>
          <w:tcPr>
            <w:tcW w:w="796" w:type="pct"/>
            <w:tcBorders>
              <w:top w:val="single" w:sz="4" w:space="0" w:color="auto"/>
              <w:left w:val="single" w:sz="4" w:space="0" w:color="auto"/>
              <w:bottom w:val="single" w:sz="4" w:space="0" w:color="auto"/>
              <w:right w:val="single" w:sz="4" w:space="0" w:color="auto"/>
            </w:tcBorders>
            <w:shd w:val="clear" w:color="auto" w:fill="9D1939"/>
            <w:vAlign w:val="center"/>
          </w:tcPr>
          <w:p w14:paraId="7A949A9D" w14:textId="77777777" w:rsidR="006A7207" w:rsidRPr="006A7207" w:rsidRDefault="006A7207" w:rsidP="006A7207">
            <w:pPr>
              <w:widowControl w:val="0"/>
              <w:tabs>
                <w:tab w:val="left" w:pos="720"/>
                <w:tab w:val="left" w:pos="1440"/>
                <w:tab w:val="left" w:pos="7200"/>
              </w:tabs>
              <w:spacing w:after="0" w:line="240" w:lineRule="auto"/>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Guests</w:t>
            </w:r>
          </w:p>
        </w:tc>
        <w:tc>
          <w:tcPr>
            <w:tcW w:w="4204" w:type="pct"/>
            <w:gridSpan w:val="3"/>
            <w:tcBorders>
              <w:top w:val="single" w:sz="4" w:space="0" w:color="auto"/>
              <w:left w:val="single" w:sz="4" w:space="0" w:color="auto"/>
              <w:bottom w:val="single" w:sz="4" w:space="0" w:color="auto"/>
              <w:right w:val="single" w:sz="4" w:space="0" w:color="auto"/>
            </w:tcBorders>
          </w:tcPr>
          <w:p w14:paraId="78BA750E" w14:textId="7A79AD58" w:rsidR="006A7207" w:rsidRPr="00850FFD" w:rsidRDefault="006A7207" w:rsidP="00850FFD">
            <w:pPr>
              <w:widowControl w:val="0"/>
              <w:numPr>
                <w:ilvl w:val="0"/>
                <w:numId w:val="2"/>
              </w:numPr>
              <w:tabs>
                <w:tab w:val="left" w:pos="720"/>
                <w:tab w:val="left" w:pos="1440"/>
                <w:tab w:val="left" w:pos="7200"/>
                <w:tab w:val="right" w:pos="8609"/>
                <w:tab w:val="right" w:pos="9028"/>
              </w:tabs>
              <w:spacing w:after="0" w:line="240" w:lineRule="auto"/>
              <w:contextualSpacing/>
              <w:outlineLvl w:val="0"/>
              <w:rPr>
                <w:rFonts w:ascii="Calibri" w:eastAsia="Times New Roman" w:hAnsi="Calibri" w:cs="Calibri"/>
                <w:szCs w:val="24"/>
                <w:lang w:val="en-US"/>
              </w:rPr>
            </w:pPr>
            <w:r w:rsidRPr="006A7207">
              <w:rPr>
                <w:rFonts w:ascii="Calibri" w:eastAsia="Times New Roman" w:hAnsi="Calibri" w:cs="Calibri"/>
                <w:szCs w:val="24"/>
                <w:lang w:val="en-US"/>
              </w:rPr>
              <w:t>Melissa Seal (Legal Counsel)</w:t>
            </w:r>
          </w:p>
        </w:tc>
      </w:tr>
      <w:tr w:rsidR="006A7207" w:rsidRPr="006A7207" w14:paraId="7C95CF95"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67CF4022" w14:textId="77777777" w:rsidR="006A7207" w:rsidRPr="006A7207" w:rsidRDefault="006A7207" w:rsidP="006A7207">
            <w:pPr>
              <w:keepNext/>
              <w:keepLines/>
              <w:widowControl w:val="0"/>
              <w:tabs>
                <w:tab w:val="left" w:pos="720"/>
                <w:tab w:val="left" w:pos="1440"/>
                <w:tab w:val="left" w:pos="7200"/>
              </w:tabs>
              <w:spacing w:before="240" w:after="0" w:line="320" w:lineRule="atLeast"/>
              <w:outlineLvl w:val="0"/>
              <w:rPr>
                <w:rFonts w:ascii="Calibri" w:eastAsia="Times New Roman" w:hAnsi="Calibri" w:cs="Calibri"/>
                <w:color w:val="365F91"/>
                <w:szCs w:val="24"/>
                <w:lang w:val="en-US"/>
              </w:rPr>
            </w:pPr>
            <w:r w:rsidRPr="006A7207">
              <w:rPr>
                <w:rFonts w:ascii="Calibri" w:eastAsia="Times New Roman" w:hAnsi="Calibri" w:cs="Calibri"/>
                <w:color w:val="365F91"/>
                <w:szCs w:val="24"/>
                <w:lang w:val="en-US"/>
              </w:rPr>
              <w:t xml:space="preserve">Opening </w:t>
            </w:r>
          </w:p>
          <w:p w14:paraId="14DC3E8F" w14:textId="02B8A70E" w:rsidR="006A7207" w:rsidRPr="006A7207" w:rsidRDefault="001D0452" w:rsidP="006A7207">
            <w:pPr>
              <w:widowControl w:val="0"/>
              <w:tabs>
                <w:tab w:val="left" w:pos="72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First</w:t>
            </w:r>
            <w:r w:rsidR="006A7207" w:rsidRPr="006A7207">
              <w:rPr>
                <w:rFonts w:ascii="Calibri" w:eastAsia="Times New Roman" w:hAnsi="Calibri" w:cs="Calibri"/>
                <w:szCs w:val="24"/>
                <w:lang w:val="en-US"/>
              </w:rPr>
              <w:t xml:space="preserve">, the Chair acknowledged Queen’s University’s presence on the traditional lands of the Haudenosaunee and Anishinaabe peoples. </w:t>
            </w:r>
          </w:p>
          <w:p w14:paraId="60589E22" w14:textId="77777777" w:rsidR="006A7207" w:rsidRPr="006A7207" w:rsidRDefault="006A7207" w:rsidP="006A7207">
            <w:pPr>
              <w:widowControl w:val="0"/>
              <w:tabs>
                <w:tab w:val="left" w:pos="720"/>
                <w:tab w:val="left" w:pos="1440"/>
                <w:tab w:val="left" w:pos="7200"/>
              </w:tabs>
              <w:spacing w:after="0" w:line="240" w:lineRule="auto"/>
              <w:rPr>
                <w:rFonts w:ascii="Calibri" w:eastAsia="Times New Roman" w:hAnsi="Calibri" w:cs="Calibri"/>
                <w:szCs w:val="24"/>
                <w:lang w:val="en-US"/>
              </w:rPr>
            </w:pPr>
          </w:p>
          <w:p w14:paraId="42B7624E" w14:textId="77777777" w:rsidR="006A7207" w:rsidRPr="006A7207" w:rsidRDefault="006A7207" w:rsidP="006A7207">
            <w:pPr>
              <w:widowControl w:val="0"/>
              <w:tabs>
                <w:tab w:val="left" w:pos="720"/>
                <w:tab w:val="left" w:pos="1440"/>
                <w:tab w:val="left" w:pos="7200"/>
              </w:tabs>
              <w:spacing w:after="0" w:line="240" w:lineRule="auto"/>
              <w:rPr>
                <w:rFonts w:ascii="Calibri" w:eastAsia="Times New Roman" w:hAnsi="Calibri" w:cs="Calibri"/>
                <w:szCs w:val="24"/>
                <w:lang w:val="en-US"/>
              </w:rPr>
            </w:pPr>
            <w:r w:rsidRPr="006A7207">
              <w:rPr>
                <w:rFonts w:ascii="Calibri" w:eastAsia="Times New Roman" w:hAnsi="Calibri" w:cs="Calibri"/>
                <w:szCs w:val="24"/>
                <w:lang w:val="en-US"/>
              </w:rPr>
              <w:t xml:space="preserve">A round of introductions was made. </w:t>
            </w:r>
          </w:p>
          <w:p w14:paraId="10433004" w14:textId="77777777" w:rsidR="006A7207" w:rsidRPr="006A7207" w:rsidRDefault="006A7207" w:rsidP="006A7207">
            <w:pPr>
              <w:widowControl w:val="0"/>
              <w:tabs>
                <w:tab w:val="left" w:pos="720"/>
                <w:tab w:val="left" w:pos="1440"/>
                <w:tab w:val="left" w:pos="7200"/>
              </w:tabs>
              <w:spacing w:after="0" w:line="320" w:lineRule="atLeast"/>
              <w:rPr>
                <w:rFonts w:ascii="Calibri" w:eastAsia="Times New Roman" w:hAnsi="Calibri" w:cs="Calibri"/>
                <w:szCs w:val="24"/>
                <w:lang w:val="en-US"/>
              </w:rPr>
            </w:pPr>
          </w:p>
        </w:tc>
      </w:tr>
      <w:tr w:rsidR="006A7207" w:rsidRPr="006A7207" w14:paraId="5B0F33C6"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1A4987EF" w14:textId="77777777" w:rsidR="006A7207" w:rsidRPr="006A7207" w:rsidRDefault="006A7207" w:rsidP="006A7207">
            <w:pPr>
              <w:widowControl w:val="0"/>
              <w:numPr>
                <w:ilvl w:val="0"/>
                <w:numId w:val="1"/>
              </w:numPr>
              <w:tabs>
                <w:tab w:val="left" w:pos="720"/>
                <w:tab w:val="left" w:pos="1440"/>
                <w:tab w:val="left" w:pos="7200"/>
              </w:tabs>
              <w:spacing w:after="0" w:line="240" w:lineRule="auto"/>
              <w:outlineLvl w:val="0"/>
              <w:rPr>
                <w:rFonts w:ascii="Calibri" w:eastAsia="Times New Roman" w:hAnsi="Calibri" w:cs="Calibri"/>
                <w:b/>
                <w:bCs/>
                <w:szCs w:val="24"/>
                <w:lang w:val="en-US"/>
              </w:rPr>
            </w:pPr>
            <w:r w:rsidRPr="006A7207">
              <w:rPr>
                <w:rFonts w:ascii="Calibri" w:eastAsia="Times New Roman" w:hAnsi="Calibri" w:cs="Calibri"/>
                <w:b/>
                <w:bCs/>
                <w:szCs w:val="24"/>
                <w:lang w:val="en-US"/>
              </w:rPr>
              <w:t xml:space="preserve">Agreement on the Agenda </w:t>
            </w:r>
          </w:p>
          <w:p w14:paraId="11F09898" w14:textId="1331FBB3" w:rsidR="006A7207" w:rsidRPr="006A7207" w:rsidRDefault="001D0452" w:rsidP="006A7207">
            <w:pPr>
              <w:widowControl w:val="0"/>
              <w:tabs>
                <w:tab w:val="left" w:pos="720"/>
                <w:tab w:val="left" w:pos="1440"/>
                <w:tab w:val="left" w:pos="7200"/>
              </w:tabs>
              <w:spacing w:after="0" w:line="320" w:lineRule="atLeast"/>
              <w:outlineLvl w:val="0"/>
              <w:rPr>
                <w:rFonts w:ascii="Calibri" w:eastAsia="Times New Roman" w:hAnsi="Calibri" w:cs="Calibri"/>
                <w:bCs/>
                <w:szCs w:val="24"/>
                <w:lang w:val="en-US"/>
              </w:rPr>
            </w:pPr>
            <w:r>
              <w:rPr>
                <w:rFonts w:ascii="Calibri" w:eastAsia="Times New Roman" w:hAnsi="Calibri" w:cs="Calibri"/>
                <w:bCs/>
                <w:szCs w:val="24"/>
                <w:lang w:val="en-US"/>
              </w:rPr>
              <w:t>The agenda was approved</w:t>
            </w:r>
            <w:r w:rsidR="006A7207" w:rsidRPr="006A7207">
              <w:rPr>
                <w:rFonts w:ascii="Calibri" w:eastAsia="Times New Roman" w:hAnsi="Calibri" w:cs="Calibri"/>
                <w:bCs/>
                <w:szCs w:val="24"/>
                <w:lang w:val="en-US"/>
              </w:rPr>
              <w:t xml:space="preserve"> as circulated. </w:t>
            </w:r>
          </w:p>
          <w:p w14:paraId="561ABE9B" w14:textId="77777777" w:rsidR="006A7207" w:rsidRPr="006A7207" w:rsidRDefault="006A7207" w:rsidP="006A7207">
            <w:pPr>
              <w:widowControl w:val="0"/>
              <w:tabs>
                <w:tab w:val="left" w:pos="720"/>
                <w:tab w:val="left" w:pos="1440"/>
                <w:tab w:val="left" w:pos="7200"/>
              </w:tabs>
              <w:spacing w:after="0" w:line="320" w:lineRule="atLeast"/>
              <w:outlineLvl w:val="0"/>
              <w:rPr>
                <w:rFonts w:ascii="Calibri" w:eastAsia="Times New Roman" w:hAnsi="Calibri" w:cs="Calibri"/>
                <w:bCs/>
                <w:szCs w:val="24"/>
                <w:lang w:val="en-US"/>
              </w:rPr>
            </w:pPr>
          </w:p>
        </w:tc>
      </w:tr>
      <w:tr w:rsidR="006A7207" w:rsidRPr="006A7207" w14:paraId="4DD089CA"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142093F" w14:textId="77777777" w:rsidR="006A7207" w:rsidRPr="006A7207" w:rsidRDefault="006A7207" w:rsidP="006A7207">
            <w:pPr>
              <w:widowControl w:val="0"/>
              <w:numPr>
                <w:ilvl w:val="0"/>
                <w:numId w:val="1"/>
              </w:numPr>
              <w:tabs>
                <w:tab w:val="left" w:pos="720"/>
                <w:tab w:val="left" w:pos="1440"/>
                <w:tab w:val="left" w:pos="7200"/>
              </w:tabs>
              <w:spacing w:after="0" w:line="240" w:lineRule="auto"/>
              <w:outlineLvl w:val="0"/>
              <w:rPr>
                <w:rFonts w:ascii="Calibri" w:eastAsia="Times New Roman" w:hAnsi="Calibri" w:cs="Calibri"/>
                <w:b/>
                <w:bCs/>
                <w:szCs w:val="24"/>
                <w:lang w:val="en-US"/>
              </w:rPr>
            </w:pPr>
            <w:r w:rsidRPr="006A7207">
              <w:rPr>
                <w:rFonts w:ascii="Calibri" w:eastAsia="Times New Roman" w:hAnsi="Calibri" w:cs="Calibri"/>
                <w:b/>
                <w:bCs/>
                <w:szCs w:val="24"/>
                <w:lang w:val="en-US"/>
              </w:rPr>
              <w:t>Agreement on the Minutes of March 5, 2020</w:t>
            </w:r>
          </w:p>
          <w:p w14:paraId="0D699952" w14:textId="55AE485D" w:rsidR="006A7207" w:rsidRPr="006A7207" w:rsidRDefault="006A7207" w:rsidP="006A7207">
            <w:pPr>
              <w:spacing w:after="0" w:line="240" w:lineRule="auto"/>
              <w:outlineLvl w:val="0"/>
              <w:rPr>
                <w:rFonts w:ascii="Calibri" w:eastAsia="Times New Roman" w:hAnsi="Calibri" w:cs="Calibri"/>
                <w:bCs/>
                <w:szCs w:val="24"/>
                <w:lang w:val="en-US"/>
              </w:rPr>
            </w:pPr>
            <w:r w:rsidRPr="006A7207">
              <w:rPr>
                <w:rFonts w:ascii="Calibri" w:eastAsia="Times New Roman" w:hAnsi="Calibri" w:cs="Calibri"/>
                <w:bCs/>
                <w:szCs w:val="24"/>
                <w:lang w:val="en-US"/>
              </w:rPr>
              <w:t xml:space="preserve">It was agreed to accept the minutes of March </w:t>
            </w:r>
            <w:r w:rsidR="001D0452">
              <w:rPr>
                <w:rFonts w:ascii="Calibri" w:eastAsia="Times New Roman" w:hAnsi="Calibri" w:cs="Calibri"/>
                <w:bCs/>
                <w:szCs w:val="24"/>
                <w:lang w:val="en-US"/>
              </w:rPr>
              <w:t>16</w:t>
            </w:r>
            <w:r w:rsidRPr="006A7207">
              <w:rPr>
                <w:rFonts w:ascii="Calibri" w:eastAsia="Times New Roman" w:hAnsi="Calibri" w:cs="Calibri"/>
                <w:bCs/>
                <w:szCs w:val="24"/>
                <w:lang w:val="en-US"/>
              </w:rPr>
              <w:t>, 202</w:t>
            </w:r>
            <w:r w:rsidR="001D0452">
              <w:rPr>
                <w:rFonts w:ascii="Calibri" w:eastAsia="Times New Roman" w:hAnsi="Calibri" w:cs="Calibri"/>
                <w:bCs/>
                <w:szCs w:val="24"/>
                <w:lang w:val="en-US"/>
              </w:rPr>
              <w:t>1</w:t>
            </w:r>
            <w:r w:rsidR="009D312C">
              <w:rPr>
                <w:rFonts w:ascii="Calibri" w:eastAsia="Times New Roman" w:hAnsi="Calibri" w:cs="Calibri"/>
                <w:bCs/>
                <w:szCs w:val="24"/>
                <w:lang w:val="en-US"/>
              </w:rPr>
              <w:t>,</w:t>
            </w:r>
            <w:r w:rsidRPr="006A7207">
              <w:rPr>
                <w:rFonts w:ascii="Calibri" w:eastAsia="Times New Roman" w:hAnsi="Calibri" w:cs="Calibri"/>
                <w:bCs/>
                <w:szCs w:val="24"/>
                <w:lang w:val="en-US"/>
              </w:rPr>
              <w:t xml:space="preserve"> as circulated. </w:t>
            </w:r>
          </w:p>
          <w:p w14:paraId="272B93C4" w14:textId="77777777" w:rsidR="006A7207" w:rsidRPr="006A7207" w:rsidRDefault="006A7207" w:rsidP="006A7207">
            <w:pPr>
              <w:spacing w:after="0" w:line="240" w:lineRule="auto"/>
              <w:outlineLvl w:val="0"/>
              <w:rPr>
                <w:rFonts w:ascii="Calibri" w:eastAsia="Times New Roman" w:hAnsi="Calibri" w:cs="Calibri"/>
                <w:bCs/>
                <w:szCs w:val="24"/>
                <w:lang w:val="en-US"/>
              </w:rPr>
            </w:pPr>
          </w:p>
        </w:tc>
      </w:tr>
      <w:tr w:rsidR="006A7207" w:rsidRPr="006A7207" w14:paraId="4F827AB5"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5442DE14" w14:textId="77777777" w:rsidR="006A7207" w:rsidRPr="006A7207" w:rsidRDefault="006A7207" w:rsidP="006A7207">
            <w:pPr>
              <w:widowControl w:val="0"/>
              <w:numPr>
                <w:ilvl w:val="0"/>
                <w:numId w:val="1"/>
              </w:numPr>
              <w:tabs>
                <w:tab w:val="left" w:pos="360"/>
                <w:tab w:val="left" w:pos="720"/>
                <w:tab w:val="left" w:pos="1080"/>
                <w:tab w:val="left" w:pos="1440"/>
                <w:tab w:val="left" w:pos="7200"/>
              </w:tabs>
              <w:spacing w:after="0" w:line="240" w:lineRule="auto"/>
              <w:contextualSpacing/>
              <w:rPr>
                <w:rFonts w:ascii="Calibri" w:eastAsia="Times New Roman" w:hAnsi="Calibri" w:cs="Calibri"/>
                <w:b/>
                <w:szCs w:val="24"/>
                <w:lang w:val="en-US"/>
              </w:rPr>
            </w:pPr>
            <w:r w:rsidRPr="006A7207">
              <w:rPr>
                <w:rFonts w:ascii="Calibri" w:eastAsia="Times New Roman" w:hAnsi="Calibri" w:cs="Calibri"/>
                <w:b/>
                <w:szCs w:val="24"/>
                <w:lang w:val="en-US"/>
              </w:rPr>
              <w:lastRenderedPageBreak/>
              <w:t>Chair’s Report</w:t>
            </w:r>
          </w:p>
          <w:p w14:paraId="52DBFA52" w14:textId="7ADF44E0" w:rsidR="001D0452" w:rsidRDefault="006A7207" w:rsidP="006A7207">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sidRPr="006A7207">
              <w:rPr>
                <w:rFonts w:ascii="Calibri" w:eastAsia="Times New Roman" w:hAnsi="Calibri" w:cs="Calibri"/>
                <w:szCs w:val="24"/>
                <w:lang w:val="en-US"/>
              </w:rPr>
              <w:t xml:space="preserve">The chair </w:t>
            </w:r>
            <w:r w:rsidR="001D0452">
              <w:rPr>
                <w:rFonts w:ascii="Calibri" w:eastAsia="Times New Roman" w:hAnsi="Calibri" w:cs="Calibri"/>
                <w:szCs w:val="24"/>
                <w:lang w:val="en-US"/>
              </w:rPr>
              <w:t xml:space="preserve">reported that the Academic Integrity Procedures – Requirements of Faculties and Schools was approved by the Senate in October 2021. She mentioned that the Academic Integrity Coordinator has been appointed in the Office of the Provost and Vice-Principal. </w:t>
            </w:r>
          </w:p>
          <w:p w14:paraId="77501479" w14:textId="0897258A" w:rsidR="001D0452" w:rsidRDefault="00E04852" w:rsidP="00E04852">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There was a request for the Academic Integrity Roundtable Terms of References to be</w:t>
            </w:r>
            <w:r w:rsidR="001D0452">
              <w:rPr>
                <w:rFonts w:ascii="Calibri" w:eastAsia="Times New Roman" w:hAnsi="Calibri" w:cs="Calibri"/>
                <w:szCs w:val="24"/>
                <w:lang w:val="en-US"/>
              </w:rPr>
              <w:t xml:space="preserve"> circulate</w:t>
            </w:r>
            <w:r>
              <w:rPr>
                <w:rFonts w:ascii="Calibri" w:eastAsia="Times New Roman" w:hAnsi="Calibri" w:cs="Calibri"/>
                <w:szCs w:val="24"/>
                <w:lang w:val="en-US"/>
              </w:rPr>
              <w:t>d</w:t>
            </w:r>
            <w:r w:rsidR="001D0452">
              <w:rPr>
                <w:rFonts w:ascii="Calibri" w:eastAsia="Times New Roman" w:hAnsi="Calibri" w:cs="Calibri"/>
                <w:szCs w:val="24"/>
                <w:lang w:val="en-US"/>
              </w:rPr>
              <w:t xml:space="preserve">. </w:t>
            </w:r>
            <w:r>
              <w:rPr>
                <w:rFonts w:ascii="Calibri" w:eastAsia="Times New Roman" w:hAnsi="Calibri" w:cs="Calibri"/>
                <w:szCs w:val="24"/>
                <w:lang w:val="en-US"/>
              </w:rPr>
              <w:t>About the reporting structure, t</w:t>
            </w:r>
            <w:r w:rsidR="00C341D7">
              <w:rPr>
                <w:rFonts w:ascii="Calibri" w:eastAsia="Times New Roman" w:hAnsi="Calibri" w:cs="Calibri"/>
                <w:szCs w:val="24"/>
                <w:lang w:val="en-US"/>
              </w:rPr>
              <w:t xml:space="preserve">he AIRD reports to the AISC. </w:t>
            </w:r>
            <w:r w:rsidR="009D312C">
              <w:rPr>
                <w:rFonts w:ascii="Calibri" w:eastAsia="Times New Roman" w:hAnsi="Calibri" w:cs="Calibri"/>
                <w:szCs w:val="24"/>
                <w:lang w:val="en-US"/>
              </w:rPr>
              <w:t>The chair</w:t>
            </w:r>
            <w:r w:rsidR="00C341D7">
              <w:rPr>
                <w:rFonts w:ascii="Calibri" w:eastAsia="Times New Roman" w:hAnsi="Calibri" w:cs="Calibri"/>
                <w:szCs w:val="24"/>
                <w:lang w:val="en-US"/>
              </w:rPr>
              <w:t xml:space="preserve"> will investigate the reporting nature of the AI Roundtable.</w:t>
            </w:r>
          </w:p>
          <w:p w14:paraId="68FA5CFC" w14:textId="59650346" w:rsidR="00C341D7" w:rsidRDefault="00E04852" w:rsidP="006A7207">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w:t>
            </w:r>
            <w:r w:rsidR="00C341D7">
              <w:rPr>
                <w:rFonts w:ascii="Calibri" w:eastAsia="Times New Roman" w:hAnsi="Calibri" w:cs="Calibri"/>
                <w:szCs w:val="24"/>
                <w:lang w:val="en-US"/>
              </w:rPr>
              <w:t>he Academic Integrity Office</w:t>
            </w:r>
            <w:r>
              <w:rPr>
                <w:rFonts w:ascii="Calibri" w:eastAsia="Times New Roman" w:hAnsi="Calibri" w:cs="Calibri"/>
                <w:szCs w:val="24"/>
                <w:lang w:val="en-US"/>
              </w:rPr>
              <w:t xml:space="preserve"> has been developing some resources such as </w:t>
            </w:r>
            <w:r w:rsidR="00C341D7">
              <w:rPr>
                <w:rFonts w:ascii="Calibri" w:eastAsia="Times New Roman" w:hAnsi="Calibri" w:cs="Calibri"/>
                <w:szCs w:val="24"/>
                <w:lang w:val="en-US"/>
              </w:rPr>
              <w:t xml:space="preserve">an Academic Integrity Promotion Guide, a guide for faculty to address departures from academic integrity, a guide for students to understand the process of academic integrity investigation, and a short guide for the QUQAP. </w:t>
            </w:r>
          </w:p>
          <w:p w14:paraId="4A8BE212" w14:textId="608605BF" w:rsidR="006C1C0B" w:rsidRDefault="00E04852" w:rsidP="006A7207">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An</w:t>
            </w:r>
            <w:r w:rsidR="00C341D7">
              <w:rPr>
                <w:rFonts w:ascii="Calibri" w:eastAsia="Times New Roman" w:hAnsi="Calibri" w:cs="Calibri"/>
                <w:szCs w:val="24"/>
                <w:lang w:val="en-US"/>
              </w:rPr>
              <w:t xml:space="preserve"> AI campaign </w:t>
            </w:r>
            <w:r>
              <w:rPr>
                <w:rFonts w:ascii="Calibri" w:eastAsia="Times New Roman" w:hAnsi="Calibri" w:cs="Calibri"/>
                <w:szCs w:val="24"/>
                <w:lang w:val="en-US"/>
              </w:rPr>
              <w:t>was launched through</w:t>
            </w:r>
            <w:r w:rsidR="00C341D7">
              <w:rPr>
                <w:rFonts w:ascii="Calibri" w:eastAsia="Times New Roman" w:hAnsi="Calibri" w:cs="Calibri"/>
                <w:szCs w:val="24"/>
                <w:lang w:val="en-US"/>
              </w:rPr>
              <w:t xml:space="preserve"> collaboration between the Academic Integrity Coordinator and SASS. </w:t>
            </w:r>
          </w:p>
          <w:p w14:paraId="2B87F9C8" w14:textId="78978A69" w:rsidR="006C1C0B" w:rsidRDefault="006C1C0B" w:rsidP="006A7207">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The </w:t>
            </w:r>
            <w:r w:rsidR="00E04852">
              <w:rPr>
                <w:rFonts w:ascii="Calibri" w:eastAsia="Times New Roman" w:hAnsi="Calibri" w:cs="Calibri"/>
                <w:szCs w:val="24"/>
                <w:lang w:val="en-US"/>
              </w:rPr>
              <w:t>AI website is being updated and a link will be shared with the AI Roundtable members</w:t>
            </w:r>
            <w:r>
              <w:rPr>
                <w:rFonts w:ascii="Calibri" w:eastAsia="Times New Roman" w:hAnsi="Calibri" w:cs="Calibri"/>
                <w:szCs w:val="24"/>
                <w:lang w:val="en-US"/>
              </w:rPr>
              <w:t>.</w:t>
            </w:r>
          </w:p>
          <w:p w14:paraId="7D36F4F5" w14:textId="1F3880B4" w:rsidR="00C03F16" w:rsidRDefault="00E04852" w:rsidP="006A7207">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The chair provided</w:t>
            </w:r>
            <w:r w:rsidR="006C1C0B">
              <w:rPr>
                <w:rFonts w:ascii="Calibri" w:eastAsia="Times New Roman" w:hAnsi="Calibri" w:cs="Calibri"/>
                <w:szCs w:val="24"/>
                <w:lang w:val="en-US"/>
              </w:rPr>
              <w:t xml:space="preserve"> a summary of the AI Departures for </w:t>
            </w:r>
            <w:r w:rsidR="009D312C">
              <w:rPr>
                <w:rFonts w:ascii="Calibri" w:eastAsia="Times New Roman" w:hAnsi="Calibri" w:cs="Calibri"/>
                <w:szCs w:val="24"/>
                <w:lang w:val="en-US"/>
              </w:rPr>
              <w:t xml:space="preserve">the </w:t>
            </w:r>
            <w:r w:rsidR="006C1C0B">
              <w:rPr>
                <w:rFonts w:ascii="Calibri" w:eastAsia="Times New Roman" w:hAnsi="Calibri" w:cs="Calibri"/>
                <w:szCs w:val="24"/>
                <w:lang w:val="en-US"/>
              </w:rPr>
              <w:t xml:space="preserve">2020-2021 academic year. There has been an increase in the number of departures since 2016. </w:t>
            </w:r>
          </w:p>
          <w:p w14:paraId="5E49C7CA" w14:textId="77777777" w:rsidR="006A7207" w:rsidRPr="006A7207" w:rsidRDefault="006A7207" w:rsidP="00604D65">
            <w:pPr>
              <w:widowControl w:val="0"/>
              <w:tabs>
                <w:tab w:val="left" w:pos="720"/>
                <w:tab w:val="left" w:pos="1080"/>
                <w:tab w:val="left" w:pos="1440"/>
                <w:tab w:val="left" w:pos="7200"/>
              </w:tabs>
              <w:spacing w:after="0" w:line="240" w:lineRule="auto"/>
              <w:rPr>
                <w:rFonts w:ascii="Calibri" w:eastAsia="Times New Roman" w:hAnsi="Calibri" w:cs="Calibri"/>
                <w:bCs/>
                <w:szCs w:val="24"/>
                <w:lang w:val="en-US"/>
              </w:rPr>
            </w:pPr>
          </w:p>
        </w:tc>
      </w:tr>
      <w:tr w:rsidR="006A7207" w:rsidRPr="006A7207" w14:paraId="5545C352"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5BAA41ED" w14:textId="77777777" w:rsidR="006A7207" w:rsidRPr="006A7207" w:rsidRDefault="006A7207" w:rsidP="006A7207">
            <w:pPr>
              <w:keepNext/>
              <w:keepLines/>
              <w:widowControl w:val="0"/>
              <w:tabs>
                <w:tab w:val="left" w:pos="720"/>
                <w:tab w:val="left" w:pos="1440"/>
                <w:tab w:val="left" w:pos="7200"/>
              </w:tabs>
              <w:spacing w:before="240" w:after="0" w:line="320" w:lineRule="atLeast"/>
              <w:outlineLvl w:val="0"/>
              <w:rPr>
                <w:rFonts w:ascii="Calibri" w:eastAsia="Times New Roman" w:hAnsi="Calibri" w:cs="Calibri"/>
                <w:color w:val="365F91"/>
                <w:szCs w:val="24"/>
                <w:lang w:val="en-US"/>
              </w:rPr>
            </w:pPr>
            <w:r w:rsidRPr="006A7207">
              <w:rPr>
                <w:rFonts w:ascii="Calibri" w:eastAsia="Times New Roman" w:hAnsi="Calibri" w:cs="Calibri"/>
                <w:color w:val="365F91"/>
                <w:szCs w:val="24"/>
                <w:lang w:val="en-US"/>
              </w:rPr>
              <w:t xml:space="preserve">New Business </w:t>
            </w:r>
          </w:p>
          <w:p w14:paraId="2DB00893" w14:textId="77777777" w:rsidR="006A7207" w:rsidRPr="006A7207" w:rsidRDefault="006A7207" w:rsidP="006A7207">
            <w:pPr>
              <w:widowControl w:val="0"/>
              <w:tabs>
                <w:tab w:val="left" w:pos="720"/>
                <w:tab w:val="left" w:pos="1440"/>
                <w:tab w:val="left" w:pos="7200"/>
              </w:tabs>
              <w:spacing w:after="0" w:line="320" w:lineRule="atLeast"/>
              <w:outlineLvl w:val="0"/>
              <w:rPr>
                <w:rFonts w:ascii="Calibri" w:eastAsia="Times New Roman" w:hAnsi="Calibri" w:cs="Calibri"/>
                <w:bCs/>
                <w:szCs w:val="24"/>
                <w:lang w:val="en-US"/>
              </w:rPr>
            </w:pPr>
            <w:r w:rsidRPr="006A7207">
              <w:rPr>
                <w:rFonts w:ascii="Calibri" w:eastAsia="Times New Roman" w:hAnsi="Calibri" w:cs="Calibri"/>
                <w:b/>
                <w:bCs/>
                <w:szCs w:val="24"/>
                <w:lang w:val="en-US"/>
              </w:rPr>
              <w:t xml:space="preserve"> </w:t>
            </w:r>
          </w:p>
        </w:tc>
      </w:tr>
      <w:tr w:rsidR="006A7207" w:rsidRPr="006A7207" w14:paraId="4D6576B7" w14:textId="77777777" w:rsidTr="00876845">
        <w:trPr>
          <w:trHeight w:val="1517"/>
          <w:jc w:val="center"/>
        </w:trPr>
        <w:tc>
          <w:tcPr>
            <w:tcW w:w="5000" w:type="pct"/>
            <w:gridSpan w:val="4"/>
            <w:tcBorders>
              <w:top w:val="single" w:sz="4" w:space="0" w:color="auto"/>
              <w:left w:val="single" w:sz="4" w:space="0" w:color="auto"/>
              <w:right w:val="single" w:sz="4" w:space="0" w:color="auto"/>
            </w:tcBorders>
          </w:tcPr>
          <w:p w14:paraId="70630B69" w14:textId="6A423A85" w:rsidR="006A7207" w:rsidRPr="006A7207" w:rsidRDefault="00604D65" w:rsidP="006A7207">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Pr>
                <w:rFonts w:ascii="Calibri" w:eastAsia="Times New Roman" w:hAnsi="Calibri" w:cs="Calibri"/>
                <w:b/>
                <w:bCs/>
                <w:szCs w:val="24"/>
                <w:lang w:val="en-US"/>
              </w:rPr>
              <w:t>Use of Technology</w:t>
            </w:r>
            <w:r w:rsidR="006A7207" w:rsidRPr="006A7207">
              <w:rPr>
                <w:rFonts w:ascii="Calibri" w:eastAsia="Times New Roman" w:hAnsi="Calibri" w:cs="Calibri"/>
                <w:b/>
                <w:bCs/>
                <w:szCs w:val="24"/>
                <w:lang w:val="en-US"/>
              </w:rPr>
              <w:t xml:space="preserve"> </w:t>
            </w:r>
          </w:p>
          <w:p w14:paraId="495164DE" w14:textId="18473252" w:rsidR="00604D65" w:rsidRDefault="00604D65" w:rsidP="00604D6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There was a question about when </w:t>
            </w:r>
            <w:proofErr w:type="spellStart"/>
            <w:r>
              <w:rPr>
                <w:rFonts w:ascii="Calibri" w:eastAsia="Times New Roman" w:hAnsi="Calibri" w:cs="Calibri"/>
                <w:szCs w:val="24"/>
                <w:lang w:val="en-US"/>
              </w:rPr>
              <w:t>Examity</w:t>
            </w:r>
            <w:proofErr w:type="spellEnd"/>
            <w:r>
              <w:rPr>
                <w:rFonts w:ascii="Calibri" w:eastAsia="Times New Roman" w:hAnsi="Calibri" w:cs="Calibri"/>
                <w:szCs w:val="24"/>
                <w:lang w:val="en-US"/>
              </w:rPr>
              <w:t xml:space="preserve"> was first used? The answer was that it has been used widely since 2020. It is speculated that administering exams online might be related to an increase in the number of AI departures. Using technology without proper vetting might cause some issues.</w:t>
            </w:r>
            <w:r w:rsidR="00E04852">
              <w:rPr>
                <w:rFonts w:ascii="Calibri" w:eastAsia="Times New Roman" w:hAnsi="Calibri" w:cs="Calibri"/>
                <w:szCs w:val="24"/>
                <w:lang w:val="en-US"/>
              </w:rPr>
              <w:t xml:space="preserve"> However,</w:t>
            </w:r>
            <w:r>
              <w:rPr>
                <w:rFonts w:ascii="Calibri" w:eastAsia="Times New Roman" w:hAnsi="Calibri" w:cs="Calibri"/>
                <w:szCs w:val="24"/>
                <w:lang w:val="en-US"/>
              </w:rPr>
              <w:t xml:space="preserve"> both Turnitin and </w:t>
            </w:r>
            <w:proofErr w:type="spellStart"/>
            <w:r>
              <w:rPr>
                <w:rFonts w:ascii="Calibri" w:eastAsia="Times New Roman" w:hAnsi="Calibri" w:cs="Calibri"/>
                <w:szCs w:val="24"/>
                <w:lang w:val="en-US"/>
              </w:rPr>
              <w:t>Examity</w:t>
            </w:r>
            <w:proofErr w:type="spellEnd"/>
            <w:r>
              <w:rPr>
                <w:rFonts w:ascii="Calibri" w:eastAsia="Times New Roman" w:hAnsi="Calibri" w:cs="Calibri"/>
                <w:szCs w:val="24"/>
                <w:lang w:val="en-US"/>
              </w:rPr>
              <w:t xml:space="preserve"> </w:t>
            </w:r>
            <w:r w:rsidR="00E04852">
              <w:rPr>
                <w:rFonts w:ascii="Calibri" w:eastAsia="Times New Roman" w:hAnsi="Calibri" w:cs="Calibri"/>
                <w:szCs w:val="24"/>
                <w:lang w:val="en-US"/>
              </w:rPr>
              <w:t xml:space="preserve">have been </w:t>
            </w:r>
            <w:r>
              <w:rPr>
                <w:rFonts w:ascii="Calibri" w:eastAsia="Times New Roman" w:hAnsi="Calibri" w:cs="Calibri"/>
                <w:szCs w:val="24"/>
                <w:lang w:val="en-US"/>
              </w:rPr>
              <w:t>approved</w:t>
            </w:r>
            <w:r w:rsidR="00E04852">
              <w:rPr>
                <w:rFonts w:ascii="Calibri" w:eastAsia="Times New Roman" w:hAnsi="Calibri" w:cs="Calibri"/>
                <w:szCs w:val="24"/>
                <w:lang w:val="en-US"/>
              </w:rPr>
              <w:t xml:space="preserve"> for use at the University. </w:t>
            </w:r>
            <w:r>
              <w:rPr>
                <w:rFonts w:ascii="Calibri" w:eastAsia="Times New Roman" w:hAnsi="Calibri" w:cs="Calibri"/>
                <w:szCs w:val="24"/>
                <w:lang w:val="en-US"/>
              </w:rPr>
              <w:t xml:space="preserve"> </w:t>
            </w:r>
          </w:p>
          <w:p w14:paraId="52976CB8" w14:textId="77777777" w:rsidR="00604D65" w:rsidRDefault="00604D65" w:rsidP="00604D6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Next, it was explained that working groups on exams are still operational with less frequent meetings. There has been a suggestion to make ad hoc groups more permanent. An issue with </w:t>
            </w:r>
            <w:proofErr w:type="spellStart"/>
            <w:r>
              <w:rPr>
                <w:rFonts w:ascii="Calibri" w:eastAsia="Times New Roman" w:hAnsi="Calibri" w:cs="Calibri"/>
                <w:szCs w:val="24"/>
                <w:lang w:val="en-US"/>
              </w:rPr>
              <w:t>Examity</w:t>
            </w:r>
            <w:proofErr w:type="spellEnd"/>
            <w:r>
              <w:rPr>
                <w:rFonts w:ascii="Calibri" w:eastAsia="Times New Roman" w:hAnsi="Calibri" w:cs="Calibri"/>
                <w:szCs w:val="24"/>
                <w:lang w:val="en-US"/>
              </w:rPr>
              <w:t xml:space="preserve"> data protection was mentioned. There is a concern that they might sell data to other companies. Social media groups, such as </w:t>
            </w:r>
            <w:proofErr w:type="spellStart"/>
            <w:r>
              <w:rPr>
                <w:rFonts w:ascii="Calibri" w:eastAsia="Times New Roman" w:hAnsi="Calibri" w:cs="Calibri"/>
                <w:szCs w:val="24"/>
                <w:lang w:val="en-US"/>
              </w:rPr>
              <w:t>Whatsapp</w:t>
            </w:r>
            <w:proofErr w:type="spellEnd"/>
            <w:r>
              <w:rPr>
                <w:rFonts w:ascii="Calibri" w:eastAsia="Times New Roman" w:hAnsi="Calibri" w:cs="Calibri"/>
                <w:szCs w:val="24"/>
                <w:lang w:val="en-US"/>
              </w:rPr>
              <w:t xml:space="preserve"> groups, and the use of </w:t>
            </w:r>
            <w:proofErr w:type="spellStart"/>
            <w:r>
              <w:rPr>
                <w:rFonts w:ascii="Calibri" w:eastAsia="Times New Roman" w:hAnsi="Calibri" w:cs="Calibri"/>
                <w:szCs w:val="24"/>
                <w:lang w:val="en-US"/>
              </w:rPr>
              <w:t>Turinitin</w:t>
            </w:r>
            <w:proofErr w:type="spellEnd"/>
            <w:r>
              <w:rPr>
                <w:rFonts w:ascii="Calibri" w:eastAsia="Times New Roman" w:hAnsi="Calibri" w:cs="Calibri"/>
                <w:szCs w:val="24"/>
                <w:lang w:val="en-US"/>
              </w:rPr>
              <w:t xml:space="preserve"> are two other topics, related to exam safety, that need to be considered, although </w:t>
            </w:r>
            <w:proofErr w:type="spellStart"/>
            <w:r>
              <w:rPr>
                <w:rFonts w:ascii="Calibri" w:eastAsia="Times New Roman" w:hAnsi="Calibri" w:cs="Calibri"/>
                <w:szCs w:val="24"/>
                <w:lang w:val="en-US"/>
              </w:rPr>
              <w:t>Turitin</w:t>
            </w:r>
            <w:proofErr w:type="spellEnd"/>
            <w:r>
              <w:rPr>
                <w:rFonts w:ascii="Calibri" w:eastAsia="Times New Roman" w:hAnsi="Calibri" w:cs="Calibri"/>
                <w:szCs w:val="24"/>
                <w:lang w:val="en-US"/>
              </w:rPr>
              <w:t xml:space="preserve"> would register and make plagiarism more challenging.</w:t>
            </w:r>
          </w:p>
          <w:p w14:paraId="1632A10B" w14:textId="02E9025E" w:rsidR="00604D65" w:rsidRDefault="00604D65" w:rsidP="00604D6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BISC has decided not to use e-proctoring software. Other institutions that have used such software have reported various issues. </w:t>
            </w:r>
            <w:r w:rsidR="002D29F9">
              <w:rPr>
                <w:rFonts w:ascii="Calibri" w:eastAsia="Times New Roman" w:hAnsi="Calibri" w:cs="Calibri"/>
                <w:szCs w:val="24"/>
                <w:lang w:val="en-US"/>
              </w:rPr>
              <w:t>U</w:t>
            </w:r>
            <w:r>
              <w:rPr>
                <w:rFonts w:ascii="Calibri" w:eastAsia="Times New Roman" w:hAnsi="Calibri" w:cs="Calibri"/>
                <w:szCs w:val="24"/>
                <w:lang w:val="en-US"/>
              </w:rPr>
              <w:t xml:space="preserve">sing material to promote academic integrity in exams </w:t>
            </w:r>
            <w:r w:rsidR="009D312C">
              <w:rPr>
                <w:rFonts w:ascii="Calibri" w:eastAsia="Times New Roman" w:hAnsi="Calibri" w:cs="Calibri"/>
                <w:szCs w:val="24"/>
                <w:lang w:val="en-US"/>
              </w:rPr>
              <w:t>has</w:t>
            </w:r>
            <w:r>
              <w:rPr>
                <w:rFonts w:ascii="Calibri" w:eastAsia="Times New Roman" w:hAnsi="Calibri" w:cs="Calibri"/>
                <w:szCs w:val="24"/>
                <w:lang w:val="en-US"/>
              </w:rPr>
              <w:t xml:space="preserve"> proven to be more effective. </w:t>
            </w:r>
          </w:p>
          <w:p w14:paraId="605F91B3" w14:textId="77777777" w:rsidR="006A7207" w:rsidRPr="006A7207" w:rsidRDefault="006A7207" w:rsidP="008B03B5">
            <w:pPr>
              <w:spacing w:after="0" w:line="240" w:lineRule="auto"/>
              <w:textAlignment w:val="center"/>
              <w:rPr>
                <w:rFonts w:ascii="Calibri" w:eastAsia="Times New Roman" w:hAnsi="Calibri" w:cs="Calibri"/>
                <w:bCs/>
                <w:szCs w:val="24"/>
                <w:lang w:val="en-US"/>
              </w:rPr>
            </w:pPr>
          </w:p>
        </w:tc>
      </w:tr>
      <w:tr w:rsidR="006A7207" w:rsidRPr="006A7207" w14:paraId="771C0B00" w14:textId="77777777" w:rsidTr="00876845">
        <w:trPr>
          <w:trHeight w:val="1214"/>
          <w:jc w:val="center"/>
        </w:trPr>
        <w:tc>
          <w:tcPr>
            <w:tcW w:w="5000" w:type="pct"/>
            <w:gridSpan w:val="4"/>
            <w:tcBorders>
              <w:top w:val="single" w:sz="4" w:space="0" w:color="auto"/>
              <w:left w:val="single" w:sz="4" w:space="0" w:color="auto"/>
              <w:right w:val="single" w:sz="4" w:space="0" w:color="auto"/>
            </w:tcBorders>
          </w:tcPr>
          <w:p w14:paraId="32E96789" w14:textId="77777777" w:rsidR="008B03B5" w:rsidRPr="00604D65" w:rsidRDefault="008B03B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604D65">
              <w:rPr>
                <w:rFonts w:ascii="Calibri" w:eastAsia="Times New Roman" w:hAnsi="Calibri" w:cs="Calibri"/>
                <w:b/>
                <w:bCs/>
                <w:szCs w:val="24"/>
                <w:lang w:val="en-US"/>
              </w:rPr>
              <w:t>Promoting Academic Integrity</w:t>
            </w:r>
          </w:p>
          <w:p w14:paraId="3F35D347" w14:textId="400C7131" w:rsidR="008B03B5" w:rsidRDefault="008B03B5"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The </w:t>
            </w:r>
            <w:r w:rsidR="002D29F9">
              <w:rPr>
                <w:rFonts w:ascii="Calibri" w:eastAsia="Times New Roman" w:hAnsi="Calibri" w:cs="Calibri"/>
                <w:szCs w:val="24"/>
                <w:lang w:val="en-US"/>
              </w:rPr>
              <w:t xml:space="preserve">importance of </w:t>
            </w:r>
            <w:r>
              <w:rPr>
                <w:rFonts w:ascii="Calibri" w:eastAsia="Times New Roman" w:hAnsi="Calibri" w:cs="Calibri"/>
                <w:szCs w:val="24"/>
                <w:lang w:val="en-US"/>
              </w:rPr>
              <w:t>emphasiz</w:t>
            </w:r>
            <w:r w:rsidR="002D29F9">
              <w:rPr>
                <w:rFonts w:ascii="Calibri" w:eastAsia="Times New Roman" w:hAnsi="Calibri" w:cs="Calibri"/>
                <w:szCs w:val="24"/>
                <w:lang w:val="en-US"/>
              </w:rPr>
              <w:t>ing the promotion of</w:t>
            </w:r>
            <w:r>
              <w:rPr>
                <w:rFonts w:ascii="Calibri" w:eastAsia="Times New Roman" w:hAnsi="Calibri" w:cs="Calibri"/>
                <w:szCs w:val="24"/>
                <w:lang w:val="en-US"/>
              </w:rPr>
              <w:t xml:space="preserve"> academic integrity</w:t>
            </w:r>
            <w:r w:rsidR="002D29F9">
              <w:rPr>
                <w:rFonts w:ascii="Calibri" w:eastAsia="Times New Roman" w:hAnsi="Calibri" w:cs="Calibri"/>
                <w:szCs w:val="24"/>
                <w:lang w:val="en-US"/>
              </w:rPr>
              <w:t>,</w:t>
            </w:r>
            <w:r>
              <w:rPr>
                <w:rFonts w:ascii="Calibri" w:eastAsia="Times New Roman" w:hAnsi="Calibri" w:cs="Calibri"/>
                <w:szCs w:val="24"/>
                <w:lang w:val="en-US"/>
              </w:rPr>
              <w:t xml:space="preserve"> as a deterring factor </w:t>
            </w:r>
            <w:r w:rsidR="002D29F9">
              <w:rPr>
                <w:rFonts w:ascii="Calibri" w:eastAsia="Times New Roman" w:hAnsi="Calibri" w:cs="Calibri"/>
                <w:szCs w:val="24"/>
                <w:lang w:val="en-US"/>
              </w:rPr>
              <w:t>to</w:t>
            </w:r>
            <w:r>
              <w:rPr>
                <w:rFonts w:ascii="Calibri" w:eastAsia="Times New Roman" w:hAnsi="Calibri" w:cs="Calibri"/>
                <w:szCs w:val="24"/>
                <w:lang w:val="en-US"/>
              </w:rPr>
              <w:t xml:space="preserve"> AI departures</w:t>
            </w:r>
            <w:r w:rsidR="002D29F9">
              <w:rPr>
                <w:rFonts w:ascii="Calibri" w:eastAsia="Times New Roman" w:hAnsi="Calibri" w:cs="Calibri"/>
                <w:szCs w:val="24"/>
                <w:lang w:val="en-US"/>
              </w:rPr>
              <w:t>, was discussed</w:t>
            </w:r>
            <w:r>
              <w:rPr>
                <w:rFonts w:ascii="Calibri" w:eastAsia="Times New Roman" w:hAnsi="Calibri" w:cs="Calibri"/>
                <w:szCs w:val="24"/>
                <w:lang w:val="en-US"/>
              </w:rPr>
              <w:t xml:space="preserve">. </w:t>
            </w:r>
          </w:p>
          <w:p w14:paraId="0EF722D6" w14:textId="18362934" w:rsidR="008B03B5" w:rsidRDefault="009D312C"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Concern</w:t>
            </w:r>
            <w:r w:rsidR="008B03B5">
              <w:rPr>
                <w:rFonts w:ascii="Calibri" w:eastAsia="Times New Roman" w:hAnsi="Calibri" w:cs="Calibri"/>
                <w:szCs w:val="24"/>
                <w:lang w:val="en-US"/>
              </w:rPr>
              <w:t xml:space="preserve"> </w:t>
            </w:r>
            <w:r w:rsidR="002D29F9">
              <w:rPr>
                <w:rFonts w:ascii="Calibri" w:eastAsia="Times New Roman" w:hAnsi="Calibri" w:cs="Calibri"/>
                <w:szCs w:val="24"/>
                <w:lang w:val="en-US"/>
              </w:rPr>
              <w:t xml:space="preserve">was shared </w:t>
            </w:r>
            <w:r w:rsidR="008B03B5">
              <w:rPr>
                <w:rFonts w:ascii="Calibri" w:eastAsia="Times New Roman" w:hAnsi="Calibri" w:cs="Calibri"/>
                <w:szCs w:val="24"/>
                <w:lang w:val="en-US"/>
              </w:rPr>
              <w:t>that some students’ work might get reused. Next, the</w:t>
            </w:r>
            <w:r w:rsidR="002D29F9">
              <w:rPr>
                <w:rFonts w:ascii="Calibri" w:eastAsia="Times New Roman" w:hAnsi="Calibri" w:cs="Calibri"/>
                <w:szCs w:val="24"/>
                <w:lang w:val="en-US"/>
              </w:rPr>
              <w:t>re was a discussion on the</w:t>
            </w:r>
            <w:r w:rsidR="008B03B5">
              <w:rPr>
                <w:rFonts w:ascii="Calibri" w:eastAsia="Times New Roman" w:hAnsi="Calibri" w:cs="Calibri"/>
                <w:szCs w:val="24"/>
                <w:lang w:val="en-US"/>
              </w:rPr>
              <w:t xml:space="preserve"> use of </w:t>
            </w:r>
            <w:proofErr w:type="spellStart"/>
            <w:r w:rsidR="008B03B5">
              <w:rPr>
                <w:rFonts w:ascii="Calibri" w:eastAsia="Times New Roman" w:hAnsi="Calibri" w:cs="Calibri"/>
                <w:szCs w:val="24"/>
                <w:lang w:val="en-US"/>
              </w:rPr>
              <w:t>Examity</w:t>
            </w:r>
            <w:proofErr w:type="spellEnd"/>
            <w:r w:rsidR="008B03B5">
              <w:rPr>
                <w:rFonts w:ascii="Calibri" w:eastAsia="Times New Roman" w:hAnsi="Calibri" w:cs="Calibri"/>
                <w:szCs w:val="24"/>
                <w:lang w:val="en-US"/>
              </w:rPr>
              <w:t xml:space="preserve"> in light of the new procedures. </w:t>
            </w:r>
          </w:p>
          <w:p w14:paraId="28484216" w14:textId="78A3A3EB" w:rsidR="006A7207" w:rsidRPr="008B03B5" w:rsidRDefault="008B03B5"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 </w:t>
            </w:r>
          </w:p>
        </w:tc>
      </w:tr>
      <w:tr w:rsidR="006A7207" w:rsidRPr="006A7207" w14:paraId="598F1E03"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1084C2F7" w14:textId="77777777" w:rsidR="008B03B5" w:rsidRPr="00604D65" w:rsidRDefault="008B03B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604D65">
              <w:rPr>
                <w:rFonts w:ascii="Calibri" w:eastAsia="Times New Roman" w:hAnsi="Calibri" w:cs="Calibri"/>
                <w:b/>
                <w:bCs/>
                <w:szCs w:val="24"/>
                <w:lang w:val="en-US"/>
              </w:rPr>
              <w:t xml:space="preserve">Changes in the new </w:t>
            </w:r>
            <w:hyperlink r:id="rId9" w:history="1">
              <w:r w:rsidRPr="00604D65">
                <w:rPr>
                  <w:rStyle w:val="Hyperlink"/>
                  <w:rFonts w:ascii="Calibri" w:eastAsia="Times New Roman" w:hAnsi="Calibri" w:cs="Calibri"/>
                  <w:b/>
                  <w:bCs/>
                  <w:szCs w:val="24"/>
                  <w:lang w:val="en-US"/>
                </w:rPr>
                <w:t>Academic Integrity Procedures – Requirements of Faculties and Schools</w:t>
              </w:r>
            </w:hyperlink>
          </w:p>
          <w:p w14:paraId="503842E3" w14:textId="1F73E212" w:rsidR="008B03B5" w:rsidRDefault="000A778C"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w:t>
            </w:r>
            <w:r w:rsidR="008B03B5">
              <w:rPr>
                <w:rFonts w:ascii="Calibri" w:eastAsia="Times New Roman" w:hAnsi="Calibri" w:cs="Calibri"/>
                <w:szCs w:val="24"/>
                <w:lang w:val="en-US"/>
              </w:rPr>
              <w:t xml:space="preserve">he new </w:t>
            </w:r>
            <w:r>
              <w:rPr>
                <w:rFonts w:ascii="Calibri" w:eastAsia="Times New Roman" w:hAnsi="Calibri" w:cs="Calibri"/>
                <w:szCs w:val="24"/>
                <w:lang w:val="en-US"/>
              </w:rPr>
              <w:t>Academic Integrity Procedures have been approved by the Senate</w:t>
            </w:r>
            <w:r w:rsidR="008B03B5">
              <w:rPr>
                <w:rFonts w:ascii="Calibri" w:eastAsia="Times New Roman" w:hAnsi="Calibri" w:cs="Calibri"/>
                <w:szCs w:val="24"/>
                <w:lang w:val="en-US"/>
              </w:rPr>
              <w:t>. In the new procedures, when an instructor suspect</w:t>
            </w:r>
            <w:r>
              <w:rPr>
                <w:rFonts w:ascii="Calibri" w:eastAsia="Times New Roman" w:hAnsi="Calibri" w:cs="Calibri"/>
                <w:szCs w:val="24"/>
                <w:lang w:val="en-US"/>
              </w:rPr>
              <w:t>s</w:t>
            </w:r>
            <w:r w:rsidR="008B03B5">
              <w:rPr>
                <w:rFonts w:ascii="Calibri" w:eastAsia="Times New Roman" w:hAnsi="Calibri" w:cs="Calibri"/>
                <w:szCs w:val="24"/>
                <w:lang w:val="en-US"/>
              </w:rPr>
              <w:t xml:space="preserve"> a possible departure from academic integrity</w:t>
            </w:r>
            <w:r w:rsidR="00D26F32">
              <w:rPr>
                <w:rFonts w:ascii="Calibri" w:eastAsia="Times New Roman" w:hAnsi="Calibri" w:cs="Calibri"/>
                <w:szCs w:val="24"/>
                <w:lang w:val="en-US"/>
              </w:rPr>
              <w:t xml:space="preserve">, before contacting the student, they first do an initial investigation to make sure there </w:t>
            </w:r>
            <w:r w:rsidR="009D312C">
              <w:rPr>
                <w:rFonts w:ascii="Calibri" w:eastAsia="Times New Roman" w:hAnsi="Calibri" w:cs="Calibri"/>
                <w:szCs w:val="24"/>
                <w:lang w:val="en-US"/>
              </w:rPr>
              <w:t>are</w:t>
            </w:r>
            <w:r w:rsidR="00D26F32">
              <w:rPr>
                <w:rFonts w:ascii="Calibri" w:eastAsia="Times New Roman" w:hAnsi="Calibri" w:cs="Calibri"/>
                <w:szCs w:val="24"/>
                <w:lang w:val="en-US"/>
              </w:rPr>
              <w:t xml:space="preserve"> enough grounds to pursue an investigation</w:t>
            </w:r>
            <w:r w:rsidR="008B03B5">
              <w:rPr>
                <w:rFonts w:ascii="Calibri" w:eastAsia="Times New Roman" w:hAnsi="Calibri" w:cs="Calibri"/>
                <w:szCs w:val="24"/>
                <w:lang w:val="en-US"/>
              </w:rPr>
              <w:t xml:space="preserve">. </w:t>
            </w:r>
            <w:r w:rsidR="00D26F32">
              <w:rPr>
                <w:rFonts w:ascii="Calibri" w:eastAsia="Times New Roman" w:hAnsi="Calibri" w:cs="Calibri"/>
                <w:szCs w:val="24"/>
                <w:lang w:val="en-US"/>
              </w:rPr>
              <w:t>I</w:t>
            </w:r>
            <w:r w:rsidR="008B03B5">
              <w:rPr>
                <w:rFonts w:ascii="Calibri" w:eastAsia="Times New Roman" w:hAnsi="Calibri" w:cs="Calibri"/>
                <w:szCs w:val="24"/>
                <w:lang w:val="en-US"/>
              </w:rPr>
              <w:t xml:space="preserve">f the instructor continues to suspect a departure and contacts the student, but upon investigation finds no grounds to support an AI departure, then they use a </w:t>
            </w:r>
            <w:r w:rsidR="00D26F32">
              <w:rPr>
                <w:rFonts w:ascii="Calibri" w:eastAsia="Times New Roman" w:hAnsi="Calibri" w:cs="Calibri"/>
                <w:szCs w:val="24"/>
                <w:lang w:val="en-US"/>
              </w:rPr>
              <w:t>“</w:t>
            </w:r>
            <w:r w:rsidR="008B03B5">
              <w:rPr>
                <w:rFonts w:ascii="Calibri" w:eastAsia="Times New Roman" w:hAnsi="Calibri" w:cs="Calibri"/>
                <w:szCs w:val="24"/>
                <w:lang w:val="en-US"/>
              </w:rPr>
              <w:t>dismissal of the case</w:t>
            </w:r>
            <w:r w:rsidR="00D26F32">
              <w:rPr>
                <w:rFonts w:ascii="Calibri" w:eastAsia="Times New Roman" w:hAnsi="Calibri" w:cs="Calibri"/>
                <w:szCs w:val="24"/>
                <w:lang w:val="en-US"/>
              </w:rPr>
              <w:t>”</w:t>
            </w:r>
            <w:r w:rsidR="008B03B5">
              <w:rPr>
                <w:rFonts w:ascii="Calibri" w:eastAsia="Times New Roman" w:hAnsi="Calibri" w:cs="Calibri"/>
                <w:szCs w:val="24"/>
                <w:lang w:val="en-US"/>
              </w:rPr>
              <w:t xml:space="preserve"> form. </w:t>
            </w:r>
            <w:r w:rsidR="00D26F32">
              <w:rPr>
                <w:rFonts w:ascii="Calibri" w:eastAsia="Times New Roman" w:hAnsi="Calibri" w:cs="Calibri"/>
                <w:szCs w:val="24"/>
                <w:lang w:val="en-US"/>
              </w:rPr>
              <w:t>I</w:t>
            </w:r>
            <w:r w:rsidR="008B03B5">
              <w:rPr>
                <w:rFonts w:ascii="Calibri" w:eastAsia="Times New Roman" w:hAnsi="Calibri" w:cs="Calibri"/>
                <w:szCs w:val="24"/>
                <w:lang w:val="en-US"/>
              </w:rPr>
              <w:t xml:space="preserve">n the new procedures, there are two levels of departure identified as Level I and Level II. </w:t>
            </w:r>
            <w:r w:rsidR="00D26F32">
              <w:rPr>
                <w:rFonts w:ascii="Calibri" w:eastAsia="Times New Roman" w:hAnsi="Calibri" w:cs="Calibri"/>
                <w:szCs w:val="24"/>
                <w:lang w:val="en-US"/>
              </w:rPr>
              <w:t>Usually,</w:t>
            </w:r>
            <w:r w:rsidR="008B03B5">
              <w:rPr>
                <w:rFonts w:ascii="Calibri" w:eastAsia="Times New Roman" w:hAnsi="Calibri" w:cs="Calibri"/>
                <w:szCs w:val="24"/>
                <w:lang w:val="en-US"/>
              </w:rPr>
              <w:t xml:space="preserve"> level </w:t>
            </w:r>
            <w:r w:rsidR="00D26F32">
              <w:rPr>
                <w:rFonts w:ascii="Calibri" w:eastAsia="Times New Roman" w:hAnsi="Calibri" w:cs="Calibri"/>
                <w:szCs w:val="24"/>
                <w:lang w:val="en-US"/>
              </w:rPr>
              <w:t>I</w:t>
            </w:r>
            <w:r w:rsidR="008B03B5">
              <w:rPr>
                <w:rFonts w:ascii="Calibri" w:eastAsia="Times New Roman" w:hAnsi="Calibri" w:cs="Calibri"/>
                <w:szCs w:val="24"/>
                <w:lang w:val="en-US"/>
              </w:rPr>
              <w:t xml:space="preserve"> departures include </w:t>
            </w:r>
            <w:r w:rsidR="009D312C">
              <w:rPr>
                <w:rFonts w:ascii="Calibri" w:eastAsia="Times New Roman" w:hAnsi="Calibri" w:cs="Calibri"/>
                <w:szCs w:val="24"/>
                <w:lang w:val="en-US"/>
              </w:rPr>
              <w:t>first-time</w:t>
            </w:r>
            <w:r w:rsidR="008B03B5">
              <w:rPr>
                <w:rFonts w:ascii="Calibri" w:eastAsia="Times New Roman" w:hAnsi="Calibri" w:cs="Calibri"/>
                <w:szCs w:val="24"/>
                <w:lang w:val="en-US"/>
              </w:rPr>
              <w:t xml:space="preserve"> departures, or departures that do not jeopardize a significant portion of the final mark, or when done by new students or </w:t>
            </w:r>
            <w:r w:rsidR="008B03B5">
              <w:rPr>
                <w:rFonts w:ascii="Calibri" w:eastAsia="Times New Roman" w:hAnsi="Calibri" w:cs="Calibri"/>
                <w:szCs w:val="24"/>
                <w:lang w:val="en-US"/>
              </w:rPr>
              <w:lastRenderedPageBreak/>
              <w:t xml:space="preserve">students who are new to the field. On the other hand, Level II departures include departures that violate major integrity of the course assessment, subsequent departures, departures of significant nature, departures causing reputation damage to the institution, or departures by subsequent year students. Level I findings will stay on the student file for a shorter time compared to Level II findings. For exchange or visiting students, a copy of the departure record will be shared with their home institution. </w:t>
            </w:r>
          </w:p>
          <w:p w14:paraId="196AF168" w14:textId="2522F8F4" w:rsidR="008B03B5" w:rsidRDefault="00D26F32"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I</w:t>
            </w:r>
            <w:r w:rsidR="008B03B5">
              <w:rPr>
                <w:rFonts w:ascii="Calibri" w:eastAsia="Times New Roman" w:hAnsi="Calibri" w:cs="Calibri"/>
                <w:szCs w:val="24"/>
                <w:lang w:val="en-US"/>
              </w:rPr>
              <w:t xml:space="preserve">n the new procedures document, grounds for appeals are limited to two grounds. </w:t>
            </w:r>
            <w:r>
              <w:rPr>
                <w:rFonts w:ascii="Calibri" w:eastAsia="Times New Roman" w:hAnsi="Calibri" w:cs="Calibri"/>
                <w:szCs w:val="24"/>
                <w:lang w:val="en-US"/>
              </w:rPr>
              <w:t>T</w:t>
            </w:r>
            <w:r w:rsidR="008B03B5">
              <w:rPr>
                <w:rFonts w:ascii="Calibri" w:eastAsia="Times New Roman" w:hAnsi="Calibri" w:cs="Calibri"/>
                <w:szCs w:val="24"/>
                <w:lang w:val="en-US"/>
              </w:rPr>
              <w:t xml:space="preserve">his change would have practical implications for the faculties and schools and is speculated to lower their appeal workload. Another change in the procedures is </w:t>
            </w:r>
            <w:r w:rsidR="009D312C">
              <w:rPr>
                <w:rFonts w:ascii="Calibri" w:eastAsia="Times New Roman" w:hAnsi="Calibri" w:cs="Calibri"/>
                <w:szCs w:val="24"/>
                <w:lang w:val="en-US"/>
              </w:rPr>
              <w:t xml:space="preserve">the </w:t>
            </w:r>
            <w:r w:rsidR="008B03B5">
              <w:rPr>
                <w:rFonts w:ascii="Calibri" w:eastAsia="Times New Roman" w:hAnsi="Calibri" w:cs="Calibri"/>
                <w:szCs w:val="24"/>
                <w:lang w:val="en-US"/>
              </w:rPr>
              <w:t>inclusion of the core values of academic integrity as grounds to establish AI departures.</w:t>
            </w:r>
          </w:p>
          <w:p w14:paraId="46482A64" w14:textId="10BF7EC0" w:rsidR="006A7207" w:rsidRPr="006A7207" w:rsidRDefault="006A7207" w:rsidP="008B03B5">
            <w:pPr>
              <w:tabs>
                <w:tab w:val="left" w:pos="720"/>
              </w:tabs>
              <w:spacing w:after="0" w:line="240" w:lineRule="auto"/>
              <w:textAlignment w:val="center"/>
              <w:rPr>
                <w:rFonts w:ascii="Calibri" w:eastAsia="Times New Roman" w:hAnsi="Calibri" w:cs="Calibri"/>
                <w:b/>
                <w:bCs/>
                <w:szCs w:val="24"/>
                <w:lang w:val="en-US"/>
              </w:rPr>
            </w:pPr>
          </w:p>
        </w:tc>
      </w:tr>
      <w:tr w:rsidR="008B03B5" w:rsidRPr="006A7207" w14:paraId="60A87EFB"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1F6A75A0" w14:textId="77777777" w:rsidR="008B03B5" w:rsidRPr="00D646A5" w:rsidRDefault="008B03B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604D65">
              <w:rPr>
                <w:rFonts w:ascii="Calibri" w:eastAsia="Times New Roman" w:hAnsi="Calibri" w:cs="Calibri"/>
                <w:b/>
                <w:bCs/>
                <w:szCs w:val="24"/>
                <w:lang w:val="en-US"/>
              </w:rPr>
              <w:lastRenderedPageBreak/>
              <w:t>Remedial Actions for Academic Integrity Departures</w:t>
            </w:r>
          </w:p>
          <w:p w14:paraId="522F454E" w14:textId="0D0103F4" w:rsidR="008B03B5" w:rsidRDefault="00280278"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Next, there was a brief discussion that</w:t>
            </w:r>
            <w:r w:rsidR="008B03B5">
              <w:rPr>
                <w:rFonts w:ascii="Calibri" w:eastAsia="Times New Roman" w:hAnsi="Calibri" w:cs="Calibri"/>
                <w:szCs w:val="24"/>
                <w:lang w:val="en-US"/>
              </w:rPr>
              <w:t xml:space="preserve"> SASS resources are helpful with remedial actions. However, </w:t>
            </w:r>
            <w:r>
              <w:rPr>
                <w:rFonts w:ascii="Calibri" w:eastAsia="Times New Roman" w:hAnsi="Calibri" w:cs="Calibri"/>
                <w:szCs w:val="24"/>
                <w:lang w:val="en-US"/>
              </w:rPr>
              <w:t>the</w:t>
            </w:r>
            <w:r w:rsidR="008B03B5">
              <w:rPr>
                <w:rFonts w:ascii="Calibri" w:eastAsia="Times New Roman" w:hAnsi="Calibri" w:cs="Calibri"/>
                <w:szCs w:val="24"/>
                <w:lang w:val="en-US"/>
              </w:rPr>
              <w:t xml:space="preserve"> instructors </w:t>
            </w:r>
            <w:r>
              <w:rPr>
                <w:rFonts w:ascii="Calibri" w:eastAsia="Times New Roman" w:hAnsi="Calibri" w:cs="Calibri"/>
                <w:szCs w:val="24"/>
                <w:lang w:val="en-US"/>
              </w:rPr>
              <w:t>need to be</w:t>
            </w:r>
            <w:r w:rsidR="008B03B5">
              <w:rPr>
                <w:rFonts w:ascii="Calibri" w:eastAsia="Times New Roman" w:hAnsi="Calibri" w:cs="Calibri"/>
                <w:szCs w:val="24"/>
                <w:lang w:val="en-US"/>
              </w:rPr>
              <w:t xml:space="preserve"> aware of such options. The chair suggested that the VPTL Office work with SASS to create a guiding document for such processes. </w:t>
            </w:r>
          </w:p>
          <w:p w14:paraId="7A82946E" w14:textId="6DBE756E" w:rsidR="008B03B5" w:rsidRDefault="009D312C"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The faculty</w:t>
            </w:r>
            <w:r w:rsidR="008B03B5">
              <w:rPr>
                <w:rFonts w:ascii="Calibri" w:eastAsia="Times New Roman" w:hAnsi="Calibri" w:cs="Calibri"/>
                <w:szCs w:val="24"/>
                <w:lang w:val="en-US"/>
              </w:rPr>
              <w:t xml:space="preserve"> of Engineering and Applied Science</w:t>
            </w:r>
            <w:r w:rsidR="00280278">
              <w:rPr>
                <w:rFonts w:ascii="Calibri" w:eastAsia="Times New Roman" w:hAnsi="Calibri" w:cs="Calibri"/>
                <w:szCs w:val="24"/>
                <w:lang w:val="en-US"/>
              </w:rPr>
              <w:t xml:space="preserve"> has</w:t>
            </w:r>
            <w:r w:rsidR="008B03B5">
              <w:rPr>
                <w:rFonts w:ascii="Calibri" w:eastAsia="Times New Roman" w:hAnsi="Calibri" w:cs="Calibri"/>
                <w:szCs w:val="24"/>
                <w:lang w:val="en-US"/>
              </w:rPr>
              <w:t xml:space="preserve"> integrated the Academic Integrity Module into </w:t>
            </w:r>
            <w:proofErr w:type="spellStart"/>
            <w:r w:rsidR="008B03B5">
              <w:rPr>
                <w:rFonts w:ascii="Calibri" w:eastAsia="Times New Roman" w:hAnsi="Calibri" w:cs="Calibri"/>
                <w:szCs w:val="24"/>
                <w:lang w:val="en-US"/>
              </w:rPr>
              <w:t>OnQ</w:t>
            </w:r>
            <w:proofErr w:type="spellEnd"/>
            <w:r w:rsidR="008B03B5">
              <w:rPr>
                <w:rFonts w:ascii="Calibri" w:eastAsia="Times New Roman" w:hAnsi="Calibri" w:cs="Calibri"/>
                <w:szCs w:val="24"/>
                <w:lang w:val="en-US"/>
              </w:rPr>
              <w:t xml:space="preserve"> and </w:t>
            </w:r>
            <w:r w:rsidR="00280278">
              <w:rPr>
                <w:rFonts w:ascii="Calibri" w:eastAsia="Times New Roman" w:hAnsi="Calibri" w:cs="Calibri"/>
                <w:szCs w:val="24"/>
                <w:lang w:val="en-US"/>
              </w:rPr>
              <w:t xml:space="preserve">the module has been used </w:t>
            </w:r>
            <w:r>
              <w:rPr>
                <w:rFonts w:ascii="Calibri" w:eastAsia="Times New Roman" w:hAnsi="Calibri" w:cs="Calibri"/>
                <w:szCs w:val="24"/>
                <w:lang w:val="en-US"/>
              </w:rPr>
              <w:t>as</w:t>
            </w:r>
            <w:r w:rsidR="008B03B5">
              <w:rPr>
                <w:rFonts w:ascii="Calibri" w:eastAsia="Times New Roman" w:hAnsi="Calibri" w:cs="Calibri"/>
                <w:szCs w:val="24"/>
                <w:lang w:val="en-US"/>
              </w:rPr>
              <w:t xml:space="preserve"> </w:t>
            </w:r>
            <w:r>
              <w:rPr>
                <w:rFonts w:ascii="Calibri" w:eastAsia="Times New Roman" w:hAnsi="Calibri" w:cs="Calibri"/>
                <w:szCs w:val="24"/>
                <w:lang w:val="en-US"/>
              </w:rPr>
              <w:t xml:space="preserve">a </w:t>
            </w:r>
            <w:r w:rsidR="008B03B5">
              <w:rPr>
                <w:rFonts w:ascii="Calibri" w:eastAsia="Times New Roman" w:hAnsi="Calibri" w:cs="Calibri"/>
                <w:szCs w:val="24"/>
                <w:lang w:val="en-US"/>
              </w:rPr>
              <w:t xml:space="preserve">remedial action. However, some </w:t>
            </w:r>
            <w:r w:rsidR="00280278">
              <w:rPr>
                <w:rFonts w:ascii="Calibri" w:eastAsia="Times New Roman" w:hAnsi="Calibri" w:cs="Calibri"/>
                <w:szCs w:val="24"/>
                <w:lang w:val="en-US"/>
              </w:rPr>
              <w:t xml:space="preserve">challenges might exist with enforcing the </w:t>
            </w:r>
            <w:r w:rsidR="008B03B5">
              <w:rPr>
                <w:rFonts w:ascii="Calibri" w:eastAsia="Times New Roman" w:hAnsi="Calibri" w:cs="Calibri"/>
                <w:szCs w:val="24"/>
                <w:lang w:val="en-US"/>
              </w:rPr>
              <w:t xml:space="preserve">module completion. </w:t>
            </w:r>
          </w:p>
          <w:p w14:paraId="7E852AA8" w14:textId="3EABDBF8" w:rsidR="008B03B5" w:rsidRDefault="008B03B5"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The chair emphasized using more proactive approaches to address academic integrity matters. </w:t>
            </w:r>
          </w:p>
          <w:p w14:paraId="55C2620C" w14:textId="1C3B21BE" w:rsidR="008B03B5" w:rsidRDefault="00DC45D2"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w:t>
            </w:r>
            <w:r w:rsidR="008B03B5">
              <w:rPr>
                <w:rFonts w:ascii="Calibri" w:eastAsia="Times New Roman" w:hAnsi="Calibri" w:cs="Calibri"/>
                <w:szCs w:val="24"/>
                <w:lang w:val="en-US"/>
              </w:rPr>
              <w:t xml:space="preserve">here are a variety of practices that can be used to promote AI depending on the instructor. The practices are not formalized, and a formalized approach might help. </w:t>
            </w:r>
          </w:p>
          <w:p w14:paraId="1D38394F" w14:textId="57BAD485" w:rsidR="008B03B5" w:rsidRDefault="00DC45D2"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S</w:t>
            </w:r>
            <w:r w:rsidR="008B03B5">
              <w:rPr>
                <w:rFonts w:ascii="Calibri" w:eastAsia="Times New Roman" w:hAnsi="Calibri" w:cs="Calibri"/>
                <w:szCs w:val="24"/>
                <w:lang w:val="en-US"/>
              </w:rPr>
              <w:t xml:space="preserve">ome of the AI priorities include implementing the new procedures consistently and </w:t>
            </w:r>
            <w:r w:rsidR="009D312C">
              <w:rPr>
                <w:rFonts w:ascii="Calibri" w:eastAsia="Times New Roman" w:hAnsi="Calibri" w:cs="Calibri"/>
                <w:szCs w:val="24"/>
                <w:lang w:val="en-US"/>
              </w:rPr>
              <w:t>creating</w:t>
            </w:r>
            <w:r w:rsidR="008B03B5">
              <w:rPr>
                <w:rFonts w:ascii="Calibri" w:eastAsia="Times New Roman" w:hAnsi="Calibri" w:cs="Calibri"/>
                <w:szCs w:val="24"/>
                <w:lang w:val="en-US"/>
              </w:rPr>
              <w:t xml:space="preserve"> educational resources, such as a video on </w:t>
            </w:r>
            <w:r w:rsidR="009D312C">
              <w:rPr>
                <w:rFonts w:ascii="Calibri" w:eastAsia="Times New Roman" w:hAnsi="Calibri" w:cs="Calibri"/>
                <w:szCs w:val="24"/>
                <w:lang w:val="en-US"/>
              </w:rPr>
              <w:t xml:space="preserve">the </w:t>
            </w:r>
            <w:r w:rsidR="008B03B5">
              <w:rPr>
                <w:rFonts w:ascii="Calibri" w:eastAsia="Times New Roman" w:hAnsi="Calibri" w:cs="Calibri"/>
                <w:szCs w:val="24"/>
                <w:lang w:val="en-US"/>
              </w:rPr>
              <w:t xml:space="preserve">citation. </w:t>
            </w:r>
          </w:p>
          <w:p w14:paraId="10FB421A" w14:textId="4BA7ED75" w:rsidR="008B03B5" w:rsidRDefault="00DC45D2"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The </w:t>
            </w:r>
            <w:r w:rsidR="008B03B5">
              <w:rPr>
                <w:rFonts w:ascii="Calibri" w:eastAsia="Times New Roman" w:hAnsi="Calibri" w:cs="Calibri"/>
                <w:szCs w:val="24"/>
                <w:lang w:val="en-US"/>
              </w:rPr>
              <w:t xml:space="preserve">AI Module could be assigned as a sanction. </w:t>
            </w:r>
            <w:r>
              <w:rPr>
                <w:rFonts w:ascii="Calibri" w:eastAsia="Times New Roman" w:hAnsi="Calibri" w:cs="Calibri"/>
                <w:szCs w:val="24"/>
                <w:lang w:val="en-US"/>
              </w:rPr>
              <w:t xml:space="preserve">Additionally, </w:t>
            </w:r>
            <w:r w:rsidR="008B03B5">
              <w:rPr>
                <w:rFonts w:ascii="Calibri" w:eastAsia="Times New Roman" w:hAnsi="Calibri" w:cs="Calibri"/>
                <w:szCs w:val="24"/>
                <w:lang w:val="en-US"/>
              </w:rPr>
              <w:t>SASS has developed an online customizable resource</w:t>
            </w:r>
            <w:r>
              <w:rPr>
                <w:rFonts w:ascii="Calibri" w:eastAsia="Times New Roman" w:hAnsi="Calibri" w:cs="Calibri"/>
                <w:szCs w:val="24"/>
                <w:lang w:val="en-US"/>
              </w:rPr>
              <w:t xml:space="preserve"> for citation</w:t>
            </w:r>
            <w:r w:rsidR="008B03B5">
              <w:rPr>
                <w:rFonts w:ascii="Calibri" w:eastAsia="Times New Roman" w:hAnsi="Calibri" w:cs="Calibri"/>
                <w:szCs w:val="24"/>
                <w:lang w:val="en-US"/>
              </w:rPr>
              <w:t xml:space="preserve">. </w:t>
            </w:r>
          </w:p>
          <w:p w14:paraId="12238DFB" w14:textId="01D6913E" w:rsidR="008B03B5" w:rsidRDefault="00DC45D2"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At</w:t>
            </w:r>
            <w:r w:rsidR="008B03B5">
              <w:rPr>
                <w:rFonts w:ascii="Calibri" w:eastAsia="Times New Roman" w:hAnsi="Calibri" w:cs="Calibri"/>
                <w:szCs w:val="24"/>
                <w:lang w:val="en-US"/>
              </w:rPr>
              <w:t xml:space="preserve"> Smith School of Business, the sanction decision-maker has an option to assign an educational component as a part or the whole sanction. Following that, if the student fails to meet the deadline for the educational component, more severe sanctions can be assigned. </w:t>
            </w:r>
          </w:p>
          <w:p w14:paraId="790A81F0" w14:textId="2E02C2FC" w:rsidR="008B03B5" w:rsidRDefault="008B03B5"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 xml:space="preserve">Next, </w:t>
            </w:r>
            <w:r w:rsidR="00DC45D2">
              <w:rPr>
                <w:rFonts w:ascii="Calibri" w:eastAsia="Times New Roman" w:hAnsi="Calibri" w:cs="Calibri"/>
                <w:szCs w:val="24"/>
                <w:lang w:val="en-US"/>
              </w:rPr>
              <w:t xml:space="preserve">there was a request to reconsider the use of </w:t>
            </w:r>
            <w:r>
              <w:rPr>
                <w:rFonts w:ascii="Calibri" w:eastAsia="Times New Roman" w:hAnsi="Calibri" w:cs="Calibri"/>
                <w:szCs w:val="24"/>
                <w:lang w:val="en-US"/>
              </w:rPr>
              <w:t>“dismissal” in the “</w:t>
            </w:r>
            <w:r w:rsidRPr="00536C94">
              <w:rPr>
                <w:rFonts w:ascii="Calibri" w:eastAsia="Times New Roman" w:hAnsi="Calibri" w:cs="Calibri"/>
                <w:szCs w:val="24"/>
                <w:lang w:val="en-US"/>
              </w:rPr>
              <w:t>Notice of Dismissal of Alleged Departure from Academic Integrity</w:t>
            </w:r>
            <w:r>
              <w:rPr>
                <w:rFonts w:ascii="Calibri" w:eastAsia="Times New Roman" w:hAnsi="Calibri" w:cs="Calibri"/>
                <w:szCs w:val="24"/>
                <w:lang w:val="en-US"/>
              </w:rPr>
              <w:t xml:space="preserve">” </w:t>
            </w:r>
            <w:r w:rsidR="00DC45D2">
              <w:rPr>
                <w:rFonts w:ascii="Calibri" w:eastAsia="Times New Roman" w:hAnsi="Calibri" w:cs="Calibri"/>
                <w:szCs w:val="24"/>
                <w:lang w:val="en-US"/>
              </w:rPr>
              <w:t>as seeing the word “dismissal” might cause</w:t>
            </w:r>
            <w:r>
              <w:rPr>
                <w:rFonts w:ascii="Calibri" w:eastAsia="Times New Roman" w:hAnsi="Calibri" w:cs="Calibri"/>
                <w:szCs w:val="24"/>
                <w:lang w:val="en-US"/>
              </w:rPr>
              <w:t xml:space="preserve"> unnecessary stress for the students when they receive such communications. </w:t>
            </w:r>
          </w:p>
          <w:p w14:paraId="668D9560" w14:textId="08D8A959" w:rsidR="008B03B5" w:rsidRPr="00604D65" w:rsidRDefault="008B03B5" w:rsidP="008B03B5">
            <w:pPr>
              <w:widowControl w:val="0"/>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p>
        </w:tc>
      </w:tr>
      <w:tr w:rsidR="008B03B5" w:rsidRPr="006A7207" w14:paraId="4CDE2234"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24B33878" w14:textId="77777777" w:rsidR="008B03B5" w:rsidRPr="00D646A5" w:rsidRDefault="008B03B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604D65">
              <w:rPr>
                <w:rFonts w:ascii="Calibri" w:eastAsia="Times New Roman" w:hAnsi="Calibri" w:cs="Calibri"/>
                <w:b/>
                <w:bCs/>
                <w:szCs w:val="24"/>
                <w:lang w:val="en-US"/>
              </w:rPr>
              <w:t>Online Reporting System</w:t>
            </w:r>
          </w:p>
          <w:p w14:paraId="47DEE403" w14:textId="4AE1B563" w:rsidR="008B03B5" w:rsidRPr="00C566B0" w:rsidRDefault="00217899" w:rsidP="00C566B0">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Matt</w:t>
            </w:r>
            <w:r w:rsidR="00C566B0">
              <w:rPr>
                <w:rFonts w:ascii="Calibri" w:eastAsia="Times New Roman" w:hAnsi="Calibri" w:cs="Calibri"/>
                <w:szCs w:val="24"/>
                <w:lang w:val="en-US"/>
              </w:rPr>
              <w:t xml:space="preserve"> reported on his experiments with using the</w:t>
            </w:r>
            <w:r w:rsidR="008B03B5">
              <w:rPr>
                <w:rFonts w:ascii="Calibri" w:eastAsia="Times New Roman" w:hAnsi="Calibri" w:cs="Calibri"/>
                <w:szCs w:val="24"/>
                <w:lang w:val="en-US"/>
              </w:rPr>
              <w:t xml:space="preserve"> Advocate system </w:t>
            </w:r>
            <w:r w:rsidR="00C566B0">
              <w:rPr>
                <w:rFonts w:ascii="Calibri" w:eastAsia="Times New Roman" w:hAnsi="Calibri" w:cs="Calibri"/>
                <w:szCs w:val="24"/>
                <w:lang w:val="en-US"/>
              </w:rPr>
              <w:t xml:space="preserve">for AI departures. After trials, it is evident that </w:t>
            </w:r>
            <w:r w:rsidR="008B03B5">
              <w:rPr>
                <w:rFonts w:ascii="Calibri" w:eastAsia="Times New Roman" w:hAnsi="Calibri" w:cs="Calibri"/>
                <w:szCs w:val="24"/>
                <w:lang w:val="en-US"/>
              </w:rPr>
              <w:t xml:space="preserve">additional personnel </w:t>
            </w:r>
            <w:r w:rsidR="00C566B0">
              <w:rPr>
                <w:rFonts w:ascii="Calibri" w:eastAsia="Times New Roman" w:hAnsi="Calibri" w:cs="Calibri"/>
                <w:szCs w:val="24"/>
                <w:lang w:val="en-US"/>
              </w:rPr>
              <w:t xml:space="preserve">is needed </w:t>
            </w:r>
            <w:r w:rsidR="008B03B5">
              <w:rPr>
                <w:rFonts w:ascii="Calibri" w:eastAsia="Times New Roman" w:hAnsi="Calibri" w:cs="Calibri"/>
                <w:szCs w:val="24"/>
                <w:lang w:val="en-US"/>
              </w:rPr>
              <w:t xml:space="preserve">for </w:t>
            </w:r>
            <w:r w:rsidR="00C566B0">
              <w:rPr>
                <w:rFonts w:ascii="Calibri" w:eastAsia="Times New Roman" w:hAnsi="Calibri" w:cs="Calibri"/>
                <w:szCs w:val="24"/>
                <w:lang w:val="en-US"/>
              </w:rPr>
              <w:t xml:space="preserve">its </w:t>
            </w:r>
            <w:r w:rsidR="008B03B5">
              <w:rPr>
                <w:rFonts w:ascii="Calibri" w:eastAsia="Times New Roman" w:hAnsi="Calibri" w:cs="Calibri"/>
                <w:szCs w:val="24"/>
                <w:lang w:val="en-US"/>
              </w:rPr>
              <w:t xml:space="preserve">successful operation. </w:t>
            </w:r>
            <w:r w:rsidR="00C566B0">
              <w:rPr>
                <w:rFonts w:ascii="Calibri" w:eastAsia="Times New Roman" w:hAnsi="Calibri" w:cs="Calibri"/>
                <w:szCs w:val="24"/>
                <w:lang w:val="en-US"/>
              </w:rPr>
              <w:t>T</w:t>
            </w:r>
            <w:r w:rsidR="008B03B5">
              <w:rPr>
                <w:rFonts w:ascii="Calibri" w:eastAsia="Times New Roman" w:hAnsi="Calibri" w:cs="Calibri"/>
                <w:szCs w:val="24"/>
                <w:lang w:val="en-US"/>
              </w:rPr>
              <w:t>he VPTL Office ha</w:t>
            </w:r>
            <w:r w:rsidR="00C566B0">
              <w:rPr>
                <w:rFonts w:ascii="Calibri" w:eastAsia="Times New Roman" w:hAnsi="Calibri" w:cs="Calibri"/>
                <w:szCs w:val="24"/>
                <w:lang w:val="en-US"/>
              </w:rPr>
              <w:t>s</w:t>
            </w:r>
            <w:r w:rsidR="008B03B5">
              <w:rPr>
                <w:rFonts w:ascii="Calibri" w:eastAsia="Times New Roman" w:hAnsi="Calibri" w:cs="Calibri"/>
                <w:szCs w:val="24"/>
                <w:lang w:val="en-US"/>
              </w:rPr>
              <w:t xml:space="preserve"> looked into asking a company to develop an integrated system, and Purely Interactive company can build that system for us. </w:t>
            </w:r>
          </w:p>
        </w:tc>
      </w:tr>
      <w:tr w:rsidR="008B03B5" w:rsidRPr="006A7207" w14:paraId="420EB917"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49DF7535" w14:textId="77777777" w:rsidR="008B03B5" w:rsidRPr="00D646A5" w:rsidRDefault="008B03B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604D65">
              <w:rPr>
                <w:rFonts w:ascii="Calibri" w:eastAsia="Times New Roman" w:hAnsi="Calibri" w:cs="Calibri"/>
                <w:b/>
                <w:bCs/>
                <w:szCs w:val="24"/>
                <w:lang w:val="en-US"/>
              </w:rPr>
              <w:t>Academic Integrity Culture Shift</w:t>
            </w:r>
          </w:p>
          <w:p w14:paraId="1CA04188" w14:textId="3577C869" w:rsidR="008B03B5" w:rsidRDefault="008B03B5"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The</w:t>
            </w:r>
            <w:r w:rsidR="00C566B0">
              <w:rPr>
                <w:rFonts w:ascii="Calibri" w:eastAsia="Times New Roman" w:hAnsi="Calibri" w:cs="Calibri"/>
                <w:szCs w:val="24"/>
                <w:lang w:val="en-US"/>
              </w:rPr>
              <w:t>re was a discussion that a</w:t>
            </w:r>
            <w:r>
              <w:rPr>
                <w:rFonts w:ascii="Calibri" w:eastAsia="Times New Roman" w:hAnsi="Calibri" w:cs="Calibri"/>
                <w:szCs w:val="24"/>
                <w:lang w:val="en-US"/>
              </w:rPr>
              <w:t xml:space="preserve"> shift in the culture of academic integrity is necessary. </w:t>
            </w:r>
            <w:r w:rsidR="00C566B0">
              <w:rPr>
                <w:rFonts w:ascii="Calibri" w:eastAsia="Times New Roman" w:hAnsi="Calibri" w:cs="Calibri"/>
                <w:szCs w:val="24"/>
                <w:lang w:val="en-US"/>
              </w:rPr>
              <w:t xml:space="preserve">Additionally, </w:t>
            </w:r>
            <w:r>
              <w:rPr>
                <w:rFonts w:ascii="Calibri" w:eastAsia="Times New Roman" w:hAnsi="Calibri" w:cs="Calibri"/>
                <w:szCs w:val="24"/>
                <w:lang w:val="en-US"/>
              </w:rPr>
              <w:t xml:space="preserve">creating consistency in messaging about AI would be useful. </w:t>
            </w:r>
          </w:p>
          <w:p w14:paraId="4AFEB8A0" w14:textId="07DC02E8" w:rsidR="008B03B5" w:rsidRDefault="00C566B0"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Pr>
                <w:rFonts w:ascii="Calibri" w:eastAsia="Times New Roman" w:hAnsi="Calibri" w:cs="Calibri"/>
                <w:szCs w:val="24"/>
                <w:lang w:val="en-US"/>
              </w:rPr>
              <w:t>A</w:t>
            </w:r>
            <w:r w:rsidR="008B03B5">
              <w:rPr>
                <w:rFonts w:ascii="Calibri" w:eastAsia="Times New Roman" w:hAnsi="Calibri" w:cs="Calibri"/>
                <w:szCs w:val="24"/>
                <w:lang w:val="en-US"/>
              </w:rPr>
              <w:t xml:space="preserve">t BISC, there have been attempts in building a community among students and it has </w:t>
            </w:r>
            <w:r w:rsidR="009D312C">
              <w:rPr>
                <w:rFonts w:ascii="Calibri" w:eastAsia="Times New Roman" w:hAnsi="Calibri" w:cs="Calibri"/>
                <w:szCs w:val="24"/>
                <w:lang w:val="en-US"/>
              </w:rPr>
              <w:t xml:space="preserve">had </w:t>
            </w:r>
            <w:r w:rsidR="008B03B5">
              <w:rPr>
                <w:rFonts w:ascii="Calibri" w:eastAsia="Times New Roman" w:hAnsi="Calibri" w:cs="Calibri"/>
                <w:szCs w:val="24"/>
                <w:lang w:val="en-US"/>
              </w:rPr>
              <w:t xml:space="preserve">positive impacts on students’ academic integrity practices. There has also been positive feedback from instructors on these community-building practices. </w:t>
            </w:r>
            <w:r>
              <w:rPr>
                <w:rFonts w:ascii="Calibri" w:eastAsia="Times New Roman" w:hAnsi="Calibri" w:cs="Calibri"/>
                <w:szCs w:val="24"/>
                <w:lang w:val="en-US"/>
              </w:rPr>
              <w:t>A</w:t>
            </w:r>
            <w:r w:rsidR="008B03B5">
              <w:rPr>
                <w:rFonts w:ascii="Calibri" w:eastAsia="Times New Roman" w:hAnsi="Calibri" w:cs="Calibri"/>
                <w:szCs w:val="24"/>
                <w:lang w:val="en-US"/>
              </w:rPr>
              <w:t xml:space="preserve">cademic integrity should become an ongoing discussion. At BISC, the focus is on using appropriate assessment practices. </w:t>
            </w:r>
          </w:p>
          <w:p w14:paraId="6869E8A4" w14:textId="36EF9538" w:rsidR="008B03B5" w:rsidRPr="00604D65" w:rsidRDefault="008B03B5" w:rsidP="008B03B5">
            <w:pPr>
              <w:widowControl w:val="0"/>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p>
        </w:tc>
      </w:tr>
      <w:tr w:rsidR="008B03B5" w:rsidRPr="006A7207" w14:paraId="019542D2"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49CB0EDE" w14:textId="77777777" w:rsidR="00D646A5" w:rsidRPr="00D646A5" w:rsidRDefault="00D646A5" w:rsidP="008B03B5">
            <w:pPr>
              <w:widowControl w:val="0"/>
              <w:numPr>
                <w:ilvl w:val="0"/>
                <w:numId w:val="1"/>
              </w:numPr>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sidRPr="00D646A5">
              <w:rPr>
                <w:rFonts w:ascii="Calibri" w:eastAsia="Times New Roman" w:hAnsi="Calibri" w:cs="Calibri"/>
                <w:b/>
                <w:bCs/>
                <w:szCs w:val="24"/>
                <w:lang w:val="en-US"/>
              </w:rPr>
              <w:t>Training for Faculty</w:t>
            </w:r>
          </w:p>
          <w:p w14:paraId="448A1D5D" w14:textId="4C1A4F93" w:rsidR="008B03B5" w:rsidRPr="00604D65" w:rsidRDefault="00B41196" w:rsidP="00D646A5">
            <w:pPr>
              <w:widowControl w:val="0"/>
              <w:tabs>
                <w:tab w:val="left" w:pos="720"/>
                <w:tab w:val="left" w:pos="1440"/>
                <w:tab w:val="left" w:pos="7200"/>
              </w:tabs>
              <w:spacing w:after="0" w:line="240" w:lineRule="auto"/>
              <w:contextualSpacing/>
              <w:outlineLvl w:val="0"/>
              <w:rPr>
                <w:rFonts w:ascii="Calibri" w:eastAsia="Times New Roman" w:hAnsi="Calibri" w:cs="Calibri"/>
                <w:b/>
                <w:bCs/>
                <w:szCs w:val="24"/>
                <w:lang w:val="en-US"/>
              </w:rPr>
            </w:pPr>
            <w:r>
              <w:rPr>
                <w:rFonts w:ascii="Calibri" w:eastAsia="Times New Roman" w:hAnsi="Calibri" w:cs="Calibri"/>
                <w:szCs w:val="24"/>
                <w:lang w:val="en-US"/>
              </w:rPr>
              <w:t>The VPTL Office is</w:t>
            </w:r>
            <w:r w:rsidR="008B03B5">
              <w:rPr>
                <w:rFonts w:ascii="Calibri" w:eastAsia="Times New Roman" w:hAnsi="Calibri" w:cs="Calibri"/>
                <w:szCs w:val="24"/>
                <w:lang w:val="en-US"/>
              </w:rPr>
              <w:t xml:space="preserve"> developing some training </w:t>
            </w:r>
            <w:r>
              <w:rPr>
                <w:rFonts w:ascii="Calibri" w:eastAsia="Times New Roman" w:hAnsi="Calibri" w:cs="Calibri"/>
                <w:szCs w:val="24"/>
                <w:lang w:val="en-US"/>
              </w:rPr>
              <w:t xml:space="preserve">workshops </w:t>
            </w:r>
            <w:r w:rsidR="008B03B5">
              <w:rPr>
                <w:rFonts w:ascii="Calibri" w:eastAsia="Times New Roman" w:hAnsi="Calibri" w:cs="Calibri"/>
                <w:szCs w:val="24"/>
                <w:lang w:val="en-US"/>
              </w:rPr>
              <w:t xml:space="preserve">for the faculties. It would be beneficial for </w:t>
            </w:r>
            <w:r>
              <w:rPr>
                <w:rFonts w:ascii="Calibri" w:eastAsia="Times New Roman" w:hAnsi="Calibri" w:cs="Calibri"/>
                <w:szCs w:val="24"/>
                <w:lang w:val="en-US"/>
              </w:rPr>
              <w:t xml:space="preserve">the AI coordinator </w:t>
            </w:r>
            <w:r w:rsidR="008B03B5">
              <w:rPr>
                <w:rFonts w:ascii="Calibri" w:eastAsia="Times New Roman" w:hAnsi="Calibri" w:cs="Calibri"/>
                <w:szCs w:val="24"/>
                <w:lang w:val="en-US"/>
              </w:rPr>
              <w:t xml:space="preserve">to shadow some meetings when schools or faculties are addressing AI departures. </w:t>
            </w:r>
          </w:p>
        </w:tc>
      </w:tr>
      <w:tr w:rsidR="006A7207" w:rsidRPr="006A7207" w14:paraId="78C1F595" w14:textId="77777777" w:rsidTr="00876845">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627F3134" w14:textId="77777777" w:rsidR="006A7207" w:rsidRPr="006A7207" w:rsidRDefault="006A7207" w:rsidP="006A7207">
            <w:pPr>
              <w:widowControl w:val="0"/>
              <w:numPr>
                <w:ilvl w:val="0"/>
                <w:numId w:val="1"/>
              </w:numPr>
              <w:tabs>
                <w:tab w:val="left" w:pos="360"/>
                <w:tab w:val="left" w:pos="720"/>
                <w:tab w:val="left" w:pos="1080"/>
                <w:tab w:val="left" w:pos="1440"/>
                <w:tab w:val="left" w:pos="7200"/>
              </w:tabs>
              <w:spacing w:after="0" w:line="276" w:lineRule="auto"/>
              <w:contextualSpacing/>
              <w:rPr>
                <w:rFonts w:ascii="Calibri" w:eastAsia="Times New Roman" w:hAnsi="Calibri" w:cs="Calibri"/>
                <w:b/>
                <w:szCs w:val="24"/>
                <w:lang w:val="en-US"/>
              </w:rPr>
            </w:pPr>
            <w:r w:rsidRPr="006A7207">
              <w:rPr>
                <w:rFonts w:ascii="Calibri" w:eastAsia="Times New Roman" w:hAnsi="Calibri" w:cs="Calibri"/>
                <w:b/>
                <w:szCs w:val="24"/>
                <w:lang w:val="en-US"/>
              </w:rPr>
              <w:lastRenderedPageBreak/>
              <w:t>Other Business</w:t>
            </w:r>
          </w:p>
          <w:p w14:paraId="448F891B" w14:textId="35B357E5" w:rsidR="006A7207" w:rsidRPr="006A7207" w:rsidRDefault="006A7207" w:rsidP="008B03B5">
            <w:pPr>
              <w:widowControl w:val="0"/>
              <w:tabs>
                <w:tab w:val="left" w:pos="720"/>
                <w:tab w:val="left" w:pos="1080"/>
                <w:tab w:val="left" w:pos="1440"/>
                <w:tab w:val="left" w:pos="7200"/>
              </w:tabs>
              <w:spacing w:after="0" w:line="240" w:lineRule="auto"/>
              <w:rPr>
                <w:rFonts w:ascii="Calibri" w:eastAsia="Times New Roman" w:hAnsi="Calibri" w:cs="Calibri"/>
                <w:szCs w:val="24"/>
                <w:lang w:val="en-US"/>
              </w:rPr>
            </w:pPr>
            <w:r w:rsidRPr="006A7207">
              <w:rPr>
                <w:rFonts w:ascii="Calibri" w:eastAsia="Times New Roman" w:hAnsi="Calibri" w:cs="Calibri"/>
                <w:szCs w:val="24"/>
                <w:lang w:val="en-US"/>
              </w:rPr>
              <w:t xml:space="preserve">There </w:t>
            </w:r>
            <w:r w:rsidR="009D312C">
              <w:rPr>
                <w:rFonts w:ascii="Calibri" w:eastAsia="Times New Roman" w:hAnsi="Calibri" w:cs="Calibri"/>
                <w:szCs w:val="24"/>
                <w:lang w:val="en-US"/>
              </w:rPr>
              <w:t>was</w:t>
            </w:r>
            <w:r w:rsidRPr="006A7207">
              <w:rPr>
                <w:rFonts w:ascii="Calibri" w:eastAsia="Times New Roman" w:hAnsi="Calibri" w:cs="Calibri"/>
                <w:szCs w:val="24"/>
                <w:lang w:val="en-US"/>
              </w:rPr>
              <w:t xml:space="preserve"> no other business</w:t>
            </w:r>
            <w:r w:rsidR="008B03B5">
              <w:rPr>
                <w:rFonts w:ascii="Calibri" w:eastAsia="Times New Roman" w:hAnsi="Calibri" w:cs="Calibri"/>
                <w:szCs w:val="24"/>
                <w:lang w:val="en-US"/>
              </w:rPr>
              <w:t xml:space="preserve">, and the meeting adjourned at 10:29.     </w:t>
            </w:r>
          </w:p>
          <w:p w14:paraId="518BBC41" w14:textId="77777777" w:rsidR="006A7207" w:rsidRPr="006A7207" w:rsidRDefault="006A7207" w:rsidP="006A7207">
            <w:pPr>
              <w:widowControl w:val="0"/>
              <w:tabs>
                <w:tab w:val="left" w:pos="360"/>
                <w:tab w:val="left" w:pos="720"/>
                <w:tab w:val="left" w:pos="1080"/>
                <w:tab w:val="left" w:pos="1440"/>
                <w:tab w:val="left" w:pos="7200"/>
              </w:tabs>
              <w:spacing w:after="0" w:line="220" w:lineRule="exact"/>
              <w:ind w:left="1080"/>
              <w:contextualSpacing/>
              <w:rPr>
                <w:rFonts w:ascii="Calibri" w:eastAsia="Times New Roman" w:hAnsi="Calibri" w:cs="Calibri"/>
                <w:bCs/>
                <w:szCs w:val="24"/>
                <w:lang w:val="en-US"/>
              </w:rPr>
            </w:pPr>
          </w:p>
        </w:tc>
      </w:tr>
      <w:tr w:rsidR="006A7207" w:rsidRPr="006A7207" w14:paraId="0118E07F" w14:textId="77777777" w:rsidTr="00876845">
        <w:trPr>
          <w:trHeight w:val="39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9D1939"/>
          </w:tcPr>
          <w:p w14:paraId="43F74B84" w14:textId="77777777" w:rsidR="006A7207" w:rsidRPr="006A7207" w:rsidRDefault="006A7207" w:rsidP="006A7207">
            <w:pPr>
              <w:widowControl w:val="0"/>
              <w:tabs>
                <w:tab w:val="left" w:pos="720"/>
                <w:tab w:val="left" w:pos="1440"/>
                <w:tab w:val="left" w:pos="7200"/>
              </w:tabs>
              <w:spacing w:after="0" w:line="240" w:lineRule="auto"/>
              <w:jc w:val="center"/>
              <w:outlineLvl w:val="0"/>
              <w:rPr>
                <w:rFonts w:ascii="Calibri" w:eastAsia="Times New Roman" w:hAnsi="Calibri" w:cs="Calibri"/>
                <w:b/>
                <w:color w:val="FFFFFF"/>
                <w:szCs w:val="24"/>
                <w:lang w:val="en-US"/>
              </w:rPr>
            </w:pPr>
            <w:r w:rsidRPr="006A7207">
              <w:rPr>
                <w:rFonts w:ascii="Calibri" w:eastAsia="Times New Roman" w:hAnsi="Calibri" w:cs="Calibri"/>
                <w:b/>
                <w:color w:val="FFFFFF"/>
                <w:szCs w:val="24"/>
                <w:lang w:val="en-US"/>
              </w:rPr>
              <w:t xml:space="preserve">Next Meeting: TBA </w:t>
            </w:r>
          </w:p>
        </w:tc>
      </w:tr>
    </w:tbl>
    <w:p w14:paraId="32691DF0" w14:textId="77777777" w:rsidR="006A7207" w:rsidRPr="006A7207" w:rsidRDefault="006A7207" w:rsidP="006A7207">
      <w:pPr>
        <w:widowControl w:val="0"/>
        <w:tabs>
          <w:tab w:val="left" w:pos="720"/>
          <w:tab w:val="left" w:pos="1440"/>
          <w:tab w:val="left" w:pos="7200"/>
        </w:tabs>
        <w:spacing w:after="0" w:line="320" w:lineRule="atLeast"/>
        <w:jc w:val="center"/>
        <w:rPr>
          <w:rFonts w:ascii="Palatino Linotype" w:eastAsia="Times New Roman" w:hAnsi="Palatino Linotype" w:cs="Times New Roman"/>
          <w:sz w:val="22"/>
          <w:lang w:val="en-US"/>
        </w:rPr>
      </w:pPr>
    </w:p>
    <w:p w14:paraId="6994F979" w14:textId="77777777" w:rsidR="009F722B" w:rsidRDefault="009D312C"/>
    <w:sectPr w:rsidR="009F722B" w:rsidSect="006A7207">
      <w:footerReference w:type="default" r:id="rId10"/>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D54F" w14:textId="77777777" w:rsidR="006972A2" w:rsidRDefault="00876845">
      <w:pPr>
        <w:spacing w:after="0" w:line="240" w:lineRule="auto"/>
      </w:pPr>
      <w:r>
        <w:separator/>
      </w:r>
    </w:p>
  </w:endnote>
  <w:endnote w:type="continuationSeparator" w:id="0">
    <w:p w14:paraId="43001982" w14:textId="77777777" w:rsidR="006972A2" w:rsidRDefault="0087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379152"/>
      <w:docPartObj>
        <w:docPartGallery w:val="Page Numbers (Bottom of Page)"/>
        <w:docPartUnique/>
      </w:docPartObj>
    </w:sdtPr>
    <w:sdtEndPr>
      <w:rPr>
        <w:noProof/>
      </w:rPr>
    </w:sdtEndPr>
    <w:sdtContent>
      <w:p w14:paraId="762B6019" w14:textId="77777777" w:rsidR="001E6842" w:rsidRDefault="006A720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9129787" w14:textId="77777777" w:rsidR="001E6842" w:rsidRDefault="009D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1D41" w14:textId="77777777" w:rsidR="006972A2" w:rsidRDefault="00876845">
      <w:pPr>
        <w:spacing w:after="0" w:line="240" w:lineRule="auto"/>
      </w:pPr>
      <w:r>
        <w:separator/>
      </w:r>
    </w:p>
  </w:footnote>
  <w:footnote w:type="continuationSeparator" w:id="0">
    <w:p w14:paraId="03EECBA9" w14:textId="77777777" w:rsidR="006972A2" w:rsidRDefault="0087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C14"/>
    <w:multiLevelType w:val="hybridMultilevel"/>
    <w:tmpl w:val="4F004C7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516E276A"/>
    <w:multiLevelType w:val="hybridMultilevel"/>
    <w:tmpl w:val="2E3654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DA100D0"/>
    <w:multiLevelType w:val="hybridMultilevel"/>
    <w:tmpl w:val="CE92707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0NDM1MTIyMTO2NDRQ0lEKTi0uzszPAykwrQUAaUgwCCwAAAA="/>
  </w:docVars>
  <w:rsids>
    <w:rsidRoot w:val="00333C48"/>
    <w:rsid w:val="00045E69"/>
    <w:rsid w:val="00065637"/>
    <w:rsid w:val="000A778C"/>
    <w:rsid w:val="001D0452"/>
    <w:rsid w:val="00210862"/>
    <w:rsid w:val="00217899"/>
    <w:rsid w:val="00280278"/>
    <w:rsid w:val="002C1944"/>
    <w:rsid w:val="002D29F9"/>
    <w:rsid w:val="00333C48"/>
    <w:rsid w:val="004F337A"/>
    <w:rsid w:val="00525CC3"/>
    <w:rsid w:val="00536C94"/>
    <w:rsid w:val="005B65A3"/>
    <w:rsid w:val="005C6475"/>
    <w:rsid w:val="00604D65"/>
    <w:rsid w:val="00695816"/>
    <w:rsid w:val="006972A2"/>
    <w:rsid w:val="006A7207"/>
    <w:rsid w:val="006B6082"/>
    <w:rsid w:val="006C1C0B"/>
    <w:rsid w:val="00740821"/>
    <w:rsid w:val="00850FFD"/>
    <w:rsid w:val="00876845"/>
    <w:rsid w:val="008B03B5"/>
    <w:rsid w:val="009D312C"/>
    <w:rsid w:val="00B41196"/>
    <w:rsid w:val="00B87656"/>
    <w:rsid w:val="00BA40D4"/>
    <w:rsid w:val="00BD08A8"/>
    <w:rsid w:val="00C03F16"/>
    <w:rsid w:val="00C341D7"/>
    <w:rsid w:val="00C566B0"/>
    <w:rsid w:val="00C6105A"/>
    <w:rsid w:val="00CC12EA"/>
    <w:rsid w:val="00D048B7"/>
    <w:rsid w:val="00D1627B"/>
    <w:rsid w:val="00D26F32"/>
    <w:rsid w:val="00D646A5"/>
    <w:rsid w:val="00D66088"/>
    <w:rsid w:val="00D80933"/>
    <w:rsid w:val="00DC45D2"/>
    <w:rsid w:val="00DD4EA4"/>
    <w:rsid w:val="00E04852"/>
    <w:rsid w:val="00FE365B"/>
    <w:rsid w:val="00FF2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9084"/>
  <w15:chartTrackingRefBased/>
  <w15:docId w15:val="{57141DA4-56C3-4334-B4EC-4A535C51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A72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7207"/>
    <w:rPr>
      <w:lang w:val="en-CA"/>
    </w:rPr>
  </w:style>
  <w:style w:type="paragraph" w:styleId="ListParagraph">
    <w:name w:val="List Paragraph"/>
    <w:basedOn w:val="Normal"/>
    <w:uiPriority w:val="34"/>
    <w:qFormat/>
    <w:rsid w:val="00604D65"/>
    <w:pPr>
      <w:ind w:left="720"/>
      <w:contextualSpacing/>
    </w:pPr>
  </w:style>
  <w:style w:type="character" w:styleId="Hyperlink">
    <w:name w:val="Hyperlink"/>
    <w:basedOn w:val="DefaultParagraphFont"/>
    <w:uiPriority w:val="99"/>
    <w:unhideWhenUsed/>
    <w:rsid w:val="00604D65"/>
    <w:rPr>
      <w:color w:val="0563C1" w:themeColor="hyperlink"/>
      <w:u w:val="single"/>
    </w:rPr>
  </w:style>
  <w:style w:type="character" w:styleId="UnresolvedMention">
    <w:name w:val="Unresolved Mention"/>
    <w:basedOn w:val="DefaultParagraphFont"/>
    <w:uiPriority w:val="99"/>
    <w:semiHidden/>
    <w:unhideWhenUsed/>
    <w:rsid w:val="0060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queensu.ca/secretariat/policies/senate/academic-integrity-procedures-requirements-facultie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1600</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Rahimian</dc:creator>
  <cp:keywords/>
  <dc:description/>
  <cp:lastModifiedBy>Matt Rahimian</cp:lastModifiedBy>
  <cp:revision>33</cp:revision>
  <dcterms:created xsi:type="dcterms:W3CDTF">2022-01-31T15:29:00Z</dcterms:created>
  <dcterms:modified xsi:type="dcterms:W3CDTF">2022-04-12T13:24:00Z</dcterms:modified>
</cp:coreProperties>
</file>