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26D22" w14:textId="77777777" w:rsidR="001A3B99" w:rsidRPr="00C8159F" w:rsidRDefault="001A3B99">
      <w:pPr>
        <w:tabs>
          <w:tab w:val="clear" w:pos="1440"/>
          <w:tab w:val="left" w:pos="1620"/>
        </w:tabs>
        <w:spacing w:line="280" w:lineRule="atLeast"/>
        <w:rPr>
          <w:rFonts w:ascii="Palatino Linotype" w:hAnsi="Palatino Linotype" w:cs="Arial"/>
        </w:rPr>
      </w:pPr>
      <w:r w:rsidRPr="00C8159F">
        <w:rPr>
          <w:rFonts w:ascii="Palatino Linotype" w:hAnsi="Palatino Linotype" w:cs="Arial"/>
        </w:rPr>
        <w:tab/>
      </w:r>
      <w:r w:rsidR="004E47D9" w:rsidRPr="00C8159F">
        <w:rPr>
          <w:rFonts w:ascii="Palatino Linotype" w:hAnsi="Palatino Linotype" w:cs="Arial"/>
          <w:noProof/>
          <w:lang w:val="en-CA" w:eastAsia="en-CA"/>
        </w:rPr>
        <mc:AlternateContent>
          <mc:Choice Requires="wps">
            <w:drawing>
              <wp:anchor distT="0" distB="0" distL="114300" distR="114300" simplePos="0" relativeHeight="251653120" behindDoc="0" locked="0" layoutInCell="1" allowOverlap="1" wp14:anchorId="3477D424" wp14:editId="741233C7">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14:paraId="458FD0E6" w14:textId="77777777" w:rsidR="00F33472" w:rsidRDefault="00F33472">
                            <w:r>
                              <w:rPr>
                                <w:noProof/>
                                <w:lang w:val="en-CA" w:eastAsia="en-CA"/>
                              </w:rPr>
                              <w:drawing>
                                <wp:inline distT="0" distB="0" distL="0" distR="0" wp14:anchorId="6CBE2D6D" wp14:editId="56E19AD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D424"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14:paraId="458FD0E6" w14:textId="77777777" w:rsidR="00F33472" w:rsidRDefault="00F33472">
                      <w:r>
                        <w:rPr>
                          <w:noProof/>
                          <w:lang w:val="en-CA" w:eastAsia="en-CA"/>
                        </w:rPr>
                        <w:drawing>
                          <wp:inline distT="0" distB="0" distL="0" distR="0" wp14:anchorId="6CBE2D6D" wp14:editId="56E19AD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14:paraId="49F1AA96" w14:textId="77777777" w:rsidR="001A3B99" w:rsidRPr="00C8159F" w:rsidRDefault="001A3B99">
      <w:pPr>
        <w:tabs>
          <w:tab w:val="clear" w:pos="1440"/>
          <w:tab w:val="left" w:pos="1620"/>
        </w:tabs>
        <w:spacing w:line="280" w:lineRule="atLeast"/>
        <w:rPr>
          <w:rFonts w:ascii="Palatino Linotype" w:hAnsi="Palatino Linotype" w:cs="Arial"/>
        </w:rPr>
      </w:pPr>
    </w:p>
    <w:p w14:paraId="572A1249" w14:textId="77777777" w:rsidR="001A3B99" w:rsidRDefault="001A3B99" w:rsidP="00917079">
      <w:pPr>
        <w:tabs>
          <w:tab w:val="clear" w:pos="720"/>
          <w:tab w:val="clear" w:pos="1440"/>
          <w:tab w:val="clear" w:pos="7200"/>
        </w:tabs>
        <w:spacing w:line="280" w:lineRule="atLeast"/>
        <w:rPr>
          <w:rFonts w:ascii="Palatino Linotype" w:hAnsi="Palatino Linotype"/>
          <w:b/>
          <w:sz w:val="32"/>
          <w:szCs w:val="32"/>
        </w:rPr>
      </w:pPr>
      <w:r w:rsidRPr="00C8159F">
        <w:rPr>
          <w:rFonts w:ascii="Palatino Linotype" w:hAnsi="Palatino Linotype" w:cs="Arial"/>
        </w:rPr>
        <w:tab/>
      </w:r>
    </w:p>
    <w:p w14:paraId="040C538A" w14:textId="77777777" w:rsidR="005034F3" w:rsidRPr="00C8159F" w:rsidRDefault="005034F3" w:rsidP="00917079">
      <w:pPr>
        <w:tabs>
          <w:tab w:val="clear" w:pos="720"/>
          <w:tab w:val="clear" w:pos="1440"/>
          <w:tab w:val="clear" w:pos="7200"/>
        </w:tabs>
        <w:spacing w:line="280" w:lineRule="atLeast"/>
        <w:rPr>
          <w:rFonts w:ascii="Palatino Linotype" w:hAnsi="Palatino Linotype"/>
          <w:b/>
          <w:sz w:val="32"/>
          <w:szCs w:val="32"/>
        </w:rPr>
      </w:pPr>
    </w:p>
    <w:p w14:paraId="67ED8084" w14:textId="77777777" w:rsidR="00C66139" w:rsidRPr="00C8159F" w:rsidRDefault="00C66139" w:rsidP="00F06880">
      <w:pPr>
        <w:tabs>
          <w:tab w:val="clear" w:pos="720"/>
          <w:tab w:val="clear" w:pos="1440"/>
          <w:tab w:val="clear" w:pos="7200"/>
        </w:tabs>
        <w:ind w:right="180"/>
        <w:jc w:val="right"/>
        <w:rPr>
          <w:rFonts w:ascii="Palatino Linotype" w:hAnsi="Palatino Linotype"/>
          <w:b/>
          <w:sz w:val="22"/>
          <w:szCs w:val="22"/>
        </w:rPr>
      </w:pPr>
    </w:p>
    <w:p w14:paraId="40DCBE35" w14:textId="77777777" w:rsidR="001E6842" w:rsidRPr="009C3A55" w:rsidRDefault="009C3A55" w:rsidP="009C3A55">
      <w:pPr>
        <w:tabs>
          <w:tab w:val="clear" w:pos="720"/>
          <w:tab w:val="clear" w:pos="1440"/>
          <w:tab w:val="clear" w:pos="7200"/>
        </w:tabs>
        <w:ind w:right="180"/>
        <w:rPr>
          <w:rFonts w:ascii="Palatino Linotype" w:hAnsi="Palatino Linotype"/>
          <w:b/>
          <w:sz w:val="32"/>
          <w:szCs w:val="32"/>
        </w:rPr>
      </w:pPr>
      <w:r w:rsidRPr="009C3A55">
        <w:rPr>
          <w:rFonts w:ascii="Palatino Linotype" w:hAnsi="Palatino Linotype"/>
          <w:b/>
          <w:sz w:val="32"/>
          <w:szCs w:val="32"/>
        </w:rPr>
        <w:t>MINUTES</w:t>
      </w:r>
    </w:p>
    <w:p w14:paraId="6F79C39A" w14:textId="77777777" w:rsidR="00855616" w:rsidRPr="00C8159F" w:rsidRDefault="00994C77" w:rsidP="00F06880">
      <w:pPr>
        <w:tabs>
          <w:tab w:val="clear" w:pos="720"/>
          <w:tab w:val="clear" w:pos="1440"/>
          <w:tab w:val="clear" w:pos="7200"/>
        </w:tabs>
        <w:ind w:right="180"/>
        <w:jc w:val="right"/>
        <w:rPr>
          <w:rFonts w:ascii="Palatino Linotype" w:hAnsi="Palatino Linotype"/>
          <w:b/>
          <w:bCs/>
          <w:iCs/>
          <w:sz w:val="22"/>
          <w:szCs w:val="22"/>
        </w:rPr>
      </w:pPr>
      <w:r w:rsidRPr="00C8159F">
        <w:rPr>
          <w:rFonts w:ascii="Palatino Linotype" w:hAnsi="Palatino Linotype"/>
          <w:b/>
          <w:sz w:val="22"/>
          <w:szCs w:val="22"/>
        </w:rPr>
        <w:t>Vice-</w:t>
      </w:r>
      <w:r w:rsidR="002B54D5" w:rsidRPr="00C8159F">
        <w:rPr>
          <w:rFonts w:ascii="Palatino Linotype" w:hAnsi="Palatino Linotype"/>
          <w:b/>
          <w:sz w:val="22"/>
          <w:szCs w:val="22"/>
        </w:rPr>
        <w:t>Provost</w:t>
      </w:r>
      <w:r w:rsidR="00815F1A" w:rsidRPr="00C8159F">
        <w:rPr>
          <w:rFonts w:ascii="Palatino Linotype" w:hAnsi="Palatino Linotype"/>
          <w:b/>
          <w:sz w:val="22"/>
          <w:szCs w:val="22"/>
        </w:rPr>
        <w:t xml:space="preserve"> </w:t>
      </w:r>
      <w:r w:rsidRPr="00C8159F">
        <w:rPr>
          <w:rFonts w:ascii="Palatino Linotype" w:hAnsi="Palatino Linotype"/>
          <w:b/>
          <w:sz w:val="22"/>
          <w:szCs w:val="22"/>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483"/>
        <w:gridCol w:w="1745"/>
        <w:gridCol w:w="2985"/>
        <w:gridCol w:w="171"/>
      </w:tblGrid>
      <w:tr w:rsidR="00855616" w:rsidRPr="00C8159F" w14:paraId="4CBE8686" w14:textId="77777777" w:rsidTr="000509F2">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2D51EEAC" w14:textId="77777777" w:rsidR="00855616" w:rsidRPr="00C8159F" w:rsidRDefault="00855616"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Meeting:</w:t>
            </w:r>
          </w:p>
        </w:tc>
        <w:tc>
          <w:tcPr>
            <w:tcW w:w="2014" w:type="pct"/>
            <w:tcBorders>
              <w:top w:val="single" w:sz="4" w:space="0" w:color="auto"/>
              <w:left w:val="single" w:sz="4" w:space="0" w:color="auto"/>
              <w:bottom w:val="single" w:sz="4" w:space="0" w:color="auto"/>
              <w:right w:val="single" w:sz="4" w:space="0" w:color="auto"/>
            </w:tcBorders>
            <w:vAlign w:val="center"/>
          </w:tcPr>
          <w:p w14:paraId="3B3DFC8C" w14:textId="77777777" w:rsidR="00855616" w:rsidRPr="00C8159F" w:rsidRDefault="00994C77" w:rsidP="00994C77">
            <w:pPr>
              <w:outlineLvl w:val="0"/>
              <w:rPr>
                <w:rFonts w:ascii="Palatino Linotype" w:hAnsi="Palatino Linotype" w:cs="Arial"/>
                <w:b/>
                <w:sz w:val="22"/>
                <w:szCs w:val="22"/>
              </w:rPr>
            </w:pPr>
            <w:r w:rsidRPr="00C8159F">
              <w:rPr>
                <w:rFonts w:ascii="Palatino Linotype" w:hAnsi="Palatino Linotype" w:cs="Arial"/>
                <w:b/>
                <w:sz w:val="22"/>
                <w:szCs w:val="22"/>
              </w:rPr>
              <w:t>Academic Integrity Roundtable</w:t>
            </w:r>
            <w:r w:rsidR="00DE1946" w:rsidRPr="00C8159F">
              <w:rPr>
                <w:rFonts w:ascii="Palatino Linotype" w:hAnsi="Palatino Linotype" w:cs="Arial"/>
                <w:b/>
                <w:sz w:val="22"/>
                <w:szCs w:val="22"/>
              </w:rPr>
              <w:t xml:space="preserve"> </w:t>
            </w:r>
          </w:p>
        </w:tc>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540E6C50" w14:textId="77777777" w:rsidR="00855616" w:rsidRPr="00C8159F" w:rsidRDefault="00855616" w:rsidP="00807201">
            <w:pPr>
              <w:spacing w:line="240" w:lineRule="auto"/>
              <w:outlineLvl w:val="0"/>
              <w:rPr>
                <w:rFonts w:ascii="Palatino Linotype" w:hAnsi="Palatino Linotype" w:cs="Arial"/>
                <w:b/>
                <w:sz w:val="22"/>
                <w:szCs w:val="22"/>
              </w:rPr>
            </w:pPr>
            <w:r w:rsidRPr="00C8159F">
              <w:rPr>
                <w:rFonts w:ascii="Palatino Linotype" w:hAnsi="Palatino Linotype" w:cs="Arial"/>
                <w:b/>
                <w:color w:val="FFFFFF" w:themeColor="background1"/>
                <w:sz w:val="22"/>
                <w:szCs w:val="22"/>
                <w:shd w:val="clear" w:color="auto" w:fill="9D1939"/>
              </w:rPr>
              <w:t>Date &amp; Time</w:t>
            </w:r>
            <w:r w:rsidRPr="00C8159F">
              <w:rPr>
                <w:rFonts w:ascii="Palatino Linotype" w:hAnsi="Palatino Linotype" w:cs="Arial"/>
                <w:b/>
                <w:color w:val="FFFFFF" w:themeColor="background1"/>
                <w:sz w:val="22"/>
                <w:szCs w:val="22"/>
              </w:rPr>
              <w:t>:</w:t>
            </w:r>
          </w:p>
        </w:tc>
        <w:tc>
          <w:tcPr>
            <w:tcW w:w="1418" w:type="pct"/>
            <w:gridSpan w:val="2"/>
            <w:tcBorders>
              <w:top w:val="single" w:sz="4" w:space="0" w:color="auto"/>
              <w:left w:val="single" w:sz="4" w:space="0" w:color="auto"/>
              <w:bottom w:val="single" w:sz="4" w:space="0" w:color="auto"/>
              <w:right w:val="single" w:sz="4" w:space="0" w:color="auto"/>
            </w:tcBorders>
            <w:vAlign w:val="center"/>
          </w:tcPr>
          <w:p w14:paraId="485E10A7" w14:textId="69B7273C" w:rsidR="007C2AD1" w:rsidRDefault="00077152" w:rsidP="007C2AD1">
            <w:pPr>
              <w:outlineLvl w:val="0"/>
              <w:rPr>
                <w:rFonts w:ascii="Palatino Linotype" w:hAnsi="Palatino Linotype" w:cs="Arial"/>
                <w:b/>
                <w:sz w:val="22"/>
                <w:szCs w:val="22"/>
              </w:rPr>
            </w:pPr>
            <w:r>
              <w:rPr>
                <w:rFonts w:ascii="Palatino Linotype" w:hAnsi="Palatino Linotype" w:cs="Arial"/>
                <w:b/>
                <w:sz w:val="22"/>
                <w:szCs w:val="22"/>
              </w:rPr>
              <w:t>Thursday</w:t>
            </w:r>
            <w:r w:rsidR="00904E19">
              <w:rPr>
                <w:rFonts w:ascii="Palatino Linotype" w:hAnsi="Palatino Linotype" w:cs="Arial"/>
                <w:b/>
                <w:sz w:val="22"/>
                <w:szCs w:val="22"/>
              </w:rPr>
              <w:t xml:space="preserve">, </w:t>
            </w:r>
            <w:r w:rsidR="00DF0121">
              <w:rPr>
                <w:rFonts w:ascii="Palatino Linotype" w:hAnsi="Palatino Linotype" w:cs="Arial"/>
                <w:b/>
                <w:sz w:val="22"/>
                <w:szCs w:val="22"/>
              </w:rPr>
              <w:t>March 5, 2020</w:t>
            </w:r>
            <w:r w:rsidR="008E6B94">
              <w:rPr>
                <w:rFonts w:ascii="Palatino Linotype" w:hAnsi="Palatino Linotype" w:cs="Arial"/>
                <w:b/>
                <w:sz w:val="22"/>
                <w:szCs w:val="22"/>
              </w:rPr>
              <w:t xml:space="preserve"> </w:t>
            </w:r>
          </w:p>
          <w:p w14:paraId="5BB1BD78" w14:textId="0B5F99C0" w:rsidR="00345464" w:rsidRPr="00C8159F" w:rsidRDefault="00DF0121" w:rsidP="00077152">
            <w:pPr>
              <w:outlineLvl w:val="0"/>
              <w:rPr>
                <w:rFonts w:ascii="Palatino Linotype" w:hAnsi="Palatino Linotype" w:cs="Arial"/>
                <w:b/>
                <w:sz w:val="22"/>
                <w:szCs w:val="22"/>
              </w:rPr>
            </w:pPr>
            <w:r>
              <w:rPr>
                <w:rFonts w:ascii="Palatino Linotype" w:hAnsi="Palatino Linotype" w:cs="Arial"/>
                <w:b/>
                <w:sz w:val="22"/>
                <w:szCs w:val="22"/>
              </w:rPr>
              <w:t>2:30 to 4:00 p.m.</w:t>
            </w:r>
          </w:p>
        </w:tc>
      </w:tr>
      <w:tr w:rsidR="00855616" w:rsidRPr="00C8159F" w14:paraId="765B41AA" w14:textId="77777777" w:rsidTr="000509F2">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443BAC07" w14:textId="77777777" w:rsidR="00855616" w:rsidRPr="00C8159F" w:rsidRDefault="008E6B94"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Room:</w:t>
            </w:r>
          </w:p>
        </w:tc>
        <w:tc>
          <w:tcPr>
            <w:tcW w:w="4216" w:type="pct"/>
            <w:gridSpan w:val="4"/>
            <w:tcBorders>
              <w:top w:val="single" w:sz="4" w:space="0" w:color="auto"/>
              <w:left w:val="single" w:sz="4" w:space="0" w:color="auto"/>
              <w:bottom w:val="single" w:sz="4" w:space="0" w:color="auto"/>
              <w:right w:val="single" w:sz="4" w:space="0" w:color="auto"/>
            </w:tcBorders>
            <w:vAlign w:val="center"/>
          </w:tcPr>
          <w:p w14:paraId="40437138" w14:textId="4F8FA411" w:rsidR="00345464" w:rsidRPr="00C8159F" w:rsidRDefault="00077152" w:rsidP="00077152">
            <w:pPr>
              <w:pStyle w:val="BodyText2"/>
              <w:jc w:val="left"/>
              <w:rPr>
                <w:rFonts w:ascii="Palatino Linotype" w:hAnsi="Palatino Linotype"/>
                <w:bCs w:val="0"/>
                <w:sz w:val="22"/>
                <w:szCs w:val="22"/>
              </w:rPr>
            </w:pPr>
            <w:r>
              <w:rPr>
                <w:rFonts w:ascii="Palatino Linotype" w:hAnsi="Palatino Linotype"/>
                <w:bCs w:val="0"/>
                <w:sz w:val="22"/>
                <w:szCs w:val="22"/>
              </w:rPr>
              <w:t xml:space="preserve">Richardson Hall Room </w:t>
            </w:r>
            <w:r w:rsidR="00DF0121">
              <w:rPr>
                <w:rFonts w:ascii="Palatino Linotype" w:hAnsi="Palatino Linotype"/>
                <w:bCs w:val="0"/>
                <w:sz w:val="22"/>
                <w:szCs w:val="22"/>
              </w:rPr>
              <w:t>315</w:t>
            </w:r>
          </w:p>
        </w:tc>
      </w:tr>
      <w:tr w:rsidR="008D630B" w:rsidRPr="00C8159F" w14:paraId="05F82B40" w14:textId="77777777" w:rsidTr="000509F2">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25F30C2C" w14:textId="77777777" w:rsidR="008D630B" w:rsidRPr="00C8159F" w:rsidRDefault="008D630B"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Chair:</w:t>
            </w:r>
          </w:p>
        </w:tc>
        <w:tc>
          <w:tcPr>
            <w:tcW w:w="4216" w:type="pct"/>
            <w:gridSpan w:val="4"/>
            <w:tcBorders>
              <w:top w:val="single" w:sz="4" w:space="0" w:color="auto"/>
              <w:left w:val="single" w:sz="4" w:space="0" w:color="auto"/>
              <w:bottom w:val="single" w:sz="4" w:space="0" w:color="auto"/>
              <w:right w:val="single" w:sz="4" w:space="0" w:color="auto"/>
            </w:tcBorders>
            <w:vAlign w:val="center"/>
          </w:tcPr>
          <w:p w14:paraId="7826BFBC" w14:textId="77777777" w:rsidR="008D630B" w:rsidRPr="00C8159F" w:rsidRDefault="001D28D8" w:rsidP="00DC0665">
            <w:pPr>
              <w:pStyle w:val="BodyText2"/>
              <w:jc w:val="left"/>
              <w:rPr>
                <w:rFonts w:ascii="Palatino Linotype" w:hAnsi="Palatino Linotype"/>
                <w:bCs w:val="0"/>
                <w:sz w:val="22"/>
                <w:szCs w:val="22"/>
              </w:rPr>
            </w:pPr>
            <w:r w:rsidRPr="00C8159F">
              <w:rPr>
                <w:rFonts w:ascii="Palatino Linotype" w:hAnsi="Palatino Linotype"/>
                <w:bCs w:val="0"/>
                <w:sz w:val="22"/>
                <w:szCs w:val="22"/>
              </w:rPr>
              <w:t>J</w:t>
            </w:r>
            <w:r w:rsidR="00994C77" w:rsidRPr="00C8159F">
              <w:rPr>
                <w:rFonts w:ascii="Palatino Linotype" w:hAnsi="Palatino Linotype"/>
                <w:bCs w:val="0"/>
                <w:sz w:val="22"/>
                <w:szCs w:val="22"/>
              </w:rPr>
              <w:t>ohn Pierce</w:t>
            </w:r>
            <w:r w:rsidR="001B429B">
              <w:rPr>
                <w:rFonts w:ascii="Palatino Linotype" w:hAnsi="Palatino Linotype"/>
                <w:bCs w:val="0"/>
                <w:sz w:val="22"/>
                <w:szCs w:val="22"/>
              </w:rPr>
              <w:t>, Vice-Provost (Teaching and Learning)</w:t>
            </w:r>
          </w:p>
          <w:p w14:paraId="019681A4" w14:textId="77777777" w:rsidR="00345464" w:rsidRPr="00C8159F" w:rsidRDefault="00345464" w:rsidP="00DC0665">
            <w:pPr>
              <w:pStyle w:val="BodyText2"/>
              <w:jc w:val="left"/>
              <w:rPr>
                <w:rFonts w:ascii="Palatino Linotype" w:hAnsi="Palatino Linotype"/>
                <w:bCs w:val="0"/>
                <w:sz w:val="22"/>
                <w:szCs w:val="22"/>
              </w:rPr>
            </w:pPr>
          </w:p>
        </w:tc>
      </w:tr>
      <w:tr w:rsidR="00855616" w:rsidRPr="00C8159F" w14:paraId="36D3F655"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4A34B7D6" w14:textId="77777777" w:rsidR="00DF0121" w:rsidRDefault="00855616"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Members</w:t>
            </w:r>
          </w:p>
          <w:p w14:paraId="1C9FF259" w14:textId="75B7AFA3" w:rsidR="00855616" w:rsidRPr="00C8159F" w:rsidRDefault="00DF0121"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Present</w:t>
            </w:r>
            <w:r w:rsidR="00855616" w:rsidRPr="00C8159F">
              <w:rPr>
                <w:rFonts w:ascii="Palatino Linotype" w:hAnsi="Palatino Linotype" w:cs="Arial"/>
                <w:b/>
                <w:color w:val="FFFFFF" w:themeColor="background1"/>
                <w:sz w:val="22"/>
                <w:szCs w:val="22"/>
              </w:rPr>
              <w:t>:</w:t>
            </w:r>
          </w:p>
        </w:tc>
        <w:tc>
          <w:tcPr>
            <w:tcW w:w="2014" w:type="pct"/>
            <w:tcBorders>
              <w:top w:val="single" w:sz="4" w:space="0" w:color="auto"/>
              <w:left w:val="single" w:sz="4" w:space="0" w:color="auto"/>
              <w:bottom w:val="single" w:sz="4" w:space="0" w:color="auto"/>
              <w:right w:val="nil"/>
            </w:tcBorders>
          </w:tcPr>
          <w:p w14:paraId="3F20F2DE" w14:textId="77777777" w:rsidR="001B429B" w:rsidRDefault="001B429B"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Tracy Brons (FEAS)</w:t>
            </w:r>
          </w:p>
          <w:p w14:paraId="11CB6376" w14:textId="77777777" w:rsidR="00077152" w:rsidRDefault="00DE0A9B"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Monica Corbett</w:t>
            </w:r>
            <w:r w:rsidR="007C2AD1" w:rsidRPr="00BD7EF2">
              <w:rPr>
                <w:rFonts w:ascii="Palatino Linotype" w:hAnsi="Palatino Linotype" w:cs="Arial"/>
                <w:sz w:val="22"/>
                <w:szCs w:val="22"/>
              </w:rPr>
              <w:t xml:space="preserve"> (SGS) </w:t>
            </w:r>
          </w:p>
          <w:p w14:paraId="42B34DE1" w14:textId="54960567" w:rsidR="00077152" w:rsidRDefault="00077152"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Leslie Flynn (Health Sciences)</w:t>
            </w:r>
          </w:p>
          <w:p w14:paraId="1A5A2978" w14:textId="40E27104" w:rsidR="00DF0121" w:rsidRDefault="00DF0121"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Shikha Gupta (SGPS Delegate)</w:t>
            </w:r>
          </w:p>
          <w:p w14:paraId="73BF8A6D" w14:textId="77777777" w:rsidR="007C2AD1" w:rsidRPr="00BD7EF2" w:rsidRDefault="00077152"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Kody Klupt (SCAD Delegate)</w:t>
            </w:r>
            <w:r w:rsidR="007C2AD1" w:rsidRPr="00BD7EF2">
              <w:rPr>
                <w:rFonts w:ascii="Palatino Linotype" w:hAnsi="Palatino Linotype" w:cs="Arial"/>
                <w:sz w:val="22"/>
                <w:szCs w:val="22"/>
              </w:rPr>
              <w:t xml:space="preserve"> </w:t>
            </w:r>
          </w:p>
          <w:p w14:paraId="162E61B3" w14:textId="77777777" w:rsidR="00BD7EF2" w:rsidRPr="00BD7EF2" w:rsidRDefault="00BD7EF2" w:rsidP="00B7145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BD7EF2">
              <w:rPr>
                <w:rFonts w:ascii="Palatino Linotype" w:hAnsi="Palatino Linotype" w:cs="Arial"/>
                <w:sz w:val="22"/>
                <w:szCs w:val="22"/>
              </w:rPr>
              <w:t xml:space="preserve">Susan Korba (Student Affairs) </w:t>
            </w:r>
          </w:p>
          <w:p w14:paraId="0C66CB4D" w14:textId="77777777" w:rsidR="001E6E5A" w:rsidRPr="00BD7EF2" w:rsidRDefault="001E6E5A" w:rsidP="00352D41">
            <w:pPr>
              <w:tabs>
                <w:tab w:val="right" w:pos="8609"/>
                <w:tab w:val="right" w:pos="9028"/>
              </w:tabs>
              <w:spacing w:line="240" w:lineRule="auto"/>
              <w:outlineLvl w:val="0"/>
              <w:rPr>
                <w:rFonts w:ascii="Palatino Linotype" w:hAnsi="Palatino Linotype" w:cs="Arial"/>
                <w:sz w:val="22"/>
                <w:szCs w:val="22"/>
              </w:rPr>
            </w:pPr>
          </w:p>
        </w:tc>
        <w:tc>
          <w:tcPr>
            <w:tcW w:w="2202" w:type="pct"/>
            <w:gridSpan w:val="3"/>
            <w:tcBorders>
              <w:top w:val="single" w:sz="4" w:space="0" w:color="auto"/>
              <w:left w:val="nil"/>
              <w:bottom w:val="single" w:sz="4" w:space="0" w:color="auto"/>
              <w:right w:val="single" w:sz="4" w:space="0" w:color="auto"/>
            </w:tcBorders>
            <w:hideMark/>
          </w:tcPr>
          <w:p w14:paraId="5E91F015" w14:textId="77777777" w:rsidR="007C2AD1" w:rsidRDefault="007C2AD1"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BD7EF2">
              <w:rPr>
                <w:rFonts w:ascii="Palatino Linotype" w:hAnsi="Palatino Linotype" w:cs="Arial"/>
                <w:sz w:val="22"/>
                <w:szCs w:val="22"/>
              </w:rPr>
              <w:t xml:space="preserve">Marianna </w:t>
            </w:r>
            <w:r w:rsidR="00077152" w:rsidRPr="00BD7EF2">
              <w:rPr>
                <w:rFonts w:ascii="Palatino Linotype" w:hAnsi="Palatino Linotype" w:cs="Arial"/>
                <w:sz w:val="22"/>
                <w:szCs w:val="22"/>
              </w:rPr>
              <w:t>Kontopoulou</w:t>
            </w:r>
            <w:r w:rsidRPr="00BD7EF2">
              <w:rPr>
                <w:rFonts w:ascii="Palatino Linotype" w:hAnsi="Palatino Linotype" w:cs="Arial"/>
                <w:sz w:val="22"/>
                <w:szCs w:val="22"/>
              </w:rPr>
              <w:t xml:space="preserve"> (FEAS)</w:t>
            </w:r>
            <w:r w:rsidR="004D0815" w:rsidRPr="00BD7EF2">
              <w:rPr>
                <w:rFonts w:ascii="Palatino Linotype" w:hAnsi="Palatino Linotype" w:cs="Arial"/>
                <w:sz w:val="22"/>
                <w:szCs w:val="22"/>
              </w:rPr>
              <w:t xml:space="preserve"> </w:t>
            </w:r>
          </w:p>
          <w:p w14:paraId="1FB44ECA" w14:textId="77777777" w:rsidR="00D5318C" w:rsidRDefault="00D5318C"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Alana Korczynski (DBMS)</w:t>
            </w:r>
          </w:p>
          <w:p w14:paraId="12DA5065" w14:textId="77777777" w:rsidR="00A764DC" w:rsidRPr="00BD7EF2" w:rsidRDefault="00077152"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Patrick Oosthuizen</w:t>
            </w:r>
            <w:r w:rsidR="004015C1" w:rsidRPr="00BD7EF2">
              <w:rPr>
                <w:rFonts w:ascii="Palatino Linotype" w:hAnsi="Palatino Linotype" w:cs="Arial"/>
                <w:sz w:val="22"/>
                <w:szCs w:val="22"/>
              </w:rPr>
              <w:t xml:space="preserve"> (</w:t>
            </w:r>
            <w:r w:rsidR="00F61620" w:rsidRPr="00BD7EF2">
              <w:rPr>
                <w:rFonts w:ascii="Palatino Linotype" w:hAnsi="Palatino Linotype" w:cs="Arial"/>
                <w:sz w:val="22"/>
                <w:szCs w:val="22"/>
              </w:rPr>
              <w:t>SCAP Delegate</w:t>
            </w:r>
            <w:r w:rsidR="00A764DC" w:rsidRPr="00BD7EF2">
              <w:rPr>
                <w:rFonts w:ascii="Palatino Linotype" w:hAnsi="Palatino Linotype" w:cs="Arial"/>
                <w:sz w:val="22"/>
                <w:szCs w:val="22"/>
              </w:rPr>
              <w:t>)</w:t>
            </w:r>
          </w:p>
          <w:p w14:paraId="5C4ADDB3" w14:textId="77777777" w:rsidR="00AB1D75" w:rsidRDefault="00077152"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Harry Smith </w:t>
            </w:r>
            <w:r w:rsidR="00AB1D75" w:rsidRPr="00BD7EF2">
              <w:rPr>
                <w:rFonts w:ascii="Palatino Linotype" w:hAnsi="Palatino Linotype" w:cs="Arial"/>
                <w:sz w:val="22"/>
                <w:szCs w:val="22"/>
              </w:rPr>
              <w:t>(</w:t>
            </w:r>
            <w:r w:rsidR="00F61620" w:rsidRPr="00BD7EF2">
              <w:rPr>
                <w:rFonts w:ascii="Palatino Linotype" w:hAnsi="Palatino Linotype" w:cs="Arial"/>
                <w:sz w:val="22"/>
                <w:szCs w:val="22"/>
              </w:rPr>
              <w:t>Smith School of Business</w:t>
            </w:r>
            <w:r w:rsidR="00AB1D75" w:rsidRPr="00BD7EF2">
              <w:rPr>
                <w:rFonts w:ascii="Palatino Linotype" w:hAnsi="Palatino Linotype" w:cs="Arial"/>
                <w:sz w:val="22"/>
                <w:szCs w:val="22"/>
              </w:rPr>
              <w:t>)</w:t>
            </w:r>
          </w:p>
          <w:p w14:paraId="3F27FFE8" w14:textId="77777777" w:rsidR="0044439C" w:rsidRPr="00BD7EF2" w:rsidRDefault="0044439C"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Nancy Somers (Law)</w:t>
            </w:r>
          </w:p>
          <w:p w14:paraId="7C9145FD" w14:textId="12745A71" w:rsidR="007C2AD1" w:rsidRDefault="007C2AD1"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BD7EF2">
              <w:rPr>
                <w:rFonts w:ascii="Palatino Linotype" w:hAnsi="Palatino Linotype" w:cs="Arial"/>
                <w:sz w:val="22"/>
                <w:szCs w:val="22"/>
              </w:rPr>
              <w:t>Anna Taylor (BISC)</w:t>
            </w:r>
            <w:r w:rsidR="00DF0121">
              <w:rPr>
                <w:rFonts w:ascii="Palatino Linotype" w:hAnsi="Palatino Linotype" w:cs="Arial"/>
                <w:sz w:val="22"/>
                <w:szCs w:val="22"/>
              </w:rPr>
              <w:t xml:space="preserve"> [via Zoom]</w:t>
            </w:r>
          </w:p>
          <w:p w14:paraId="6C36EB86" w14:textId="77777777" w:rsidR="001B429B" w:rsidRPr="00BD7EF2" w:rsidRDefault="001B429B"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Sue Fostaty Young (CTL)</w:t>
            </w:r>
          </w:p>
          <w:p w14:paraId="11F6742F" w14:textId="77777777" w:rsidR="000F6231" w:rsidRPr="00BD7EF2" w:rsidRDefault="000F6231" w:rsidP="00F61620">
            <w:pPr>
              <w:pStyle w:val="ListParagraph"/>
              <w:tabs>
                <w:tab w:val="right" w:pos="8609"/>
                <w:tab w:val="right" w:pos="9028"/>
              </w:tabs>
              <w:spacing w:line="240" w:lineRule="auto"/>
              <w:ind w:left="360"/>
              <w:outlineLvl w:val="0"/>
              <w:rPr>
                <w:rFonts w:ascii="Palatino Linotype" w:hAnsi="Palatino Linotype" w:cs="Arial"/>
                <w:sz w:val="22"/>
                <w:szCs w:val="22"/>
              </w:rPr>
            </w:pPr>
          </w:p>
        </w:tc>
      </w:tr>
      <w:tr w:rsidR="00510551" w:rsidRPr="00C8159F" w14:paraId="78A9DA27" w14:textId="77777777" w:rsidTr="000509F2">
        <w:trPr>
          <w:trHeight w:val="773"/>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1F88839E" w14:textId="77777777" w:rsidR="00510551" w:rsidRDefault="00510551"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Observers</w:t>
            </w:r>
          </w:p>
          <w:p w14:paraId="7C9DEAC0" w14:textId="09DBA341" w:rsidR="00DF0121" w:rsidRPr="00C8159F" w:rsidRDefault="00DF0121"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 xml:space="preserve">Present: </w:t>
            </w:r>
          </w:p>
        </w:tc>
        <w:tc>
          <w:tcPr>
            <w:tcW w:w="2014" w:type="pct"/>
            <w:tcBorders>
              <w:top w:val="single" w:sz="4" w:space="0" w:color="auto"/>
              <w:left w:val="single" w:sz="4" w:space="0" w:color="auto"/>
              <w:bottom w:val="single" w:sz="4" w:space="0" w:color="auto"/>
              <w:right w:val="nil"/>
            </w:tcBorders>
          </w:tcPr>
          <w:p w14:paraId="4977F819" w14:textId="77777777" w:rsidR="00077152" w:rsidRDefault="00DE0A9B" w:rsidP="00077152">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Lavonne Hood </w:t>
            </w:r>
            <w:r w:rsidR="00077152">
              <w:rPr>
                <w:rFonts w:ascii="Palatino Linotype" w:hAnsi="Palatino Linotype" w:cs="Arial"/>
                <w:sz w:val="22"/>
                <w:szCs w:val="22"/>
              </w:rPr>
              <w:t>(University Ombudsman)</w:t>
            </w:r>
          </w:p>
          <w:p w14:paraId="1A75A6BC" w14:textId="77777777" w:rsidR="00510551" w:rsidRPr="00BD7EF2" w:rsidRDefault="00510551" w:rsidP="00077152">
            <w:pPr>
              <w:pStyle w:val="ListParagraph"/>
              <w:tabs>
                <w:tab w:val="right" w:pos="8609"/>
                <w:tab w:val="right" w:pos="9028"/>
              </w:tabs>
              <w:spacing w:line="240" w:lineRule="auto"/>
              <w:ind w:left="360"/>
              <w:outlineLvl w:val="0"/>
              <w:rPr>
                <w:rFonts w:ascii="Palatino Linotype" w:hAnsi="Palatino Linotype" w:cs="Arial"/>
                <w:sz w:val="22"/>
                <w:szCs w:val="22"/>
              </w:rPr>
            </w:pPr>
          </w:p>
        </w:tc>
        <w:tc>
          <w:tcPr>
            <w:tcW w:w="2202" w:type="pct"/>
            <w:gridSpan w:val="3"/>
            <w:tcBorders>
              <w:top w:val="single" w:sz="4" w:space="0" w:color="auto"/>
              <w:left w:val="nil"/>
              <w:bottom w:val="single" w:sz="4" w:space="0" w:color="auto"/>
              <w:right w:val="single" w:sz="4" w:space="0" w:color="auto"/>
            </w:tcBorders>
          </w:tcPr>
          <w:p w14:paraId="0052844B" w14:textId="09386C21" w:rsidR="00296739" w:rsidRPr="00DF0121" w:rsidRDefault="00077152" w:rsidP="00BD7EF2">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Mark Swartz</w:t>
            </w:r>
            <w:r w:rsidR="008E6B94" w:rsidRPr="00BD7EF2">
              <w:rPr>
                <w:rFonts w:ascii="Palatino Linotype" w:hAnsi="Palatino Linotype" w:cs="Arial"/>
                <w:sz w:val="22"/>
                <w:szCs w:val="22"/>
              </w:rPr>
              <w:t xml:space="preserve"> (University Librarian Delegate)</w:t>
            </w:r>
            <w:r w:rsidR="007C2AD1" w:rsidRPr="00BD7EF2">
              <w:rPr>
                <w:rFonts w:ascii="Palatino Linotype" w:hAnsi="Palatino Linotype" w:cs="Arial"/>
                <w:sz w:val="22"/>
                <w:szCs w:val="22"/>
              </w:rPr>
              <w:t xml:space="preserve"> </w:t>
            </w:r>
          </w:p>
        </w:tc>
      </w:tr>
      <w:tr w:rsidR="00077152" w:rsidRPr="00C8159F" w14:paraId="462DAE9A"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2723111E" w14:textId="77777777" w:rsidR="00077152" w:rsidRPr="00C8159F" w:rsidRDefault="00077152"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Administrative</w:t>
            </w:r>
          </w:p>
          <w:p w14:paraId="07547302" w14:textId="77777777" w:rsidR="00077152" w:rsidRPr="00C8159F" w:rsidRDefault="00077152"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Support</w:t>
            </w:r>
          </w:p>
        </w:tc>
        <w:tc>
          <w:tcPr>
            <w:tcW w:w="4216" w:type="pct"/>
            <w:gridSpan w:val="4"/>
            <w:tcBorders>
              <w:top w:val="single" w:sz="4" w:space="0" w:color="auto"/>
              <w:left w:val="single" w:sz="4" w:space="0" w:color="auto"/>
              <w:bottom w:val="single" w:sz="4" w:space="0" w:color="auto"/>
              <w:right w:val="single" w:sz="4" w:space="0" w:color="auto"/>
            </w:tcBorders>
          </w:tcPr>
          <w:p w14:paraId="4DCCD5AA" w14:textId="77777777" w:rsidR="00077152" w:rsidRPr="00C8159F" w:rsidRDefault="00077152" w:rsidP="00B9348C">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Peggy Watkin (Office of the Provost &amp; Vice-Principal Academic)</w:t>
            </w:r>
          </w:p>
        </w:tc>
      </w:tr>
      <w:tr w:rsidR="005034F3" w:rsidRPr="00C8159F" w14:paraId="686B3A5D"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61902D99" w14:textId="77777777" w:rsidR="005034F3" w:rsidRPr="00C8159F" w:rsidRDefault="005034F3"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Regrets</w:t>
            </w:r>
          </w:p>
        </w:tc>
        <w:tc>
          <w:tcPr>
            <w:tcW w:w="4216" w:type="pct"/>
            <w:gridSpan w:val="4"/>
            <w:tcBorders>
              <w:top w:val="single" w:sz="4" w:space="0" w:color="auto"/>
              <w:left w:val="single" w:sz="4" w:space="0" w:color="auto"/>
              <w:bottom w:val="single" w:sz="4" w:space="0" w:color="auto"/>
              <w:right w:val="single" w:sz="4" w:space="0" w:color="auto"/>
            </w:tcBorders>
          </w:tcPr>
          <w:p w14:paraId="733236BF" w14:textId="65D13E0E" w:rsidR="005034F3" w:rsidRPr="00C8159F" w:rsidRDefault="00DF0121" w:rsidP="00B9348C">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Jeremy Ambraska, David Bath, Rebecca Carnevale, </w:t>
            </w:r>
            <w:r w:rsidR="009F77F7">
              <w:rPr>
                <w:rFonts w:ascii="Palatino Linotype" w:hAnsi="Palatino Linotype" w:cs="Arial"/>
                <w:sz w:val="22"/>
                <w:szCs w:val="22"/>
              </w:rPr>
              <w:t>Melinda Ch</w:t>
            </w:r>
            <w:r w:rsidR="00F12D40">
              <w:rPr>
                <w:rFonts w:ascii="Palatino Linotype" w:hAnsi="Palatino Linotype" w:cs="Arial"/>
                <w:sz w:val="22"/>
                <w:szCs w:val="22"/>
              </w:rPr>
              <w:t xml:space="preserve">elva, </w:t>
            </w:r>
            <w:r>
              <w:rPr>
                <w:rFonts w:ascii="Palatino Linotype" w:hAnsi="Palatino Linotype" w:cs="Arial"/>
                <w:sz w:val="22"/>
                <w:szCs w:val="22"/>
              </w:rPr>
              <w:t>Lon Knox and Claire O’Brien</w:t>
            </w:r>
          </w:p>
        </w:tc>
      </w:tr>
      <w:tr w:rsidR="00DF0121" w:rsidRPr="00C8159F" w14:paraId="428C0546" w14:textId="77777777" w:rsidTr="000509F2">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058323D1" w14:textId="50451A3C" w:rsidR="00DF0121" w:rsidRDefault="00DF0121"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Guests</w:t>
            </w:r>
          </w:p>
        </w:tc>
        <w:tc>
          <w:tcPr>
            <w:tcW w:w="4216" w:type="pct"/>
            <w:gridSpan w:val="4"/>
            <w:tcBorders>
              <w:top w:val="single" w:sz="4" w:space="0" w:color="auto"/>
              <w:left w:val="single" w:sz="4" w:space="0" w:color="auto"/>
              <w:bottom w:val="single" w:sz="4" w:space="0" w:color="auto"/>
              <w:right w:val="single" w:sz="4" w:space="0" w:color="auto"/>
            </w:tcBorders>
          </w:tcPr>
          <w:p w14:paraId="1301AE65" w14:textId="1FB9D03B" w:rsidR="00DF0121" w:rsidRDefault="00DF0121" w:rsidP="00B9348C">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Mel Cote (for Claire O’Brien) and Denise Stockley </w:t>
            </w:r>
            <w:r w:rsidR="000509F2">
              <w:rPr>
                <w:rFonts w:ascii="Palatino Linotype" w:hAnsi="Palatino Linotype" w:cs="Arial"/>
                <w:sz w:val="22"/>
                <w:szCs w:val="22"/>
              </w:rPr>
              <w:t>(Professor and Scholar in Higher Education)</w:t>
            </w:r>
          </w:p>
        </w:tc>
      </w:tr>
      <w:tr w:rsidR="005034F3" w:rsidRPr="00C8159F" w14:paraId="4391B812" w14:textId="77777777" w:rsidTr="000509F2">
        <w:trPr>
          <w:gridAfter w:val="1"/>
          <w:wAfter w:w="77" w:type="pct"/>
          <w:trHeight w:val="288"/>
          <w:jc w:val="center"/>
        </w:trPr>
        <w:tc>
          <w:tcPr>
            <w:tcW w:w="4923" w:type="pct"/>
            <w:gridSpan w:val="4"/>
            <w:tcBorders>
              <w:top w:val="single" w:sz="4" w:space="0" w:color="auto"/>
              <w:left w:val="single" w:sz="4" w:space="0" w:color="auto"/>
              <w:bottom w:val="single" w:sz="4" w:space="0" w:color="auto"/>
              <w:right w:val="single" w:sz="4" w:space="0" w:color="auto"/>
            </w:tcBorders>
            <w:shd w:val="clear" w:color="auto" w:fill="9D1939"/>
            <w:hideMark/>
          </w:tcPr>
          <w:p w14:paraId="6DC54269" w14:textId="77777777" w:rsidR="005034F3" w:rsidRPr="00C8159F" w:rsidRDefault="005034F3" w:rsidP="005034F3">
            <w:pPr>
              <w:spacing w:line="240" w:lineRule="auto"/>
              <w:outlineLvl w:val="0"/>
              <w:rPr>
                <w:rFonts w:ascii="Palatino Linotype" w:hAnsi="Palatino Linotype" w:cs="Arial"/>
                <w:b/>
                <w:bCs/>
                <w:color w:val="FFFFFF" w:themeColor="background1"/>
                <w:sz w:val="22"/>
                <w:szCs w:val="22"/>
              </w:rPr>
            </w:pPr>
            <w:r w:rsidRPr="00C8159F">
              <w:rPr>
                <w:rFonts w:ascii="Palatino Linotype" w:hAnsi="Palatino Linotype" w:cs="Arial"/>
                <w:b/>
                <w:bCs/>
                <w:color w:val="FFFFFF" w:themeColor="background1"/>
                <w:sz w:val="22"/>
                <w:szCs w:val="22"/>
              </w:rPr>
              <w:t>Discussion Item</w:t>
            </w:r>
          </w:p>
        </w:tc>
      </w:tr>
      <w:tr w:rsidR="00B87674" w:rsidRPr="00C8159F" w14:paraId="711CF04D"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484F632E" w14:textId="77777777" w:rsidR="00B87674" w:rsidRDefault="00B87674" w:rsidP="00B87674">
            <w:pPr>
              <w:pStyle w:val="Heading1"/>
            </w:pPr>
            <w:r>
              <w:t xml:space="preserve">Opening </w:t>
            </w:r>
          </w:p>
          <w:p w14:paraId="289CB0FB" w14:textId="367633F0" w:rsidR="006012CE" w:rsidRPr="006012CE" w:rsidRDefault="006012CE" w:rsidP="00E24705">
            <w:pPr>
              <w:spacing w:line="240" w:lineRule="auto"/>
              <w:rPr>
                <w:rFonts w:ascii="Palatino Linotype" w:hAnsi="Palatino Linotype" w:cs="Arial"/>
                <w:sz w:val="22"/>
                <w:szCs w:val="22"/>
              </w:rPr>
            </w:pPr>
            <w:r w:rsidRPr="006012CE">
              <w:rPr>
                <w:rFonts w:ascii="Palatino Linotype" w:hAnsi="Palatino Linotype" w:cs="Arial"/>
                <w:sz w:val="22"/>
                <w:szCs w:val="22"/>
              </w:rPr>
              <w:t>Before the meeting was called to order, the Chair acknowledged Queen’s University’s presence on the traditional lands of the Haudenosaunee and Anish</w:t>
            </w:r>
            <w:r w:rsidR="000509F2">
              <w:rPr>
                <w:rFonts w:ascii="Palatino Linotype" w:hAnsi="Palatino Linotype" w:cs="Arial"/>
                <w:sz w:val="22"/>
                <w:szCs w:val="22"/>
              </w:rPr>
              <w:t>i</w:t>
            </w:r>
            <w:r w:rsidRPr="006012CE">
              <w:rPr>
                <w:rFonts w:ascii="Palatino Linotype" w:hAnsi="Palatino Linotype" w:cs="Arial"/>
                <w:sz w:val="22"/>
                <w:szCs w:val="22"/>
              </w:rPr>
              <w:t xml:space="preserve">naabe.  </w:t>
            </w:r>
          </w:p>
          <w:p w14:paraId="1E3E5BC9" w14:textId="77777777" w:rsidR="006012CE" w:rsidRPr="006012CE" w:rsidRDefault="006012CE" w:rsidP="00E24705">
            <w:pPr>
              <w:spacing w:line="240" w:lineRule="auto"/>
              <w:rPr>
                <w:rFonts w:ascii="Palatino Linotype" w:hAnsi="Palatino Linotype" w:cs="Arial"/>
                <w:sz w:val="22"/>
                <w:szCs w:val="22"/>
              </w:rPr>
            </w:pPr>
          </w:p>
          <w:p w14:paraId="5953F640" w14:textId="52DE9463" w:rsidR="006012CE" w:rsidRPr="006012CE" w:rsidRDefault="006012CE" w:rsidP="00E24705">
            <w:pPr>
              <w:spacing w:line="240" w:lineRule="auto"/>
              <w:rPr>
                <w:rFonts w:ascii="Palatino Linotype" w:hAnsi="Palatino Linotype" w:cs="Arial"/>
                <w:sz w:val="22"/>
                <w:szCs w:val="22"/>
              </w:rPr>
            </w:pPr>
            <w:r w:rsidRPr="006012CE">
              <w:rPr>
                <w:rFonts w:ascii="Palatino Linotype" w:hAnsi="Palatino Linotype" w:cs="Arial"/>
                <w:sz w:val="22"/>
                <w:szCs w:val="22"/>
              </w:rPr>
              <w:t xml:space="preserve">A round of introductions were made. </w:t>
            </w:r>
          </w:p>
          <w:p w14:paraId="051AD2FD" w14:textId="77777777" w:rsidR="004707DE" w:rsidRPr="004707DE" w:rsidRDefault="004707DE" w:rsidP="006012CE"/>
        </w:tc>
      </w:tr>
      <w:tr w:rsidR="005034F3" w:rsidRPr="00C8159F" w14:paraId="02F37233"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7E3BA33E" w14:textId="77777777" w:rsidR="005034F3" w:rsidRPr="004707DE" w:rsidRDefault="005034F3" w:rsidP="00855616">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4707DE">
              <w:rPr>
                <w:rFonts w:ascii="Palatino Linotype" w:hAnsi="Palatino Linotype" w:cs="Arial"/>
                <w:b/>
                <w:bCs/>
                <w:sz w:val="22"/>
                <w:szCs w:val="22"/>
              </w:rPr>
              <w:t xml:space="preserve">Agreement on the Agenda </w:t>
            </w:r>
          </w:p>
          <w:p w14:paraId="50F289AB" w14:textId="73085040" w:rsidR="005034F3" w:rsidRDefault="006012CE" w:rsidP="00B24775">
            <w:pPr>
              <w:outlineLvl w:val="0"/>
              <w:rPr>
                <w:rFonts w:ascii="Palatino Linotype" w:hAnsi="Palatino Linotype" w:cs="Arial"/>
                <w:bCs/>
                <w:sz w:val="22"/>
                <w:szCs w:val="22"/>
              </w:rPr>
            </w:pPr>
            <w:r>
              <w:rPr>
                <w:rFonts w:ascii="Palatino Linotype" w:hAnsi="Palatino Linotype" w:cs="Arial"/>
                <w:bCs/>
                <w:sz w:val="22"/>
                <w:szCs w:val="22"/>
              </w:rPr>
              <w:t>It was agreed to a</w:t>
            </w:r>
            <w:r w:rsidR="000509F2">
              <w:rPr>
                <w:rFonts w:ascii="Palatino Linotype" w:hAnsi="Palatino Linotype" w:cs="Arial"/>
                <w:bCs/>
                <w:sz w:val="22"/>
                <w:szCs w:val="22"/>
              </w:rPr>
              <w:t>ccept</w:t>
            </w:r>
            <w:r>
              <w:rPr>
                <w:rFonts w:ascii="Palatino Linotype" w:hAnsi="Palatino Linotype" w:cs="Arial"/>
                <w:bCs/>
                <w:sz w:val="22"/>
                <w:szCs w:val="22"/>
              </w:rPr>
              <w:t xml:space="preserve"> the Agenda as circulated.</w:t>
            </w:r>
            <w:r w:rsidR="005034F3" w:rsidRPr="00C8159F">
              <w:rPr>
                <w:rFonts w:ascii="Palatino Linotype" w:hAnsi="Palatino Linotype" w:cs="Arial"/>
                <w:bCs/>
                <w:sz w:val="22"/>
                <w:szCs w:val="22"/>
              </w:rPr>
              <w:t xml:space="preserve"> </w:t>
            </w:r>
          </w:p>
          <w:p w14:paraId="0398409D" w14:textId="77777777" w:rsidR="0023746E" w:rsidRPr="00C8159F" w:rsidRDefault="0023746E" w:rsidP="00B24775">
            <w:pPr>
              <w:outlineLvl w:val="0"/>
              <w:rPr>
                <w:rFonts w:ascii="Palatino Linotype" w:hAnsi="Palatino Linotype" w:cs="Arial"/>
                <w:bCs/>
                <w:sz w:val="22"/>
                <w:szCs w:val="22"/>
              </w:rPr>
            </w:pPr>
          </w:p>
        </w:tc>
      </w:tr>
      <w:tr w:rsidR="005034F3" w:rsidRPr="00C8159F" w14:paraId="7CFB1EFB"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5070B39E" w14:textId="1970DDD4" w:rsidR="005034F3" w:rsidRPr="004707DE" w:rsidRDefault="005034F3" w:rsidP="004D0815">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4707DE">
              <w:rPr>
                <w:rFonts w:ascii="Palatino Linotype" w:hAnsi="Palatino Linotype" w:cs="Arial"/>
                <w:b/>
                <w:bCs/>
                <w:sz w:val="22"/>
                <w:szCs w:val="22"/>
              </w:rPr>
              <w:t xml:space="preserve">Agreement on the Minutes of </w:t>
            </w:r>
            <w:r w:rsidR="000509F2">
              <w:rPr>
                <w:rFonts w:ascii="Palatino Linotype" w:hAnsi="Palatino Linotype" w:cs="Arial"/>
                <w:b/>
                <w:bCs/>
                <w:sz w:val="22"/>
                <w:szCs w:val="22"/>
              </w:rPr>
              <w:t>November 7</w:t>
            </w:r>
            <w:r w:rsidRPr="004707DE">
              <w:rPr>
                <w:rFonts w:ascii="Palatino Linotype" w:hAnsi="Palatino Linotype" w:cs="Arial"/>
                <w:b/>
                <w:bCs/>
                <w:sz w:val="22"/>
                <w:szCs w:val="22"/>
              </w:rPr>
              <w:t>, 2019</w:t>
            </w:r>
          </w:p>
          <w:p w14:paraId="0EA78ADF" w14:textId="0CA79BF0" w:rsidR="005034F3" w:rsidRDefault="006012CE" w:rsidP="006012CE">
            <w:pPr>
              <w:widowControl/>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It was agreed to a</w:t>
            </w:r>
            <w:r w:rsidR="000509F2">
              <w:rPr>
                <w:rFonts w:ascii="Palatino Linotype" w:hAnsi="Palatino Linotype" w:cs="Arial"/>
                <w:bCs/>
                <w:sz w:val="22"/>
                <w:szCs w:val="22"/>
              </w:rPr>
              <w:t>ccept</w:t>
            </w:r>
            <w:r>
              <w:rPr>
                <w:rFonts w:ascii="Palatino Linotype" w:hAnsi="Palatino Linotype" w:cs="Arial"/>
                <w:bCs/>
                <w:sz w:val="22"/>
                <w:szCs w:val="22"/>
              </w:rPr>
              <w:t xml:space="preserve"> the Minutes of </w:t>
            </w:r>
            <w:r w:rsidR="000509F2">
              <w:rPr>
                <w:rFonts w:ascii="Palatino Linotype" w:hAnsi="Palatino Linotype" w:cs="Arial"/>
                <w:bCs/>
                <w:sz w:val="22"/>
                <w:szCs w:val="22"/>
              </w:rPr>
              <w:t>November 7</w:t>
            </w:r>
            <w:r>
              <w:rPr>
                <w:rFonts w:ascii="Palatino Linotype" w:hAnsi="Palatino Linotype" w:cs="Arial"/>
                <w:bCs/>
                <w:sz w:val="22"/>
                <w:szCs w:val="22"/>
              </w:rPr>
              <w:t xml:space="preserve">, 2019 as circulated. </w:t>
            </w:r>
          </w:p>
          <w:p w14:paraId="151602F5" w14:textId="77777777" w:rsidR="008E60A8" w:rsidRDefault="008E60A8" w:rsidP="006012CE">
            <w:pPr>
              <w:widowControl/>
              <w:tabs>
                <w:tab w:val="clear" w:pos="720"/>
                <w:tab w:val="clear" w:pos="1440"/>
                <w:tab w:val="clear" w:pos="7200"/>
              </w:tabs>
              <w:spacing w:line="240" w:lineRule="auto"/>
              <w:outlineLvl w:val="0"/>
              <w:rPr>
                <w:rFonts w:ascii="Palatino Linotype" w:hAnsi="Palatino Linotype" w:cs="Arial"/>
                <w:bCs/>
                <w:sz w:val="22"/>
                <w:szCs w:val="22"/>
              </w:rPr>
            </w:pPr>
          </w:p>
          <w:p w14:paraId="4C8748A7" w14:textId="77777777" w:rsidR="0023746E" w:rsidRPr="006012CE" w:rsidRDefault="0023746E" w:rsidP="006012CE">
            <w:pPr>
              <w:widowControl/>
              <w:tabs>
                <w:tab w:val="clear" w:pos="720"/>
                <w:tab w:val="clear" w:pos="1440"/>
                <w:tab w:val="clear" w:pos="7200"/>
              </w:tabs>
              <w:spacing w:line="240" w:lineRule="auto"/>
              <w:outlineLvl w:val="0"/>
              <w:rPr>
                <w:rFonts w:ascii="Palatino Linotype" w:hAnsi="Palatino Linotype" w:cs="Arial"/>
                <w:bCs/>
                <w:sz w:val="22"/>
                <w:szCs w:val="22"/>
              </w:rPr>
            </w:pPr>
          </w:p>
        </w:tc>
      </w:tr>
      <w:tr w:rsidR="005034F3" w:rsidRPr="00C8159F" w14:paraId="14CD55B2"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48E08E1A" w14:textId="77777777" w:rsidR="005034F3" w:rsidRPr="004707DE" w:rsidRDefault="005034F3" w:rsidP="00BD7EF2">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4707DE">
              <w:rPr>
                <w:rFonts w:ascii="Palatino Linotype" w:hAnsi="Palatino Linotype" w:cs="Arial"/>
                <w:b/>
                <w:bCs/>
                <w:sz w:val="22"/>
                <w:szCs w:val="22"/>
              </w:rPr>
              <w:lastRenderedPageBreak/>
              <w:t>Business Arising from the Minutes</w:t>
            </w:r>
          </w:p>
          <w:p w14:paraId="69B84C4A" w14:textId="5229E2DC" w:rsidR="005034F3" w:rsidRDefault="000509F2" w:rsidP="004F4BA1">
            <w:pPr>
              <w:pStyle w:val="ListParagraph"/>
              <w:widowControl/>
              <w:numPr>
                <w:ilvl w:val="0"/>
                <w:numId w:val="26"/>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Update on Academic Integrity </w:t>
            </w:r>
            <w:r w:rsidR="005034F3" w:rsidRPr="004707DE">
              <w:rPr>
                <w:rFonts w:ascii="Palatino Linotype" w:hAnsi="Palatino Linotype" w:cs="Arial"/>
                <w:b/>
                <w:bCs/>
                <w:sz w:val="22"/>
                <w:szCs w:val="22"/>
              </w:rPr>
              <w:t>App (</w:t>
            </w:r>
            <w:r w:rsidR="00675184" w:rsidRPr="004707DE">
              <w:rPr>
                <w:rFonts w:ascii="Palatino Linotype" w:hAnsi="Palatino Linotype" w:cs="Arial"/>
                <w:b/>
                <w:bCs/>
                <w:sz w:val="22"/>
                <w:szCs w:val="22"/>
              </w:rPr>
              <w:t>onQ</w:t>
            </w:r>
            <w:r w:rsidR="005034F3" w:rsidRPr="004707DE">
              <w:rPr>
                <w:rFonts w:ascii="Palatino Linotype" w:hAnsi="Palatino Linotype" w:cs="Arial"/>
                <w:b/>
                <w:bCs/>
                <w:sz w:val="22"/>
                <w:szCs w:val="22"/>
              </w:rPr>
              <w:t xml:space="preserve"> course)</w:t>
            </w:r>
          </w:p>
          <w:p w14:paraId="732157C9" w14:textId="6BB281B2" w:rsidR="008E60A8" w:rsidRDefault="008E60A8" w:rsidP="008E60A8">
            <w:pPr>
              <w:widowControl/>
              <w:tabs>
                <w:tab w:val="clear" w:pos="1440"/>
                <w:tab w:val="clear" w:pos="7200"/>
              </w:tabs>
              <w:spacing w:line="240" w:lineRule="auto"/>
              <w:textAlignment w:val="center"/>
              <w:rPr>
                <w:rFonts w:ascii="Palatino Linotype" w:hAnsi="Palatino Linotype"/>
                <w:bCs/>
                <w:sz w:val="22"/>
                <w:szCs w:val="22"/>
              </w:rPr>
            </w:pPr>
            <w:r>
              <w:rPr>
                <w:rFonts w:ascii="Palatino Linotype" w:hAnsi="Palatino Linotype"/>
                <w:bCs/>
                <w:sz w:val="22"/>
                <w:szCs w:val="22"/>
              </w:rPr>
              <w:t xml:space="preserve">The Chair reported that the University of Waterloo continues to work on extracting the content of their Academic Integrity app for Queen’s.  Once the content is transferred, the University will create an onQ course and pilot the tool before making it available </w:t>
            </w:r>
            <w:r w:rsidR="007E4D73">
              <w:rPr>
                <w:rFonts w:ascii="Palatino Linotype" w:hAnsi="Palatino Linotype"/>
                <w:bCs/>
                <w:sz w:val="22"/>
                <w:szCs w:val="22"/>
              </w:rPr>
              <w:t>university wide</w:t>
            </w:r>
            <w:r>
              <w:rPr>
                <w:rFonts w:ascii="Palatino Linotype" w:hAnsi="Palatino Linotype"/>
                <w:bCs/>
                <w:sz w:val="22"/>
                <w:szCs w:val="22"/>
              </w:rPr>
              <w:t xml:space="preserve">. </w:t>
            </w:r>
          </w:p>
          <w:p w14:paraId="03630E7C" w14:textId="77777777" w:rsidR="008E60A8" w:rsidRDefault="008E60A8" w:rsidP="008E60A8">
            <w:pPr>
              <w:widowControl/>
              <w:tabs>
                <w:tab w:val="clear" w:pos="1440"/>
                <w:tab w:val="clear" w:pos="7200"/>
              </w:tabs>
              <w:spacing w:line="240" w:lineRule="auto"/>
              <w:textAlignment w:val="center"/>
              <w:rPr>
                <w:rFonts w:ascii="Palatino Linotype" w:hAnsi="Palatino Linotype"/>
                <w:bCs/>
                <w:sz w:val="22"/>
                <w:szCs w:val="22"/>
              </w:rPr>
            </w:pPr>
          </w:p>
          <w:p w14:paraId="7EE5A8B6" w14:textId="00235FDD" w:rsidR="000509F2" w:rsidRDefault="000509F2" w:rsidP="000509F2">
            <w:pPr>
              <w:pStyle w:val="ListParagraph"/>
              <w:widowControl/>
              <w:numPr>
                <w:ilvl w:val="0"/>
                <w:numId w:val="26"/>
              </w:numPr>
              <w:tabs>
                <w:tab w:val="clear" w:pos="720"/>
                <w:tab w:val="clear" w:pos="1440"/>
                <w:tab w:val="clear" w:pos="7200"/>
              </w:tabs>
              <w:spacing w:line="240" w:lineRule="auto"/>
              <w:outlineLvl w:val="0"/>
              <w:rPr>
                <w:rFonts w:ascii="Palatino Linotype" w:hAnsi="Palatino Linotype" w:cs="Arial"/>
                <w:b/>
                <w:sz w:val="22"/>
                <w:szCs w:val="22"/>
              </w:rPr>
            </w:pPr>
            <w:r>
              <w:rPr>
                <w:rFonts w:ascii="Palatino Linotype" w:hAnsi="Palatino Linotype" w:cs="Arial"/>
                <w:b/>
                <w:sz w:val="22"/>
                <w:szCs w:val="22"/>
              </w:rPr>
              <w:t xml:space="preserve">Definition of </w:t>
            </w:r>
            <w:r w:rsidRPr="007E4D73">
              <w:rPr>
                <w:rFonts w:ascii="Palatino Linotype" w:hAnsi="Palatino Linotype" w:cs="Arial"/>
                <w:b/>
                <w:i/>
                <w:iCs/>
                <w:sz w:val="22"/>
                <w:szCs w:val="22"/>
              </w:rPr>
              <w:t>Intellectual Property</w:t>
            </w:r>
            <w:r>
              <w:rPr>
                <w:rFonts w:ascii="Palatino Linotype" w:hAnsi="Palatino Linotype" w:cs="Arial"/>
                <w:b/>
                <w:sz w:val="22"/>
                <w:szCs w:val="22"/>
              </w:rPr>
              <w:t xml:space="preserve"> Offence and Update to Faculty/Schools’ Policies</w:t>
            </w:r>
          </w:p>
          <w:p w14:paraId="68215F2C" w14:textId="3A4ECF7D" w:rsidR="008E60A8" w:rsidRPr="00E87319" w:rsidRDefault="008E60A8" w:rsidP="00B9516B">
            <w:pPr>
              <w:tabs>
                <w:tab w:val="left" w:pos="1080"/>
              </w:tabs>
              <w:spacing w:line="240" w:lineRule="auto"/>
              <w:rPr>
                <w:rFonts w:ascii="Palatino Linotype" w:hAnsi="Palatino Linotype"/>
                <w:sz w:val="22"/>
                <w:szCs w:val="22"/>
              </w:rPr>
            </w:pPr>
            <w:r>
              <w:rPr>
                <w:rFonts w:ascii="Palatino Linotype" w:hAnsi="Palatino Linotype" w:cs="Arial"/>
                <w:bCs/>
                <w:sz w:val="22"/>
                <w:szCs w:val="22"/>
              </w:rPr>
              <w:t xml:space="preserve">The Chair reminded members of the Roundtable that </w:t>
            </w:r>
            <w:r w:rsidR="00E87319">
              <w:rPr>
                <w:rFonts w:ascii="Palatino Linotype" w:hAnsi="Palatino Linotype" w:cs="Arial"/>
                <w:bCs/>
                <w:sz w:val="22"/>
                <w:szCs w:val="22"/>
              </w:rPr>
              <w:t xml:space="preserve">all </w:t>
            </w:r>
            <w:r w:rsidR="0043296C">
              <w:rPr>
                <w:rFonts w:ascii="Palatino Linotype" w:hAnsi="Palatino Linotype" w:cs="Arial"/>
                <w:bCs/>
                <w:sz w:val="22"/>
                <w:szCs w:val="22"/>
              </w:rPr>
              <w:t>Faculties/Schools</w:t>
            </w:r>
            <w:r>
              <w:rPr>
                <w:rFonts w:ascii="Palatino Linotype" w:hAnsi="Palatino Linotype" w:cs="Arial"/>
                <w:bCs/>
                <w:sz w:val="22"/>
                <w:szCs w:val="22"/>
              </w:rPr>
              <w:t xml:space="preserve"> are required to add the new </w:t>
            </w:r>
            <w:r w:rsidRPr="00B9516B">
              <w:rPr>
                <w:rFonts w:ascii="Palatino Linotype" w:hAnsi="Palatino Linotype" w:cs="Arial"/>
                <w:bCs/>
                <w:i/>
                <w:iCs/>
                <w:sz w:val="22"/>
                <w:szCs w:val="22"/>
              </w:rPr>
              <w:t>Intellectual Property</w:t>
            </w:r>
            <w:r>
              <w:rPr>
                <w:rFonts w:ascii="Palatino Linotype" w:hAnsi="Palatino Linotype" w:cs="Arial"/>
                <w:bCs/>
                <w:sz w:val="22"/>
                <w:szCs w:val="22"/>
              </w:rPr>
              <w:t xml:space="preserve"> </w:t>
            </w:r>
            <w:r w:rsidR="00B9516B">
              <w:rPr>
                <w:rFonts w:ascii="Palatino Linotype" w:hAnsi="Palatino Linotype" w:cs="Arial"/>
                <w:bCs/>
                <w:sz w:val="22"/>
                <w:szCs w:val="22"/>
              </w:rPr>
              <w:t>o</w:t>
            </w:r>
            <w:r>
              <w:rPr>
                <w:rFonts w:ascii="Palatino Linotype" w:hAnsi="Palatino Linotype" w:cs="Arial"/>
                <w:bCs/>
                <w:sz w:val="22"/>
                <w:szCs w:val="22"/>
              </w:rPr>
              <w:t xml:space="preserve">ffence </w:t>
            </w:r>
            <w:r w:rsidR="00B9516B">
              <w:rPr>
                <w:rFonts w:ascii="Palatino Linotype" w:hAnsi="Palatino Linotype" w:cs="Arial"/>
                <w:bCs/>
                <w:sz w:val="22"/>
                <w:szCs w:val="22"/>
              </w:rPr>
              <w:t>into their official regulations.  The new departure should be implemented as of September 2020.  The</w:t>
            </w:r>
            <w:r w:rsidR="00E87319">
              <w:rPr>
                <w:rFonts w:ascii="Palatino Linotype" w:hAnsi="Palatino Linotype" w:cs="Arial"/>
                <w:bCs/>
                <w:sz w:val="22"/>
                <w:szCs w:val="22"/>
              </w:rPr>
              <w:t xml:space="preserve"> addition</w:t>
            </w:r>
            <w:r w:rsidR="00B9516B">
              <w:rPr>
                <w:rFonts w:ascii="Palatino Linotype" w:hAnsi="Palatino Linotype" w:cs="Arial"/>
                <w:bCs/>
                <w:sz w:val="22"/>
                <w:szCs w:val="22"/>
              </w:rPr>
              <w:t xml:space="preserve"> into the regulations through Faculty Boards will be part of the publicizing of the new offence and the beginning of educating the Queen’s community about this new requirement.  </w:t>
            </w:r>
            <w:r w:rsidR="00B9516B" w:rsidRPr="00E87319">
              <w:rPr>
                <w:rFonts w:ascii="Palatino Linotype" w:hAnsi="Palatino Linotype"/>
                <w:sz w:val="22"/>
                <w:szCs w:val="22"/>
              </w:rPr>
              <w:t>Members of the Roundtable were asked to notify either the Chair or the Secretary once their Faculty/School regulations were updated.</w:t>
            </w:r>
          </w:p>
          <w:p w14:paraId="4BFBC54F" w14:textId="77777777" w:rsidR="005034F3" w:rsidRPr="00C8159F" w:rsidRDefault="005034F3" w:rsidP="004707DE">
            <w:pPr>
              <w:widowControl/>
              <w:tabs>
                <w:tab w:val="clear" w:pos="1440"/>
                <w:tab w:val="clear" w:pos="7200"/>
              </w:tabs>
              <w:spacing w:line="240" w:lineRule="auto"/>
              <w:textAlignment w:val="center"/>
              <w:rPr>
                <w:rFonts w:ascii="Palatino Linotype" w:hAnsi="Palatino Linotype" w:cs="Arial"/>
                <w:bCs/>
                <w:sz w:val="22"/>
                <w:szCs w:val="22"/>
              </w:rPr>
            </w:pPr>
          </w:p>
        </w:tc>
      </w:tr>
      <w:tr w:rsidR="00814ABA" w:rsidRPr="00C8159F" w14:paraId="7AEDB116"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245D5A05" w14:textId="77777777" w:rsidR="00814ABA" w:rsidRPr="00951B8D" w:rsidRDefault="00814ABA" w:rsidP="0023746E">
            <w:pPr>
              <w:pStyle w:val="ListParagraph"/>
              <w:numPr>
                <w:ilvl w:val="0"/>
                <w:numId w:val="5"/>
              </w:numPr>
              <w:tabs>
                <w:tab w:val="left" w:pos="360"/>
                <w:tab w:val="left" w:pos="1080"/>
              </w:tabs>
              <w:spacing w:line="240" w:lineRule="auto"/>
              <w:rPr>
                <w:rFonts w:ascii="Palatino Linotype" w:hAnsi="Palatino Linotype"/>
                <w:b/>
                <w:sz w:val="22"/>
                <w:szCs w:val="22"/>
              </w:rPr>
            </w:pPr>
            <w:r w:rsidRPr="00951B8D">
              <w:rPr>
                <w:rFonts w:ascii="Palatino Linotype" w:hAnsi="Palatino Linotype"/>
                <w:b/>
                <w:sz w:val="22"/>
                <w:szCs w:val="22"/>
              </w:rPr>
              <w:t>Chair’s Report</w:t>
            </w:r>
          </w:p>
          <w:p w14:paraId="2C5328D1" w14:textId="2429AC14" w:rsidR="00814ABA" w:rsidRPr="003369A3" w:rsidRDefault="00814ABA" w:rsidP="0023746E">
            <w:pPr>
              <w:pStyle w:val="ListParagraph"/>
              <w:numPr>
                <w:ilvl w:val="0"/>
                <w:numId w:val="27"/>
              </w:numPr>
              <w:tabs>
                <w:tab w:val="left" w:pos="1080"/>
              </w:tabs>
              <w:spacing w:line="240" w:lineRule="auto"/>
              <w:rPr>
                <w:rFonts w:ascii="Palatino Linotype" w:hAnsi="Palatino Linotype"/>
                <w:sz w:val="22"/>
                <w:szCs w:val="22"/>
              </w:rPr>
            </w:pPr>
            <w:r w:rsidRPr="00951B8D">
              <w:rPr>
                <w:rFonts w:ascii="Palatino Linotype" w:hAnsi="Palatino Linotype"/>
                <w:b/>
                <w:sz w:val="22"/>
                <w:szCs w:val="22"/>
              </w:rPr>
              <w:t xml:space="preserve">     </w:t>
            </w:r>
            <w:r w:rsidR="0039646A">
              <w:rPr>
                <w:rFonts w:ascii="Palatino Linotype" w:hAnsi="Palatino Linotype"/>
                <w:b/>
                <w:sz w:val="22"/>
                <w:szCs w:val="22"/>
              </w:rPr>
              <w:t>AICO (Academic Integrity Council of Ontario) Listserv</w:t>
            </w:r>
          </w:p>
          <w:p w14:paraId="04C34799" w14:textId="1904BBB0" w:rsidR="003369A3" w:rsidRDefault="003369A3" w:rsidP="0039646A">
            <w:pPr>
              <w:tabs>
                <w:tab w:val="left" w:pos="1080"/>
              </w:tabs>
              <w:spacing w:line="240" w:lineRule="auto"/>
              <w:rPr>
                <w:rFonts w:ascii="Palatino Linotype" w:hAnsi="Palatino Linotype"/>
                <w:sz w:val="22"/>
                <w:szCs w:val="22"/>
              </w:rPr>
            </w:pPr>
            <w:r>
              <w:rPr>
                <w:rFonts w:ascii="Palatino Linotype" w:hAnsi="Palatino Linotype"/>
                <w:sz w:val="22"/>
                <w:szCs w:val="22"/>
              </w:rPr>
              <w:t xml:space="preserve">The </w:t>
            </w:r>
            <w:r w:rsidR="005C67AD">
              <w:rPr>
                <w:rFonts w:ascii="Palatino Linotype" w:hAnsi="Palatino Linotype"/>
                <w:sz w:val="22"/>
                <w:szCs w:val="22"/>
              </w:rPr>
              <w:t xml:space="preserve">Chair </w:t>
            </w:r>
            <w:r w:rsidR="0082623B">
              <w:rPr>
                <w:rFonts w:ascii="Palatino Linotype" w:hAnsi="Palatino Linotype"/>
                <w:sz w:val="22"/>
                <w:szCs w:val="22"/>
              </w:rPr>
              <w:t xml:space="preserve">informed members of the Roundtable that </w:t>
            </w:r>
            <w:r w:rsidR="00E87319">
              <w:rPr>
                <w:rFonts w:ascii="Palatino Linotype" w:hAnsi="Palatino Linotype"/>
                <w:sz w:val="22"/>
                <w:szCs w:val="22"/>
              </w:rPr>
              <w:t xml:space="preserve">the </w:t>
            </w:r>
            <w:r w:rsidR="0082623B">
              <w:rPr>
                <w:rFonts w:ascii="Palatino Linotype" w:hAnsi="Palatino Linotype"/>
                <w:sz w:val="22"/>
                <w:szCs w:val="22"/>
              </w:rPr>
              <w:t xml:space="preserve">AICO (Academic Integrity Council of Ontario) has a </w:t>
            </w:r>
            <w:r w:rsidR="00E87319">
              <w:rPr>
                <w:rFonts w:ascii="Palatino Linotype" w:hAnsi="Palatino Linotype"/>
                <w:sz w:val="22"/>
                <w:szCs w:val="22"/>
              </w:rPr>
              <w:t>L</w:t>
            </w:r>
            <w:r w:rsidR="0082623B">
              <w:rPr>
                <w:rFonts w:ascii="Palatino Linotype" w:hAnsi="Palatino Linotype"/>
                <w:sz w:val="22"/>
                <w:szCs w:val="22"/>
              </w:rPr>
              <w:t xml:space="preserve">istserv that connects staff and faculty from several universities and colleges across the province. AICO’s mandate is to support collaboration and share best practices with other post-secondary institutions across Ontario.  If anyone wished to join the </w:t>
            </w:r>
            <w:r w:rsidR="00E87319">
              <w:rPr>
                <w:rFonts w:ascii="Palatino Linotype" w:hAnsi="Palatino Linotype"/>
                <w:sz w:val="22"/>
                <w:szCs w:val="22"/>
              </w:rPr>
              <w:t>Listserv,</w:t>
            </w:r>
            <w:r w:rsidR="0082623B">
              <w:rPr>
                <w:rFonts w:ascii="Palatino Linotype" w:hAnsi="Palatino Linotype"/>
                <w:sz w:val="22"/>
                <w:szCs w:val="22"/>
              </w:rPr>
              <w:t xml:space="preserve"> they </w:t>
            </w:r>
            <w:r w:rsidR="007B7B78">
              <w:rPr>
                <w:rFonts w:ascii="Palatino Linotype" w:hAnsi="Palatino Linotype"/>
                <w:sz w:val="22"/>
                <w:szCs w:val="22"/>
              </w:rPr>
              <w:t xml:space="preserve">should send their request to </w:t>
            </w:r>
            <w:hyperlink r:id="rId12" w:history="1">
              <w:r w:rsidR="007B7B78" w:rsidRPr="001D201A">
                <w:rPr>
                  <w:rStyle w:val="Hyperlink"/>
                  <w:rFonts w:ascii="Palatino Linotype" w:hAnsi="Palatino Linotype"/>
                  <w:sz w:val="22"/>
                  <w:szCs w:val="22"/>
                </w:rPr>
                <w:t>quqap@queensu.ca</w:t>
              </w:r>
            </w:hyperlink>
            <w:r w:rsidR="007B7B78">
              <w:rPr>
                <w:rFonts w:ascii="Palatino Linotype" w:hAnsi="Palatino Linotype"/>
                <w:sz w:val="22"/>
                <w:szCs w:val="22"/>
              </w:rPr>
              <w:t xml:space="preserve"> </w:t>
            </w:r>
          </w:p>
          <w:p w14:paraId="40376AE9" w14:textId="290D4357" w:rsidR="007B7B78" w:rsidRDefault="007B7B78" w:rsidP="0039646A">
            <w:pPr>
              <w:tabs>
                <w:tab w:val="left" w:pos="1080"/>
              </w:tabs>
              <w:spacing w:line="240" w:lineRule="auto"/>
              <w:rPr>
                <w:rFonts w:ascii="Palatino Linotype" w:hAnsi="Palatino Linotype"/>
                <w:sz w:val="22"/>
                <w:szCs w:val="22"/>
              </w:rPr>
            </w:pPr>
          </w:p>
          <w:p w14:paraId="7CDD1A26" w14:textId="65A117B1" w:rsidR="007B7B78" w:rsidRPr="003369A3" w:rsidRDefault="007B7B78" w:rsidP="0039646A">
            <w:pPr>
              <w:tabs>
                <w:tab w:val="left" w:pos="1080"/>
              </w:tabs>
              <w:spacing w:line="240" w:lineRule="auto"/>
              <w:rPr>
                <w:rFonts w:ascii="Palatino Linotype" w:hAnsi="Palatino Linotype"/>
                <w:sz w:val="22"/>
                <w:szCs w:val="22"/>
              </w:rPr>
            </w:pPr>
            <w:r>
              <w:rPr>
                <w:rFonts w:ascii="Palatino Linotype" w:hAnsi="Palatino Linotype"/>
                <w:sz w:val="22"/>
                <w:szCs w:val="22"/>
              </w:rPr>
              <w:t>The Chair also noted that the Spring AICO meeting will be held on Thursday, May 28</w:t>
            </w:r>
            <w:r w:rsidRPr="007B7B78">
              <w:rPr>
                <w:rFonts w:ascii="Palatino Linotype" w:hAnsi="Palatino Linotype"/>
                <w:sz w:val="22"/>
                <w:szCs w:val="22"/>
                <w:vertAlign w:val="superscript"/>
              </w:rPr>
              <w:t>th</w:t>
            </w:r>
            <w:r>
              <w:rPr>
                <w:rFonts w:ascii="Palatino Linotype" w:hAnsi="Palatino Linotype"/>
                <w:sz w:val="22"/>
                <w:szCs w:val="22"/>
              </w:rPr>
              <w:t xml:space="preserve"> at York University.  More details will be available closer to the date</w:t>
            </w:r>
            <w:r w:rsidR="00E87319">
              <w:rPr>
                <w:rFonts w:ascii="Palatino Linotype" w:hAnsi="Palatino Linotype"/>
                <w:sz w:val="22"/>
                <w:szCs w:val="22"/>
              </w:rPr>
              <w:t>.</w:t>
            </w:r>
          </w:p>
          <w:p w14:paraId="529E7845" w14:textId="77777777" w:rsidR="00951B8D" w:rsidRPr="00951B8D" w:rsidRDefault="00951B8D" w:rsidP="0023746E">
            <w:pPr>
              <w:pStyle w:val="ListParagraph"/>
              <w:tabs>
                <w:tab w:val="left" w:pos="1080"/>
              </w:tabs>
              <w:spacing w:line="240" w:lineRule="auto"/>
              <w:rPr>
                <w:rFonts w:ascii="Palatino Linotype" w:hAnsi="Palatino Linotype"/>
                <w:sz w:val="22"/>
                <w:szCs w:val="22"/>
              </w:rPr>
            </w:pPr>
          </w:p>
          <w:p w14:paraId="2478D80B" w14:textId="2F5AE3D1" w:rsidR="00814ABA" w:rsidRPr="0039646A" w:rsidRDefault="00814ABA" w:rsidP="0023746E">
            <w:pPr>
              <w:pStyle w:val="ListParagraph"/>
              <w:numPr>
                <w:ilvl w:val="0"/>
                <w:numId w:val="27"/>
              </w:numPr>
              <w:tabs>
                <w:tab w:val="left" w:pos="1080"/>
              </w:tabs>
              <w:spacing w:line="240" w:lineRule="auto"/>
              <w:rPr>
                <w:rFonts w:ascii="Palatino Linotype" w:hAnsi="Palatino Linotype"/>
                <w:b/>
                <w:bCs/>
                <w:szCs w:val="24"/>
              </w:rPr>
            </w:pPr>
            <w:r>
              <w:rPr>
                <w:rFonts w:ascii="Palatino Linotype" w:hAnsi="Palatino Linotype"/>
                <w:sz w:val="22"/>
                <w:szCs w:val="22"/>
              </w:rPr>
              <w:t xml:space="preserve">     </w:t>
            </w:r>
            <w:r w:rsidR="0039646A" w:rsidRPr="0039646A">
              <w:rPr>
                <w:rFonts w:ascii="Palatino Linotype" w:hAnsi="Palatino Linotype"/>
                <w:b/>
                <w:bCs/>
                <w:sz w:val="22"/>
                <w:szCs w:val="22"/>
              </w:rPr>
              <w:t>Academic Integrity Survey – March 2020</w:t>
            </w:r>
            <w:r w:rsidRPr="0039646A">
              <w:rPr>
                <w:rFonts w:ascii="Palatino Linotype" w:hAnsi="Palatino Linotype"/>
                <w:b/>
                <w:bCs/>
                <w:szCs w:val="24"/>
              </w:rPr>
              <w:t xml:space="preserve"> </w:t>
            </w:r>
          </w:p>
          <w:p w14:paraId="15A520F2" w14:textId="472C3353" w:rsidR="002710F0" w:rsidRPr="007B7B78" w:rsidRDefault="00A64CCD" w:rsidP="00B9516B">
            <w:pPr>
              <w:tabs>
                <w:tab w:val="left" w:pos="1080"/>
              </w:tabs>
              <w:spacing w:line="240" w:lineRule="auto"/>
              <w:rPr>
                <w:rFonts w:ascii="Palatino Linotype" w:hAnsi="Palatino Linotype" w:cs="Arial"/>
                <w:bCs/>
                <w:sz w:val="22"/>
                <w:szCs w:val="22"/>
              </w:rPr>
            </w:pPr>
            <w:r w:rsidRPr="007B7B78">
              <w:rPr>
                <w:rFonts w:ascii="Palatino Linotype" w:hAnsi="Palatino Linotype"/>
                <w:sz w:val="22"/>
                <w:szCs w:val="22"/>
              </w:rPr>
              <w:t xml:space="preserve">The Chair </w:t>
            </w:r>
            <w:r w:rsidR="007B7B78">
              <w:rPr>
                <w:rFonts w:ascii="Palatino Linotype" w:hAnsi="Palatino Linotype"/>
                <w:sz w:val="22"/>
                <w:szCs w:val="22"/>
              </w:rPr>
              <w:t>noted that a university</w:t>
            </w:r>
            <w:r w:rsidR="00EB493A">
              <w:rPr>
                <w:rFonts w:ascii="Palatino Linotype" w:hAnsi="Palatino Linotype"/>
                <w:sz w:val="22"/>
                <w:szCs w:val="22"/>
              </w:rPr>
              <w:t>-</w:t>
            </w:r>
            <w:r w:rsidR="007B7B78">
              <w:rPr>
                <w:rFonts w:ascii="Palatino Linotype" w:hAnsi="Palatino Linotype"/>
                <w:sz w:val="22"/>
                <w:szCs w:val="22"/>
              </w:rPr>
              <w:t xml:space="preserve">wide student survey, focused on better understanding </w:t>
            </w:r>
            <w:r w:rsidR="007E4D73">
              <w:rPr>
                <w:rFonts w:ascii="Palatino Linotype" w:hAnsi="Palatino Linotype"/>
                <w:sz w:val="22"/>
                <w:szCs w:val="22"/>
              </w:rPr>
              <w:t xml:space="preserve">the </w:t>
            </w:r>
            <w:r w:rsidR="007B7B78">
              <w:rPr>
                <w:rFonts w:ascii="Palatino Linotype" w:hAnsi="Palatino Linotype"/>
                <w:sz w:val="22"/>
                <w:szCs w:val="22"/>
              </w:rPr>
              <w:t xml:space="preserve">students’ experiences and academic integrity, will be circulated later this month.  The Principal Investigators are </w:t>
            </w:r>
            <w:r w:rsidRPr="007B7B78">
              <w:rPr>
                <w:rFonts w:ascii="Palatino Linotype" w:hAnsi="Palatino Linotype"/>
                <w:sz w:val="22"/>
                <w:szCs w:val="22"/>
              </w:rPr>
              <w:t xml:space="preserve">Professors Kelley Packalen and Kate Rowbotham in the Smith School of Business. </w:t>
            </w:r>
            <w:r w:rsidR="00EB493A">
              <w:rPr>
                <w:rFonts w:ascii="Palatino Linotype" w:hAnsi="Palatino Linotype"/>
                <w:sz w:val="22"/>
                <w:szCs w:val="22"/>
              </w:rPr>
              <w:t>The research r</w:t>
            </w:r>
            <w:r w:rsidRPr="007B7B78">
              <w:rPr>
                <w:rFonts w:ascii="Palatino Linotype" w:hAnsi="Palatino Linotype"/>
                <w:sz w:val="22"/>
                <w:szCs w:val="22"/>
              </w:rPr>
              <w:t xml:space="preserve">esults will be shared with the Roundtable at a future meeting. </w:t>
            </w:r>
          </w:p>
        </w:tc>
      </w:tr>
      <w:tr w:rsidR="001E6842" w:rsidRPr="00C8159F" w14:paraId="3DC5A5F9"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0BAF9CA5" w14:textId="77777777" w:rsidR="001E6842" w:rsidRPr="00B87674" w:rsidRDefault="001E6842" w:rsidP="00B87674">
            <w:pPr>
              <w:pStyle w:val="Heading1"/>
            </w:pPr>
            <w:r>
              <w:t xml:space="preserve">New Business </w:t>
            </w:r>
          </w:p>
          <w:p w14:paraId="6B191EF6" w14:textId="77777777" w:rsidR="001E6842" w:rsidRPr="00C8159F" w:rsidRDefault="001E6842" w:rsidP="00B24775">
            <w:pPr>
              <w:outlineLvl w:val="0"/>
              <w:rPr>
                <w:rFonts w:ascii="Palatino Linotype" w:hAnsi="Palatino Linotype" w:cs="Arial"/>
                <w:bCs/>
                <w:sz w:val="22"/>
                <w:szCs w:val="22"/>
              </w:rPr>
            </w:pPr>
            <w:r w:rsidRPr="00105A22">
              <w:rPr>
                <w:rFonts w:ascii="Palatino Linotype" w:hAnsi="Palatino Linotype" w:cs="Arial"/>
                <w:b/>
                <w:bCs/>
                <w:sz w:val="22"/>
                <w:szCs w:val="22"/>
              </w:rPr>
              <w:t xml:space="preserve"> </w:t>
            </w:r>
          </w:p>
        </w:tc>
      </w:tr>
      <w:tr w:rsidR="00691EB2" w:rsidRPr="00C8159F" w14:paraId="0C7C2BC4" w14:textId="77777777" w:rsidTr="000509F2">
        <w:trPr>
          <w:gridAfter w:val="1"/>
          <w:wAfter w:w="77" w:type="pct"/>
          <w:trHeight w:val="1517"/>
          <w:jc w:val="center"/>
        </w:trPr>
        <w:tc>
          <w:tcPr>
            <w:tcW w:w="4923" w:type="pct"/>
            <w:gridSpan w:val="4"/>
            <w:tcBorders>
              <w:top w:val="single" w:sz="4" w:space="0" w:color="auto"/>
              <w:left w:val="single" w:sz="4" w:space="0" w:color="auto"/>
              <w:right w:val="single" w:sz="4" w:space="0" w:color="auto"/>
            </w:tcBorders>
          </w:tcPr>
          <w:p w14:paraId="627D1CCB" w14:textId="4BF74E19" w:rsidR="00691EB2" w:rsidRDefault="0039646A" w:rsidP="00691EB2">
            <w:pPr>
              <w:pStyle w:val="ListParagraph"/>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Academic Integrity Case Summary Template </w:t>
            </w:r>
          </w:p>
          <w:p w14:paraId="3B84B0E3" w14:textId="5E2D7FD5" w:rsidR="00B60F6F" w:rsidRDefault="00B60F6F" w:rsidP="00B60F6F">
            <w:pPr>
              <w:widowControl/>
              <w:tabs>
                <w:tab w:val="clear" w:pos="1440"/>
                <w:tab w:val="clear" w:pos="7200"/>
              </w:tabs>
              <w:spacing w:line="240" w:lineRule="auto"/>
              <w:textAlignment w:val="center"/>
              <w:rPr>
                <w:rFonts w:ascii="Palatino Linotype" w:hAnsi="Palatino Linotype" w:cs="Arial"/>
                <w:bCs/>
                <w:sz w:val="22"/>
                <w:szCs w:val="22"/>
              </w:rPr>
            </w:pPr>
            <w:r w:rsidRPr="006F1E59">
              <w:rPr>
                <w:rFonts w:ascii="Palatino Linotype" w:hAnsi="Palatino Linotype" w:cs="Arial"/>
                <w:bCs/>
                <w:sz w:val="22"/>
                <w:szCs w:val="22"/>
              </w:rPr>
              <w:t xml:space="preserve">The Chair </w:t>
            </w:r>
            <w:r>
              <w:rPr>
                <w:rFonts w:ascii="Palatino Linotype" w:hAnsi="Palatino Linotype" w:cs="Arial"/>
                <w:bCs/>
                <w:sz w:val="22"/>
                <w:szCs w:val="22"/>
              </w:rPr>
              <w:t xml:space="preserve">welcomed Denise Stockley (Professor and Scholar in Higher Education) and invited her to </w:t>
            </w:r>
            <w:r w:rsidR="008B03AC">
              <w:rPr>
                <w:rFonts w:ascii="Palatino Linotype" w:hAnsi="Palatino Linotype" w:cs="Arial"/>
                <w:bCs/>
                <w:sz w:val="22"/>
                <w:szCs w:val="22"/>
              </w:rPr>
              <w:t>speak to</w:t>
            </w:r>
            <w:r>
              <w:rPr>
                <w:rFonts w:ascii="Palatino Linotype" w:hAnsi="Palatino Linotype" w:cs="Arial"/>
                <w:bCs/>
                <w:sz w:val="22"/>
                <w:szCs w:val="22"/>
              </w:rPr>
              <w:t xml:space="preserve"> a </w:t>
            </w:r>
            <w:r w:rsidRPr="007E4D73">
              <w:rPr>
                <w:rFonts w:ascii="Palatino Linotype" w:hAnsi="Palatino Linotype" w:cs="Arial"/>
                <w:bCs/>
                <w:i/>
                <w:iCs/>
                <w:sz w:val="22"/>
                <w:szCs w:val="22"/>
              </w:rPr>
              <w:t xml:space="preserve">Qualtrics </w:t>
            </w:r>
            <w:r>
              <w:rPr>
                <w:rFonts w:ascii="Palatino Linotype" w:hAnsi="Palatino Linotype" w:cs="Arial"/>
                <w:bCs/>
                <w:sz w:val="22"/>
                <w:szCs w:val="22"/>
              </w:rPr>
              <w:t xml:space="preserve">survey created for Faculties/Schools to use for future annual academic integrity case summary reports.  It was noted that the template was based on the original </w:t>
            </w:r>
            <w:r w:rsidRPr="007E4D73">
              <w:rPr>
                <w:rFonts w:ascii="Palatino Linotype" w:hAnsi="Palatino Linotype" w:cs="Arial"/>
                <w:bCs/>
                <w:i/>
                <w:iCs/>
                <w:sz w:val="22"/>
                <w:szCs w:val="22"/>
              </w:rPr>
              <w:t xml:space="preserve">Word </w:t>
            </w:r>
            <w:r>
              <w:rPr>
                <w:rFonts w:ascii="Palatino Linotype" w:hAnsi="Palatino Linotype" w:cs="Arial"/>
                <w:bCs/>
                <w:sz w:val="22"/>
                <w:szCs w:val="22"/>
              </w:rPr>
              <w:t xml:space="preserve">document utilized by the Office of the </w:t>
            </w:r>
            <w:r w:rsidR="008B03AC">
              <w:rPr>
                <w:rFonts w:ascii="Palatino Linotype" w:hAnsi="Palatino Linotype" w:cs="Arial"/>
                <w:bCs/>
                <w:sz w:val="22"/>
                <w:szCs w:val="22"/>
              </w:rPr>
              <w:t xml:space="preserve">University </w:t>
            </w:r>
            <w:r>
              <w:rPr>
                <w:rFonts w:ascii="Palatino Linotype" w:hAnsi="Palatino Linotype" w:cs="Arial"/>
                <w:bCs/>
                <w:sz w:val="22"/>
                <w:szCs w:val="22"/>
              </w:rPr>
              <w:t xml:space="preserve">Registrar and recommendations from the </w:t>
            </w:r>
            <w:r w:rsidRPr="007E149D">
              <w:rPr>
                <w:rFonts w:ascii="Palatino Linotype" w:hAnsi="Palatino Linotype" w:cs="Arial"/>
                <w:bCs/>
                <w:i/>
                <w:iCs/>
                <w:sz w:val="22"/>
                <w:szCs w:val="22"/>
              </w:rPr>
              <w:t>Final Report on Annual Academic Integrity</w:t>
            </w:r>
            <w:r>
              <w:rPr>
                <w:rFonts w:ascii="Palatino Linotype" w:hAnsi="Palatino Linotype" w:cs="Arial"/>
                <w:bCs/>
                <w:sz w:val="22"/>
                <w:szCs w:val="22"/>
              </w:rPr>
              <w:t xml:space="preserve"> document written by Michael Niven. During discussion the following highlights were recorded:</w:t>
            </w:r>
          </w:p>
          <w:p w14:paraId="7764C051" w14:textId="65947F86" w:rsidR="00ED7857" w:rsidRDefault="00ED7857" w:rsidP="00B60F6F">
            <w:pPr>
              <w:pStyle w:val="ListParagraph"/>
              <w:widowControl/>
              <w:numPr>
                <w:ilvl w:val="0"/>
                <w:numId w:val="40"/>
              </w:numPr>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Modifications</w:t>
            </w:r>
            <w:r w:rsidR="008B03AC">
              <w:rPr>
                <w:rFonts w:ascii="Palatino Linotype" w:hAnsi="Palatino Linotype" w:cs="Arial"/>
                <w:bCs/>
                <w:sz w:val="22"/>
                <w:szCs w:val="22"/>
              </w:rPr>
              <w:t>/additions</w:t>
            </w:r>
            <w:r>
              <w:rPr>
                <w:rFonts w:ascii="Palatino Linotype" w:hAnsi="Palatino Linotype" w:cs="Arial"/>
                <w:bCs/>
                <w:sz w:val="22"/>
                <w:szCs w:val="22"/>
              </w:rPr>
              <w:t xml:space="preserve"> made </w:t>
            </w:r>
            <w:r w:rsidR="008B03AC">
              <w:rPr>
                <w:rFonts w:ascii="Palatino Linotype" w:hAnsi="Palatino Linotype" w:cs="Arial"/>
                <w:bCs/>
                <w:sz w:val="22"/>
                <w:szCs w:val="22"/>
              </w:rPr>
              <w:t>in</w:t>
            </w:r>
            <w:r>
              <w:rPr>
                <w:rFonts w:ascii="Palatino Linotype" w:hAnsi="Palatino Linotype" w:cs="Arial"/>
                <w:bCs/>
                <w:sz w:val="22"/>
                <w:szCs w:val="22"/>
              </w:rPr>
              <w:t xml:space="preserve"> the </w:t>
            </w:r>
            <w:r w:rsidRPr="008B03AC">
              <w:rPr>
                <w:rFonts w:ascii="Palatino Linotype" w:hAnsi="Palatino Linotype" w:cs="Arial"/>
                <w:bCs/>
                <w:i/>
                <w:iCs/>
                <w:sz w:val="22"/>
                <w:szCs w:val="22"/>
              </w:rPr>
              <w:t>Qualtrics</w:t>
            </w:r>
            <w:r>
              <w:rPr>
                <w:rFonts w:ascii="Palatino Linotype" w:hAnsi="Palatino Linotype" w:cs="Arial"/>
                <w:bCs/>
                <w:sz w:val="22"/>
                <w:szCs w:val="22"/>
              </w:rPr>
              <w:t xml:space="preserve"> survey</w:t>
            </w:r>
            <w:r w:rsidR="008B03AC">
              <w:rPr>
                <w:rFonts w:ascii="Palatino Linotype" w:hAnsi="Palatino Linotype" w:cs="Arial"/>
                <w:bCs/>
                <w:sz w:val="22"/>
                <w:szCs w:val="22"/>
              </w:rPr>
              <w:t xml:space="preserve"> tool</w:t>
            </w:r>
            <w:r>
              <w:rPr>
                <w:rFonts w:ascii="Palatino Linotype" w:hAnsi="Palatino Linotype" w:cs="Arial"/>
                <w:bCs/>
                <w:sz w:val="22"/>
                <w:szCs w:val="22"/>
              </w:rPr>
              <w:t xml:space="preserve"> include the ability to collect data on the impact of </w:t>
            </w:r>
            <w:r w:rsidRPr="007E149D">
              <w:rPr>
                <w:rFonts w:ascii="Palatino Linotype" w:hAnsi="Palatino Linotype" w:cs="Arial"/>
                <w:bCs/>
                <w:i/>
                <w:iCs/>
                <w:sz w:val="22"/>
                <w:szCs w:val="22"/>
              </w:rPr>
              <w:t>Turnitin</w:t>
            </w:r>
            <w:r>
              <w:rPr>
                <w:rFonts w:ascii="Palatino Linotype" w:hAnsi="Palatino Linotype" w:cs="Arial"/>
                <w:bCs/>
                <w:i/>
                <w:iCs/>
                <w:sz w:val="22"/>
                <w:szCs w:val="22"/>
              </w:rPr>
              <w:t>,</w:t>
            </w:r>
            <w:r>
              <w:rPr>
                <w:rFonts w:ascii="Palatino Linotype" w:hAnsi="Palatino Linotype" w:cs="Arial"/>
                <w:bCs/>
                <w:sz w:val="22"/>
                <w:szCs w:val="22"/>
              </w:rPr>
              <w:t xml:space="preserve"> additional space for comments, additional space to record the number of cases involving technology and</w:t>
            </w:r>
            <w:r w:rsidR="008B03AC">
              <w:rPr>
                <w:rFonts w:ascii="Palatino Linotype" w:hAnsi="Palatino Linotype" w:cs="Arial"/>
                <w:bCs/>
                <w:sz w:val="22"/>
                <w:szCs w:val="22"/>
              </w:rPr>
              <w:t>,</w:t>
            </w:r>
            <w:r>
              <w:rPr>
                <w:rFonts w:ascii="Palatino Linotype" w:hAnsi="Palatino Linotype" w:cs="Arial"/>
                <w:bCs/>
                <w:sz w:val="22"/>
                <w:szCs w:val="22"/>
              </w:rPr>
              <w:t xml:space="preserve"> additional space to record the number of cases involving students enrolled in another Faculty/School</w:t>
            </w:r>
            <w:r w:rsidR="008B03AC">
              <w:rPr>
                <w:rFonts w:ascii="Palatino Linotype" w:hAnsi="Palatino Linotype" w:cs="Arial"/>
                <w:bCs/>
                <w:sz w:val="22"/>
                <w:szCs w:val="22"/>
              </w:rPr>
              <w:t>;</w:t>
            </w:r>
          </w:p>
          <w:p w14:paraId="41A2A957" w14:textId="48E795A5" w:rsidR="00ED7857" w:rsidRDefault="00520EDF" w:rsidP="00B60F6F">
            <w:pPr>
              <w:pStyle w:val="ListParagraph"/>
              <w:widowControl/>
              <w:numPr>
                <w:ilvl w:val="0"/>
                <w:numId w:val="40"/>
              </w:numPr>
              <w:tabs>
                <w:tab w:val="clear" w:pos="1440"/>
                <w:tab w:val="clear" w:pos="7200"/>
              </w:tabs>
              <w:spacing w:line="240" w:lineRule="auto"/>
              <w:textAlignment w:val="center"/>
              <w:rPr>
                <w:rFonts w:ascii="Palatino Linotype" w:hAnsi="Palatino Linotype" w:cs="Arial"/>
                <w:bCs/>
                <w:sz w:val="22"/>
                <w:szCs w:val="22"/>
              </w:rPr>
            </w:pPr>
            <w:r w:rsidRPr="007E4D73">
              <w:rPr>
                <w:rFonts w:ascii="Palatino Linotype" w:hAnsi="Palatino Linotype" w:cs="Arial"/>
                <w:bCs/>
                <w:i/>
                <w:iCs/>
                <w:sz w:val="22"/>
                <w:szCs w:val="22"/>
              </w:rPr>
              <w:t>Excel</w:t>
            </w:r>
            <w:r>
              <w:rPr>
                <w:rFonts w:ascii="Palatino Linotype" w:hAnsi="Palatino Linotype" w:cs="Arial"/>
                <w:bCs/>
                <w:sz w:val="22"/>
                <w:szCs w:val="22"/>
              </w:rPr>
              <w:t xml:space="preserve"> is compatible with </w:t>
            </w:r>
            <w:r w:rsidRPr="008B03AC">
              <w:rPr>
                <w:rFonts w:ascii="Palatino Linotype" w:hAnsi="Palatino Linotype" w:cs="Arial"/>
                <w:bCs/>
                <w:i/>
                <w:iCs/>
                <w:sz w:val="22"/>
                <w:szCs w:val="22"/>
              </w:rPr>
              <w:t>Qualtrics</w:t>
            </w:r>
            <w:r>
              <w:rPr>
                <w:rFonts w:ascii="Palatino Linotype" w:hAnsi="Palatino Linotype" w:cs="Arial"/>
                <w:bCs/>
                <w:sz w:val="22"/>
                <w:szCs w:val="22"/>
              </w:rPr>
              <w:t xml:space="preserve"> and information </w:t>
            </w:r>
            <w:r w:rsidR="00ED7857">
              <w:rPr>
                <w:rFonts w:ascii="Palatino Linotype" w:hAnsi="Palatino Linotype" w:cs="Arial"/>
                <w:bCs/>
                <w:sz w:val="22"/>
                <w:szCs w:val="22"/>
              </w:rPr>
              <w:t>can be easily transferred between the two programs;</w:t>
            </w:r>
          </w:p>
          <w:p w14:paraId="1D0ADCEB" w14:textId="57C62125" w:rsidR="00B60F6F" w:rsidRDefault="00ED7857" w:rsidP="00B60F6F">
            <w:pPr>
              <w:pStyle w:val="ListParagraph"/>
              <w:widowControl/>
              <w:numPr>
                <w:ilvl w:val="0"/>
                <w:numId w:val="40"/>
              </w:numPr>
              <w:tabs>
                <w:tab w:val="clear" w:pos="1440"/>
                <w:tab w:val="clear" w:pos="7200"/>
              </w:tabs>
              <w:spacing w:line="240" w:lineRule="auto"/>
              <w:textAlignment w:val="center"/>
              <w:rPr>
                <w:rFonts w:ascii="Palatino Linotype" w:hAnsi="Palatino Linotype" w:cs="Arial"/>
                <w:bCs/>
                <w:sz w:val="22"/>
                <w:szCs w:val="22"/>
              </w:rPr>
            </w:pPr>
            <w:r w:rsidRPr="005834FD">
              <w:rPr>
                <w:rFonts w:ascii="Palatino Linotype" w:hAnsi="Palatino Linotype" w:cs="Arial"/>
                <w:bCs/>
                <w:i/>
                <w:iCs/>
                <w:sz w:val="22"/>
                <w:szCs w:val="22"/>
              </w:rPr>
              <w:lastRenderedPageBreak/>
              <w:t>Qualtrics</w:t>
            </w:r>
            <w:r>
              <w:rPr>
                <w:rFonts w:ascii="Palatino Linotype" w:hAnsi="Palatino Linotype" w:cs="Arial"/>
                <w:bCs/>
                <w:sz w:val="22"/>
                <w:szCs w:val="22"/>
              </w:rPr>
              <w:t xml:space="preserve"> allows for permissions to be </w:t>
            </w:r>
            <w:r w:rsidR="00EB493A">
              <w:rPr>
                <w:rFonts w:ascii="Palatino Linotype" w:hAnsi="Palatino Linotype" w:cs="Arial"/>
                <w:bCs/>
                <w:sz w:val="22"/>
                <w:szCs w:val="22"/>
              </w:rPr>
              <w:t>assigned</w:t>
            </w:r>
            <w:r w:rsidR="005834FD">
              <w:rPr>
                <w:rFonts w:ascii="Palatino Linotype" w:hAnsi="Palatino Linotype" w:cs="Arial"/>
                <w:bCs/>
                <w:sz w:val="22"/>
                <w:szCs w:val="22"/>
              </w:rPr>
              <w:t xml:space="preserve"> to the end user in each Faculty/School. Special consideration will be given to record</w:t>
            </w:r>
            <w:r w:rsidR="007E4D73">
              <w:rPr>
                <w:rFonts w:ascii="Palatino Linotype" w:hAnsi="Palatino Linotype" w:cs="Arial"/>
                <w:bCs/>
                <w:sz w:val="22"/>
                <w:szCs w:val="22"/>
              </w:rPr>
              <w:t>ing</w:t>
            </w:r>
            <w:r w:rsidR="005834FD">
              <w:rPr>
                <w:rFonts w:ascii="Palatino Linotype" w:hAnsi="Palatino Linotype" w:cs="Arial"/>
                <w:bCs/>
                <w:sz w:val="22"/>
                <w:szCs w:val="22"/>
              </w:rPr>
              <w:t xml:space="preserve"> offences at the BISC because they </w:t>
            </w:r>
            <w:r w:rsidR="007E4D73">
              <w:rPr>
                <w:rFonts w:ascii="Palatino Linotype" w:hAnsi="Palatino Linotype" w:cs="Arial"/>
                <w:bCs/>
                <w:sz w:val="22"/>
                <w:szCs w:val="22"/>
              </w:rPr>
              <w:t>enroll</w:t>
            </w:r>
            <w:r w:rsidR="005834FD">
              <w:rPr>
                <w:rFonts w:ascii="Palatino Linotype" w:hAnsi="Palatino Linotype" w:cs="Arial"/>
                <w:bCs/>
                <w:sz w:val="22"/>
                <w:szCs w:val="22"/>
              </w:rPr>
              <w:t xml:space="preserve"> students from several faculties; </w:t>
            </w:r>
          </w:p>
          <w:p w14:paraId="4FC36467" w14:textId="2426FDF5" w:rsidR="00544C1E" w:rsidRDefault="00544C1E" w:rsidP="00B60F6F">
            <w:pPr>
              <w:pStyle w:val="ListParagraph"/>
              <w:widowControl/>
              <w:numPr>
                <w:ilvl w:val="0"/>
                <w:numId w:val="40"/>
              </w:numPr>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Currently, there are no mechanisms to record the number of cases that don’t result in a finding</w:t>
            </w:r>
            <w:r w:rsidR="005834FD">
              <w:rPr>
                <w:rFonts w:ascii="Palatino Linotype" w:hAnsi="Palatino Linotype" w:cs="Arial"/>
                <w:bCs/>
                <w:sz w:val="22"/>
                <w:szCs w:val="22"/>
              </w:rPr>
              <w:t>;</w:t>
            </w:r>
          </w:p>
          <w:p w14:paraId="3B5462EF" w14:textId="77777777" w:rsidR="005834FD" w:rsidRDefault="005834FD" w:rsidP="00B60F6F">
            <w:pPr>
              <w:pStyle w:val="ListParagraph"/>
              <w:widowControl/>
              <w:numPr>
                <w:ilvl w:val="0"/>
                <w:numId w:val="40"/>
              </w:numPr>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All Faculties/Schools struggle with gather information from Instructors. When considering new Academic Integrity procedures it will be important to simplify the process for academic staff;</w:t>
            </w:r>
          </w:p>
          <w:p w14:paraId="634247B3" w14:textId="7A00160E" w:rsidR="00762CE0" w:rsidRDefault="005834FD" w:rsidP="00B60F6F">
            <w:pPr>
              <w:pStyle w:val="ListParagraph"/>
              <w:widowControl/>
              <w:numPr>
                <w:ilvl w:val="0"/>
                <w:numId w:val="40"/>
              </w:numPr>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 xml:space="preserve">There was general agreement that if </w:t>
            </w:r>
            <w:r w:rsidR="00762CE0">
              <w:rPr>
                <w:rFonts w:ascii="Palatino Linotype" w:hAnsi="Palatino Linotype" w:cs="Arial"/>
                <w:bCs/>
                <w:sz w:val="22"/>
                <w:szCs w:val="22"/>
              </w:rPr>
              <w:t>a case is dismissed</w:t>
            </w:r>
            <w:r w:rsidR="007E4D73">
              <w:rPr>
                <w:rFonts w:ascii="Palatino Linotype" w:hAnsi="Palatino Linotype" w:cs="Arial"/>
                <w:bCs/>
                <w:sz w:val="22"/>
                <w:szCs w:val="22"/>
              </w:rPr>
              <w:t>,</w:t>
            </w:r>
            <w:r w:rsidR="00762CE0">
              <w:rPr>
                <w:rFonts w:ascii="Palatino Linotype" w:hAnsi="Palatino Linotype" w:cs="Arial"/>
                <w:bCs/>
                <w:sz w:val="22"/>
                <w:szCs w:val="22"/>
              </w:rPr>
              <w:t xml:space="preserve"> after the Instructor has investigated and engaged with the student, written notice of the </w:t>
            </w:r>
            <w:r w:rsidR="007E4D73">
              <w:rPr>
                <w:rFonts w:ascii="Palatino Linotype" w:hAnsi="Palatino Linotype" w:cs="Arial"/>
                <w:bCs/>
                <w:sz w:val="22"/>
                <w:szCs w:val="22"/>
              </w:rPr>
              <w:t>acquittal</w:t>
            </w:r>
            <w:bookmarkStart w:id="0" w:name="_GoBack"/>
            <w:bookmarkEnd w:id="0"/>
            <w:r w:rsidR="00762CE0">
              <w:rPr>
                <w:rFonts w:ascii="Palatino Linotype" w:hAnsi="Palatino Linotype" w:cs="Arial"/>
                <w:bCs/>
                <w:sz w:val="22"/>
                <w:szCs w:val="22"/>
              </w:rPr>
              <w:t xml:space="preserve"> should be provided to the student.  </w:t>
            </w:r>
          </w:p>
          <w:p w14:paraId="6CF4F587" w14:textId="621EFE32" w:rsidR="0023746E" w:rsidRPr="00B60F6F" w:rsidRDefault="005834FD" w:rsidP="00762CE0">
            <w:pPr>
              <w:pStyle w:val="ListParagraph"/>
              <w:widowControl/>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 xml:space="preserve">  </w:t>
            </w:r>
          </w:p>
        </w:tc>
      </w:tr>
      <w:tr w:rsidR="00691EB2" w:rsidRPr="00C8159F" w14:paraId="58343B53" w14:textId="77777777" w:rsidTr="00EB493A">
        <w:trPr>
          <w:gridAfter w:val="1"/>
          <w:wAfter w:w="77" w:type="pct"/>
          <w:trHeight w:val="1214"/>
          <w:jc w:val="center"/>
        </w:trPr>
        <w:tc>
          <w:tcPr>
            <w:tcW w:w="4923" w:type="pct"/>
            <w:gridSpan w:val="4"/>
            <w:tcBorders>
              <w:top w:val="single" w:sz="4" w:space="0" w:color="auto"/>
              <w:left w:val="single" w:sz="4" w:space="0" w:color="auto"/>
              <w:right w:val="single" w:sz="4" w:space="0" w:color="auto"/>
            </w:tcBorders>
          </w:tcPr>
          <w:p w14:paraId="12A7AB17" w14:textId="44A24C2C" w:rsidR="00691EB2" w:rsidRPr="00803C92" w:rsidRDefault="0039646A" w:rsidP="00691EB2">
            <w:pPr>
              <w:pStyle w:val="ListParagraph"/>
              <w:numPr>
                <w:ilvl w:val="0"/>
                <w:numId w:val="5"/>
              </w:numPr>
              <w:outlineLvl w:val="0"/>
              <w:rPr>
                <w:rFonts w:ascii="Palatino Linotype" w:hAnsi="Palatino Linotype" w:cs="Arial"/>
                <w:b/>
                <w:bCs/>
                <w:sz w:val="22"/>
                <w:szCs w:val="22"/>
              </w:rPr>
            </w:pPr>
            <w:r>
              <w:rPr>
                <w:rFonts w:ascii="Palatino Linotype" w:hAnsi="Palatino Linotype" w:cs="Arial"/>
                <w:b/>
                <w:bCs/>
                <w:sz w:val="22"/>
                <w:szCs w:val="22"/>
              </w:rPr>
              <w:lastRenderedPageBreak/>
              <w:t>Overview of Academic Integrity Process</w:t>
            </w:r>
          </w:p>
          <w:p w14:paraId="692F5747" w14:textId="4B23C404" w:rsidR="00727802" w:rsidRPr="00691EB2" w:rsidRDefault="00EB493A" w:rsidP="0039646A">
            <w:pPr>
              <w:outlineLvl w:val="0"/>
              <w:rPr>
                <w:rFonts w:ascii="Palatino Linotype" w:hAnsi="Palatino Linotype" w:cs="Arial"/>
                <w:bCs/>
                <w:sz w:val="22"/>
                <w:szCs w:val="22"/>
              </w:rPr>
            </w:pPr>
            <w:r>
              <w:rPr>
                <w:rFonts w:ascii="Palatino Linotype" w:hAnsi="Palatino Linotype"/>
                <w:sz w:val="22"/>
                <w:szCs w:val="22"/>
              </w:rPr>
              <w:t xml:space="preserve">The Chair drew attention to the graphic, circulated with the Agenda, outlining the academic integrity process. </w:t>
            </w:r>
            <w:r w:rsidR="000815BA">
              <w:rPr>
                <w:rFonts w:ascii="Palatino Linotype" w:hAnsi="Palatino Linotype"/>
                <w:sz w:val="22"/>
                <w:szCs w:val="22"/>
              </w:rPr>
              <w:t>There were no questions or comments.</w:t>
            </w:r>
          </w:p>
        </w:tc>
      </w:tr>
      <w:tr w:rsidR="00691EB2" w:rsidRPr="00C8159F" w14:paraId="1B9E9795"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66D4B4A5" w14:textId="1EED7EA9" w:rsidR="00691EB2" w:rsidRDefault="0039646A" w:rsidP="00691EB2">
            <w:pPr>
              <w:pStyle w:val="ListParagraph"/>
              <w:numPr>
                <w:ilvl w:val="0"/>
                <w:numId w:val="5"/>
              </w:numPr>
              <w:outlineLvl w:val="0"/>
              <w:rPr>
                <w:rFonts w:ascii="Palatino Linotype" w:hAnsi="Palatino Linotype" w:cs="Arial"/>
                <w:b/>
                <w:bCs/>
                <w:sz w:val="22"/>
                <w:szCs w:val="22"/>
              </w:rPr>
            </w:pPr>
            <w:r>
              <w:rPr>
                <w:rFonts w:ascii="Palatino Linotype" w:hAnsi="Palatino Linotype" w:cs="Arial"/>
                <w:b/>
                <w:bCs/>
                <w:sz w:val="22"/>
                <w:szCs w:val="22"/>
              </w:rPr>
              <w:t>Academic Integrity Offences</w:t>
            </w:r>
          </w:p>
          <w:p w14:paraId="434CE972" w14:textId="77777777" w:rsidR="000815BA" w:rsidRDefault="000815BA" w:rsidP="000815BA">
            <w:pPr>
              <w:widowControl/>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 xml:space="preserve">The Chair drew attention to the document that outlines the six academic integrity offences currently listed in Queen’s </w:t>
            </w:r>
            <w:r w:rsidRPr="003C6569">
              <w:rPr>
                <w:rFonts w:ascii="Palatino Linotype" w:hAnsi="Palatino Linotype" w:cs="Arial"/>
                <w:bCs/>
                <w:i/>
                <w:iCs/>
                <w:sz w:val="22"/>
                <w:szCs w:val="22"/>
              </w:rPr>
              <w:t>Academic Integrity Procedures – Requirements of Faculties &amp; Schools</w:t>
            </w:r>
            <w:r>
              <w:rPr>
                <w:rFonts w:ascii="Palatino Linotype" w:hAnsi="Palatino Linotype" w:cs="Arial"/>
                <w:bCs/>
                <w:sz w:val="22"/>
                <w:szCs w:val="22"/>
              </w:rPr>
              <w:t xml:space="preserve"> policy.  They are</w:t>
            </w:r>
            <w:r w:rsidRPr="00F26B87">
              <w:rPr>
                <w:rFonts w:ascii="Palatino Linotype" w:hAnsi="Palatino Linotype" w:cs="Arial"/>
                <w:bCs/>
                <w:i/>
                <w:iCs/>
                <w:sz w:val="22"/>
                <w:szCs w:val="22"/>
              </w:rPr>
              <w:t>, Plagiarism, Use of Unauthorized Materials, Facilitation, Forgery</w:t>
            </w:r>
            <w:r>
              <w:rPr>
                <w:rFonts w:ascii="Palatino Linotype" w:hAnsi="Palatino Linotype" w:cs="Arial"/>
                <w:bCs/>
                <w:sz w:val="22"/>
                <w:szCs w:val="22"/>
              </w:rPr>
              <w:t xml:space="preserve">, </w:t>
            </w:r>
            <w:r w:rsidRPr="00F26B87">
              <w:rPr>
                <w:rFonts w:ascii="Palatino Linotype" w:hAnsi="Palatino Linotype" w:cs="Arial"/>
                <w:bCs/>
                <w:i/>
                <w:iCs/>
                <w:sz w:val="22"/>
                <w:szCs w:val="22"/>
              </w:rPr>
              <w:t>Falsification</w:t>
            </w:r>
            <w:r>
              <w:rPr>
                <w:rFonts w:ascii="Palatino Linotype" w:hAnsi="Palatino Linotype" w:cs="Arial"/>
                <w:bCs/>
                <w:sz w:val="22"/>
                <w:szCs w:val="22"/>
              </w:rPr>
              <w:t xml:space="preserve"> and </w:t>
            </w:r>
            <w:r w:rsidRPr="00F26B87">
              <w:rPr>
                <w:rFonts w:ascii="Palatino Linotype" w:hAnsi="Palatino Linotype" w:cs="Arial"/>
                <w:bCs/>
                <w:i/>
                <w:iCs/>
                <w:sz w:val="22"/>
                <w:szCs w:val="22"/>
              </w:rPr>
              <w:t>Intellectual Property</w:t>
            </w:r>
            <w:r>
              <w:rPr>
                <w:rFonts w:ascii="Palatino Linotype" w:hAnsi="Palatino Linotype" w:cs="Arial"/>
                <w:bCs/>
                <w:sz w:val="22"/>
                <w:szCs w:val="22"/>
              </w:rPr>
              <w:t xml:space="preserve">.  In addition to these six, Smith School of Business and the Faculty of Arts and Science collect data on </w:t>
            </w:r>
            <w:r w:rsidRPr="00F26B87">
              <w:rPr>
                <w:rFonts w:ascii="Palatino Linotype" w:hAnsi="Palatino Linotype" w:cs="Arial"/>
                <w:bCs/>
                <w:i/>
                <w:iCs/>
                <w:sz w:val="22"/>
                <w:szCs w:val="22"/>
              </w:rPr>
              <w:t>Unauthorized Collaboration</w:t>
            </w:r>
            <w:r>
              <w:rPr>
                <w:rFonts w:ascii="Palatino Linotype" w:hAnsi="Palatino Linotype" w:cs="Arial"/>
                <w:bCs/>
                <w:sz w:val="22"/>
                <w:szCs w:val="22"/>
              </w:rPr>
              <w:t xml:space="preserve">. Arts and Science also collects data on an eighth offence, </w:t>
            </w:r>
            <w:r w:rsidRPr="00F26B87">
              <w:rPr>
                <w:rFonts w:ascii="Palatino Linotype" w:hAnsi="Palatino Linotype" w:cs="Arial"/>
                <w:bCs/>
                <w:i/>
                <w:iCs/>
                <w:sz w:val="22"/>
                <w:szCs w:val="22"/>
              </w:rPr>
              <w:t>Failure to Abide by University Regulations.</w:t>
            </w:r>
            <w:r>
              <w:rPr>
                <w:rFonts w:ascii="Palatino Linotype" w:hAnsi="Palatino Linotype" w:cs="Arial"/>
                <w:bCs/>
                <w:sz w:val="22"/>
                <w:szCs w:val="22"/>
              </w:rPr>
              <w:t xml:space="preserve">  </w:t>
            </w:r>
          </w:p>
          <w:p w14:paraId="78A4942D" w14:textId="77777777" w:rsidR="000815BA" w:rsidRDefault="000815BA" w:rsidP="000815BA">
            <w:pPr>
              <w:widowControl/>
              <w:tabs>
                <w:tab w:val="clear" w:pos="1440"/>
                <w:tab w:val="clear" w:pos="7200"/>
              </w:tabs>
              <w:spacing w:line="240" w:lineRule="auto"/>
              <w:textAlignment w:val="center"/>
              <w:rPr>
                <w:rFonts w:ascii="Palatino Linotype" w:hAnsi="Palatino Linotype" w:cs="Arial"/>
                <w:bCs/>
                <w:sz w:val="22"/>
                <w:szCs w:val="22"/>
              </w:rPr>
            </w:pPr>
          </w:p>
          <w:p w14:paraId="5CD5736A" w14:textId="77777777" w:rsidR="000815BA" w:rsidRDefault="000815BA" w:rsidP="000815BA">
            <w:pPr>
              <w:widowControl/>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 xml:space="preserve">The Chair opened the floor for discussion about expanding the number of official offenses.  He reported that many institutions use the simple offence of </w:t>
            </w:r>
            <w:r w:rsidRPr="00223911">
              <w:rPr>
                <w:rFonts w:ascii="Palatino Linotype" w:hAnsi="Palatino Linotype" w:cs="Arial"/>
                <w:bCs/>
                <w:i/>
                <w:iCs/>
                <w:sz w:val="22"/>
                <w:szCs w:val="22"/>
              </w:rPr>
              <w:t>Cheating</w:t>
            </w:r>
            <w:r>
              <w:rPr>
                <w:rFonts w:ascii="Palatino Linotype" w:hAnsi="Palatino Linotype" w:cs="Arial"/>
                <w:bCs/>
                <w:sz w:val="22"/>
                <w:szCs w:val="22"/>
              </w:rPr>
              <w:t xml:space="preserve">.  Others have updated their policies to include </w:t>
            </w:r>
            <w:r w:rsidRPr="00223911">
              <w:rPr>
                <w:rFonts w:ascii="Palatino Linotype" w:hAnsi="Palatino Linotype" w:cs="Arial"/>
                <w:bCs/>
                <w:i/>
                <w:iCs/>
                <w:sz w:val="22"/>
                <w:szCs w:val="22"/>
              </w:rPr>
              <w:t>Contract Cheating</w:t>
            </w:r>
            <w:r>
              <w:rPr>
                <w:rFonts w:ascii="Palatino Linotype" w:hAnsi="Palatino Linotype" w:cs="Arial"/>
                <w:bCs/>
                <w:i/>
                <w:iCs/>
                <w:sz w:val="22"/>
                <w:szCs w:val="22"/>
              </w:rPr>
              <w:t xml:space="preserve"> </w:t>
            </w:r>
            <w:r>
              <w:rPr>
                <w:rFonts w:ascii="Palatino Linotype" w:hAnsi="Palatino Linotype" w:cs="Arial"/>
                <w:bCs/>
                <w:sz w:val="22"/>
                <w:szCs w:val="22"/>
              </w:rPr>
              <w:t xml:space="preserve">(situation where a student engages a third party to complete assignments and submits it for assessment/credit.  The exchange does not necessarily involve the exchange of money).  </w:t>
            </w:r>
          </w:p>
          <w:p w14:paraId="03B98719" w14:textId="77777777" w:rsidR="000815BA" w:rsidRDefault="000815BA" w:rsidP="000815BA">
            <w:pPr>
              <w:widowControl/>
              <w:tabs>
                <w:tab w:val="clear" w:pos="1440"/>
                <w:tab w:val="clear" w:pos="7200"/>
              </w:tabs>
              <w:spacing w:line="240" w:lineRule="auto"/>
              <w:textAlignment w:val="center"/>
              <w:rPr>
                <w:rFonts w:ascii="Palatino Linotype" w:hAnsi="Palatino Linotype" w:cs="Arial"/>
                <w:bCs/>
                <w:sz w:val="22"/>
                <w:szCs w:val="22"/>
              </w:rPr>
            </w:pPr>
          </w:p>
          <w:p w14:paraId="353C9853" w14:textId="1A10425F" w:rsidR="005D378C" w:rsidRDefault="000815BA" w:rsidP="000815BA">
            <w:pPr>
              <w:widowControl/>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 xml:space="preserve">The Chair reported that at a recent Academic Integrity Subcommittee meeting there was a discussion about not relying on specific offences but rather falling back on the fundamental values of Academic Integrity: </w:t>
            </w:r>
            <w:r>
              <w:rPr>
                <w:rFonts w:ascii="Palatino Linotype" w:hAnsi="Palatino Linotype" w:cs="Arial"/>
                <w:bCs/>
                <w:i/>
                <w:iCs/>
                <w:sz w:val="22"/>
                <w:szCs w:val="22"/>
              </w:rPr>
              <w:t xml:space="preserve">Honestly, Trust, Fairness, Respect, Responsibility </w:t>
            </w:r>
            <w:r w:rsidRPr="001860AB">
              <w:rPr>
                <w:rFonts w:ascii="Palatino Linotype" w:hAnsi="Palatino Linotype" w:cs="Arial"/>
                <w:bCs/>
                <w:sz w:val="22"/>
                <w:szCs w:val="22"/>
              </w:rPr>
              <w:t xml:space="preserve">and </w:t>
            </w:r>
            <w:r>
              <w:rPr>
                <w:rFonts w:ascii="Palatino Linotype" w:hAnsi="Palatino Linotype" w:cs="Arial"/>
                <w:bCs/>
                <w:i/>
                <w:iCs/>
                <w:sz w:val="22"/>
                <w:szCs w:val="22"/>
              </w:rPr>
              <w:t xml:space="preserve">Courage. </w:t>
            </w:r>
            <w:r>
              <w:rPr>
                <w:rFonts w:ascii="Palatino Linotype" w:hAnsi="Palatino Linotype" w:cs="Arial"/>
                <w:bCs/>
                <w:sz w:val="22"/>
                <w:szCs w:val="22"/>
              </w:rPr>
              <w:t xml:space="preserve">It was noted that some North American institutions of higher education have written their policies around these fundamental values that are central to the development and sharing of knowledge.  </w:t>
            </w:r>
          </w:p>
          <w:p w14:paraId="7CCEFE97" w14:textId="2C09DD05" w:rsidR="008C620F" w:rsidRDefault="008C620F" w:rsidP="000815BA">
            <w:pPr>
              <w:widowControl/>
              <w:tabs>
                <w:tab w:val="clear" w:pos="1440"/>
                <w:tab w:val="clear" w:pos="7200"/>
              </w:tabs>
              <w:spacing w:line="240" w:lineRule="auto"/>
              <w:textAlignment w:val="center"/>
              <w:rPr>
                <w:rFonts w:ascii="Palatino Linotype" w:hAnsi="Palatino Linotype" w:cs="Arial"/>
                <w:bCs/>
                <w:sz w:val="22"/>
                <w:szCs w:val="22"/>
              </w:rPr>
            </w:pPr>
          </w:p>
          <w:p w14:paraId="1170CD87" w14:textId="1A392A1E" w:rsidR="008C620F" w:rsidRDefault="008C620F" w:rsidP="000815BA">
            <w:pPr>
              <w:widowControl/>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The meeting continued with a brief discussion around the benefits/disadvantages of having “levels” of offences. There was general agreement that the University should strive to have: consistency across all degree programs; improved training for instructors; and, implementation of a warning system for students’ first offences.</w:t>
            </w:r>
          </w:p>
          <w:p w14:paraId="18BCBCAA" w14:textId="06924A64" w:rsidR="000815BA" w:rsidRPr="00727802" w:rsidRDefault="000815BA" w:rsidP="000815BA">
            <w:pPr>
              <w:widowControl/>
              <w:tabs>
                <w:tab w:val="clear" w:pos="1440"/>
                <w:tab w:val="clear" w:pos="7200"/>
              </w:tabs>
              <w:spacing w:line="240" w:lineRule="auto"/>
              <w:textAlignment w:val="center"/>
              <w:rPr>
                <w:rFonts w:ascii="Palatino Linotype" w:hAnsi="Palatino Linotype" w:cs="Arial"/>
                <w:b/>
                <w:bCs/>
                <w:sz w:val="22"/>
                <w:szCs w:val="22"/>
              </w:rPr>
            </w:pPr>
          </w:p>
        </w:tc>
      </w:tr>
      <w:tr w:rsidR="00713CA1" w:rsidRPr="00C8159F" w14:paraId="7F263555"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2E29F018" w14:textId="539FACB7" w:rsidR="00713CA1" w:rsidRDefault="00003E51" w:rsidP="00713CA1">
            <w:pPr>
              <w:pStyle w:val="ListParagraph"/>
              <w:numPr>
                <w:ilvl w:val="0"/>
                <w:numId w:val="5"/>
              </w:numPr>
              <w:outlineLvl w:val="0"/>
              <w:rPr>
                <w:rFonts w:ascii="Palatino Linotype" w:hAnsi="Palatino Linotype" w:cs="Arial"/>
                <w:b/>
                <w:bCs/>
                <w:sz w:val="22"/>
                <w:szCs w:val="22"/>
              </w:rPr>
            </w:pPr>
            <w:r>
              <w:rPr>
                <w:rFonts w:ascii="Palatino Linotype" w:hAnsi="Palatino Linotype" w:cs="Arial"/>
                <w:b/>
                <w:bCs/>
                <w:sz w:val="22"/>
                <w:szCs w:val="22"/>
              </w:rPr>
              <w:t>Draft Email Templates for Instructor Use</w:t>
            </w:r>
            <w:r w:rsidR="00713CA1" w:rsidRPr="00727802">
              <w:rPr>
                <w:rFonts w:ascii="Palatino Linotype" w:hAnsi="Palatino Linotype" w:cs="Arial"/>
                <w:b/>
                <w:bCs/>
                <w:sz w:val="22"/>
                <w:szCs w:val="22"/>
              </w:rPr>
              <w:t xml:space="preserve"> </w:t>
            </w:r>
          </w:p>
          <w:p w14:paraId="3270C496" w14:textId="1E6C47B9" w:rsidR="00D5757F" w:rsidRDefault="00803C92" w:rsidP="00003E51">
            <w:pPr>
              <w:outlineLvl w:val="0"/>
              <w:rPr>
                <w:rFonts w:ascii="Palatino Linotype" w:hAnsi="Palatino Linotype" w:cs="Arial"/>
                <w:bCs/>
                <w:sz w:val="22"/>
                <w:szCs w:val="22"/>
              </w:rPr>
            </w:pPr>
            <w:r>
              <w:rPr>
                <w:rFonts w:ascii="Palatino Linotype" w:hAnsi="Palatino Linotype" w:cs="Arial"/>
                <w:bCs/>
                <w:sz w:val="22"/>
                <w:szCs w:val="22"/>
              </w:rPr>
              <w:t xml:space="preserve">The Chair drew attention to the </w:t>
            </w:r>
            <w:r w:rsidR="006B3008">
              <w:rPr>
                <w:rFonts w:ascii="Palatino Linotype" w:hAnsi="Palatino Linotype" w:cs="Arial"/>
                <w:bCs/>
                <w:sz w:val="22"/>
                <w:szCs w:val="22"/>
              </w:rPr>
              <w:t xml:space="preserve">draft email templates for Instructors’ </w:t>
            </w:r>
            <w:r w:rsidR="00EB493A">
              <w:rPr>
                <w:rFonts w:ascii="Palatino Linotype" w:hAnsi="Palatino Linotype" w:cs="Arial"/>
                <w:bCs/>
                <w:sz w:val="22"/>
                <w:szCs w:val="22"/>
              </w:rPr>
              <w:t>U</w:t>
            </w:r>
            <w:r w:rsidR="006B3008">
              <w:rPr>
                <w:rFonts w:ascii="Palatino Linotype" w:hAnsi="Palatino Linotype" w:cs="Arial"/>
                <w:bCs/>
                <w:sz w:val="22"/>
                <w:szCs w:val="22"/>
              </w:rPr>
              <w:t>se that were circulated with the agenda. It was noted that Instructors could customize the templates to fit the</w:t>
            </w:r>
            <w:r w:rsidR="003B20A2">
              <w:rPr>
                <w:rFonts w:ascii="Palatino Linotype" w:hAnsi="Palatino Linotype" w:cs="Arial"/>
                <w:bCs/>
                <w:sz w:val="22"/>
                <w:szCs w:val="22"/>
              </w:rPr>
              <w:t>ir</w:t>
            </w:r>
            <w:r w:rsidR="006B3008">
              <w:rPr>
                <w:rFonts w:ascii="Palatino Linotype" w:hAnsi="Palatino Linotype" w:cs="Arial"/>
                <w:bCs/>
                <w:sz w:val="22"/>
                <w:szCs w:val="22"/>
              </w:rPr>
              <w:t xml:space="preserve"> individual cases. </w:t>
            </w:r>
            <w:r w:rsidR="00D5757F">
              <w:rPr>
                <w:rFonts w:ascii="Palatino Linotype" w:hAnsi="Palatino Linotype" w:cs="Arial"/>
                <w:bCs/>
                <w:sz w:val="22"/>
                <w:szCs w:val="22"/>
              </w:rPr>
              <w:t>The goal is to have the email templates available to Instructors by the 2020-2021 academic year.</w:t>
            </w:r>
          </w:p>
          <w:p w14:paraId="4B07092C" w14:textId="77777777" w:rsidR="00D5757F" w:rsidRDefault="00D5757F" w:rsidP="00003E51">
            <w:pPr>
              <w:outlineLvl w:val="0"/>
              <w:rPr>
                <w:rFonts w:ascii="Palatino Linotype" w:hAnsi="Palatino Linotype" w:cs="Arial"/>
                <w:bCs/>
                <w:sz w:val="22"/>
                <w:szCs w:val="22"/>
              </w:rPr>
            </w:pPr>
          </w:p>
          <w:p w14:paraId="1486ECFD" w14:textId="2B327D8B" w:rsidR="00E87319" w:rsidRDefault="006406B5" w:rsidP="00003E51">
            <w:pPr>
              <w:outlineLvl w:val="0"/>
              <w:rPr>
                <w:rFonts w:ascii="Palatino Linotype" w:hAnsi="Palatino Linotype" w:cs="Arial"/>
                <w:bCs/>
                <w:sz w:val="22"/>
                <w:szCs w:val="22"/>
              </w:rPr>
            </w:pPr>
            <w:r>
              <w:rPr>
                <w:rFonts w:ascii="Palatino Linotype" w:hAnsi="Palatino Linotype" w:cs="Arial"/>
                <w:bCs/>
                <w:sz w:val="22"/>
                <w:szCs w:val="22"/>
              </w:rPr>
              <w:t xml:space="preserve">Lavonne Hood remarked that the Office of the University Ombudsperson is not able to provide students with faculty advisors as stated in some of the emails.  </w:t>
            </w:r>
            <w:r w:rsidR="00E87319">
              <w:rPr>
                <w:rFonts w:ascii="Palatino Linotype" w:hAnsi="Palatino Linotype" w:cs="Arial"/>
                <w:bCs/>
                <w:sz w:val="22"/>
                <w:szCs w:val="22"/>
              </w:rPr>
              <w:t xml:space="preserve">Anna Taylor noted that </w:t>
            </w:r>
            <w:r w:rsidR="00D5757F">
              <w:rPr>
                <w:rFonts w:ascii="Palatino Linotype" w:hAnsi="Palatino Linotype" w:cs="Arial"/>
                <w:bCs/>
                <w:sz w:val="22"/>
                <w:szCs w:val="22"/>
              </w:rPr>
              <w:t xml:space="preserve">circumstances </w:t>
            </w:r>
            <w:r w:rsidR="00E87319">
              <w:rPr>
                <w:rFonts w:ascii="Palatino Linotype" w:hAnsi="Palatino Linotype" w:cs="Arial"/>
                <w:bCs/>
                <w:sz w:val="22"/>
                <w:szCs w:val="22"/>
              </w:rPr>
              <w:t>at the BISC</w:t>
            </w:r>
            <w:r w:rsidR="00D5757F">
              <w:rPr>
                <w:rFonts w:ascii="Palatino Linotype" w:hAnsi="Palatino Linotype" w:cs="Arial"/>
                <w:bCs/>
                <w:sz w:val="22"/>
                <w:szCs w:val="22"/>
              </w:rPr>
              <w:t xml:space="preserve"> are different than main campus and</w:t>
            </w:r>
            <w:r w:rsidR="00E87319">
              <w:rPr>
                <w:rFonts w:ascii="Palatino Linotype" w:hAnsi="Palatino Linotype" w:cs="Arial"/>
                <w:bCs/>
                <w:sz w:val="22"/>
                <w:szCs w:val="22"/>
              </w:rPr>
              <w:t xml:space="preserve"> students are assigned a faculty advisor.</w:t>
            </w:r>
          </w:p>
          <w:p w14:paraId="4EC41374" w14:textId="77777777" w:rsidR="00E87319" w:rsidRDefault="00E87319" w:rsidP="00003E51">
            <w:pPr>
              <w:outlineLvl w:val="0"/>
              <w:rPr>
                <w:rFonts w:ascii="Palatino Linotype" w:hAnsi="Palatino Linotype" w:cs="Arial"/>
                <w:bCs/>
                <w:sz w:val="22"/>
                <w:szCs w:val="22"/>
              </w:rPr>
            </w:pPr>
          </w:p>
          <w:p w14:paraId="19EC8EB4" w14:textId="49499F26" w:rsidR="00003E51" w:rsidRDefault="00E87319" w:rsidP="00003E51">
            <w:pPr>
              <w:outlineLvl w:val="0"/>
              <w:rPr>
                <w:rFonts w:ascii="Palatino Linotype" w:hAnsi="Palatino Linotype" w:cs="Arial"/>
                <w:bCs/>
                <w:sz w:val="22"/>
                <w:szCs w:val="22"/>
              </w:rPr>
            </w:pPr>
            <w:r>
              <w:rPr>
                <w:rFonts w:ascii="Palatino Linotype" w:hAnsi="Palatino Linotype" w:cs="Arial"/>
                <w:bCs/>
                <w:sz w:val="22"/>
                <w:szCs w:val="22"/>
              </w:rPr>
              <w:lastRenderedPageBreak/>
              <w:t xml:space="preserve">There were observations that the emails were too lengthy and contained information that was redundant with the content of the draft </w:t>
            </w:r>
            <w:r>
              <w:rPr>
                <w:rFonts w:ascii="Palatino Linotype" w:hAnsi="Palatino Linotype" w:cs="Arial"/>
                <w:bCs/>
                <w:i/>
                <w:iCs/>
                <w:sz w:val="22"/>
                <w:szCs w:val="22"/>
              </w:rPr>
              <w:t xml:space="preserve">Notice of Investigation, </w:t>
            </w:r>
            <w:r w:rsidR="004B6670">
              <w:rPr>
                <w:rFonts w:ascii="Palatino Linotype" w:hAnsi="Palatino Linotype" w:cs="Arial"/>
                <w:bCs/>
                <w:i/>
                <w:iCs/>
                <w:sz w:val="22"/>
                <w:szCs w:val="22"/>
              </w:rPr>
              <w:t xml:space="preserve">Notice of Finding and Dismissal </w:t>
            </w:r>
            <w:r w:rsidR="004B6670">
              <w:rPr>
                <w:rFonts w:ascii="Palatino Linotype" w:hAnsi="Palatino Linotype" w:cs="Arial"/>
                <w:bCs/>
                <w:sz w:val="22"/>
                <w:szCs w:val="22"/>
              </w:rPr>
              <w:t>temples circulated with the Agenda.</w:t>
            </w:r>
            <w:r w:rsidR="006B3008">
              <w:rPr>
                <w:rFonts w:ascii="Palatino Linotype" w:hAnsi="Palatino Linotype" w:cs="Arial"/>
                <w:bCs/>
                <w:sz w:val="22"/>
                <w:szCs w:val="22"/>
              </w:rPr>
              <w:t xml:space="preserve"> </w:t>
            </w:r>
            <w:r w:rsidR="00D5757F">
              <w:rPr>
                <w:rFonts w:ascii="Palatino Linotype" w:hAnsi="Palatino Linotype" w:cs="Arial"/>
                <w:bCs/>
                <w:sz w:val="22"/>
                <w:szCs w:val="22"/>
              </w:rPr>
              <w:t xml:space="preserve">The Chair stated that the email templates will be revised prior to approval by the Academic Integrity Subcommittee.  </w:t>
            </w:r>
            <w:r w:rsidR="00803C92">
              <w:rPr>
                <w:rFonts w:ascii="Palatino Linotype" w:hAnsi="Palatino Linotype" w:cs="Arial"/>
                <w:bCs/>
                <w:sz w:val="22"/>
                <w:szCs w:val="22"/>
              </w:rPr>
              <w:t xml:space="preserve"> </w:t>
            </w:r>
          </w:p>
          <w:p w14:paraId="24CD9DA9" w14:textId="77777777" w:rsidR="00713CA1" w:rsidRPr="00D60CBB" w:rsidRDefault="00713CA1" w:rsidP="00003E51">
            <w:pPr>
              <w:outlineLvl w:val="0"/>
              <w:rPr>
                <w:rFonts w:ascii="Palatino Linotype" w:hAnsi="Palatino Linotype" w:cs="Arial"/>
                <w:bCs/>
                <w:sz w:val="22"/>
                <w:szCs w:val="22"/>
              </w:rPr>
            </w:pPr>
          </w:p>
        </w:tc>
      </w:tr>
      <w:tr w:rsidR="00003E51" w:rsidRPr="00C8159F" w14:paraId="0FA9AF85"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27CE3010" w14:textId="77777777" w:rsidR="00003E51" w:rsidRDefault="00003E51" w:rsidP="00713ADD">
            <w:pPr>
              <w:pStyle w:val="ListParagraph"/>
              <w:numPr>
                <w:ilvl w:val="0"/>
                <w:numId w:val="5"/>
              </w:numPr>
              <w:tabs>
                <w:tab w:val="left" w:pos="360"/>
                <w:tab w:val="left" w:pos="1080"/>
              </w:tabs>
              <w:spacing w:line="276" w:lineRule="auto"/>
              <w:rPr>
                <w:rFonts w:ascii="Palatino Linotype" w:hAnsi="Palatino Linotype"/>
                <w:b/>
                <w:sz w:val="22"/>
                <w:szCs w:val="22"/>
              </w:rPr>
            </w:pPr>
            <w:r w:rsidRPr="001A475D">
              <w:rPr>
                <w:rFonts w:ascii="Palatino Linotype" w:hAnsi="Palatino Linotype"/>
                <w:b/>
                <w:i/>
                <w:iCs/>
                <w:sz w:val="22"/>
                <w:szCs w:val="22"/>
              </w:rPr>
              <w:lastRenderedPageBreak/>
              <w:t>Notice of Investigation, Notice of Finding</w:t>
            </w:r>
            <w:r w:rsidRPr="003B20A2">
              <w:rPr>
                <w:rFonts w:ascii="Palatino Linotype" w:hAnsi="Palatino Linotype"/>
                <w:b/>
                <w:sz w:val="22"/>
                <w:szCs w:val="22"/>
              </w:rPr>
              <w:t xml:space="preserve"> and </w:t>
            </w:r>
            <w:r w:rsidRPr="001A475D">
              <w:rPr>
                <w:rFonts w:ascii="Palatino Linotype" w:hAnsi="Palatino Linotype"/>
                <w:b/>
                <w:i/>
                <w:iCs/>
                <w:sz w:val="22"/>
                <w:szCs w:val="22"/>
              </w:rPr>
              <w:t>Dismissal Template</w:t>
            </w:r>
          </w:p>
          <w:p w14:paraId="10A75631" w14:textId="31468CD9" w:rsidR="00C35D39" w:rsidRPr="00C35D39" w:rsidRDefault="001A475D" w:rsidP="00C35D39">
            <w:pPr>
              <w:tabs>
                <w:tab w:val="left" w:pos="1080"/>
              </w:tabs>
              <w:spacing w:line="276" w:lineRule="auto"/>
              <w:rPr>
                <w:rFonts w:ascii="Palatino Linotype" w:hAnsi="Palatino Linotype"/>
                <w:bCs/>
                <w:sz w:val="22"/>
                <w:szCs w:val="22"/>
              </w:rPr>
            </w:pPr>
            <w:r w:rsidRPr="00C35D39">
              <w:rPr>
                <w:rFonts w:ascii="Palatino Linotype" w:hAnsi="Palatino Linotype"/>
                <w:bCs/>
                <w:sz w:val="22"/>
                <w:szCs w:val="22"/>
              </w:rPr>
              <w:t>The Chair drew attention to the</w:t>
            </w:r>
            <w:r w:rsidR="00C35D39" w:rsidRPr="00C35D39">
              <w:rPr>
                <w:rFonts w:ascii="Palatino Linotype" w:hAnsi="Palatino Linotype"/>
                <w:bCs/>
                <w:sz w:val="22"/>
                <w:szCs w:val="22"/>
              </w:rPr>
              <w:t xml:space="preserve"> draft consolidated Academic Integrity template.  There was agreement that amalgamating the </w:t>
            </w:r>
            <w:r w:rsidR="00C35D39" w:rsidRPr="00C35D39">
              <w:rPr>
                <w:rFonts w:ascii="Palatino Linotype" w:hAnsi="Palatino Linotype"/>
                <w:bCs/>
                <w:i/>
                <w:iCs/>
                <w:sz w:val="22"/>
                <w:szCs w:val="22"/>
              </w:rPr>
              <w:t>Notice of Investigation, Notice of Finding</w:t>
            </w:r>
            <w:r w:rsidR="00C35D39" w:rsidRPr="00C35D39">
              <w:rPr>
                <w:rFonts w:ascii="Palatino Linotype" w:hAnsi="Palatino Linotype"/>
                <w:bCs/>
                <w:sz w:val="22"/>
                <w:szCs w:val="22"/>
              </w:rPr>
              <w:t xml:space="preserve"> and </w:t>
            </w:r>
            <w:r w:rsidR="00C35D39" w:rsidRPr="00C35D39">
              <w:rPr>
                <w:rFonts w:ascii="Palatino Linotype" w:hAnsi="Palatino Linotype"/>
                <w:bCs/>
                <w:i/>
                <w:iCs/>
                <w:sz w:val="22"/>
                <w:szCs w:val="22"/>
              </w:rPr>
              <w:t>Dismissal Template</w:t>
            </w:r>
            <w:r w:rsidR="00C35D39" w:rsidRPr="00C35D39">
              <w:rPr>
                <w:rFonts w:ascii="Palatino Linotype" w:hAnsi="Palatino Linotype"/>
                <w:bCs/>
                <w:sz w:val="22"/>
                <w:szCs w:val="22"/>
              </w:rPr>
              <w:t xml:space="preserve"> into one form, as suggested by the Academic Integrity Subcommittee, would only elevate student anxiety</w:t>
            </w:r>
            <w:r w:rsidR="00C35D39">
              <w:rPr>
                <w:rFonts w:ascii="Palatino Linotype" w:hAnsi="Palatino Linotype"/>
                <w:b/>
                <w:sz w:val="22"/>
                <w:szCs w:val="22"/>
              </w:rPr>
              <w:t xml:space="preserve">. </w:t>
            </w:r>
            <w:r w:rsidR="00C35D39">
              <w:rPr>
                <w:rFonts w:ascii="Palatino Linotype" w:hAnsi="Palatino Linotype"/>
                <w:bCs/>
                <w:sz w:val="22"/>
                <w:szCs w:val="22"/>
              </w:rPr>
              <w:t xml:space="preserve">It was recommended that the “Resources for Students” portion of the template be made available to Instructors prior to their first class.  </w:t>
            </w:r>
          </w:p>
          <w:p w14:paraId="09BF6C48" w14:textId="7EA23D96" w:rsidR="00D5757F" w:rsidRPr="001A475D" w:rsidRDefault="00D5757F" w:rsidP="00D5757F">
            <w:pPr>
              <w:tabs>
                <w:tab w:val="left" w:pos="1080"/>
              </w:tabs>
              <w:spacing w:line="276" w:lineRule="auto"/>
              <w:rPr>
                <w:rFonts w:ascii="Palatino Linotype" w:hAnsi="Palatino Linotype"/>
                <w:bCs/>
                <w:sz w:val="22"/>
                <w:szCs w:val="22"/>
              </w:rPr>
            </w:pPr>
          </w:p>
        </w:tc>
      </w:tr>
      <w:tr w:rsidR="00713CA1" w:rsidRPr="00C8159F" w14:paraId="60DE54E8" w14:textId="77777777" w:rsidTr="000509F2">
        <w:trPr>
          <w:gridAfter w:val="1"/>
          <w:wAfter w:w="77" w:type="pct"/>
          <w:jc w:val="center"/>
        </w:trPr>
        <w:tc>
          <w:tcPr>
            <w:tcW w:w="4923" w:type="pct"/>
            <w:gridSpan w:val="4"/>
            <w:tcBorders>
              <w:top w:val="single" w:sz="4" w:space="0" w:color="auto"/>
              <w:left w:val="single" w:sz="4" w:space="0" w:color="auto"/>
              <w:bottom w:val="single" w:sz="4" w:space="0" w:color="auto"/>
              <w:right w:val="single" w:sz="4" w:space="0" w:color="auto"/>
            </w:tcBorders>
          </w:tcPr>
          <w:p w14:paraId="77D8EF04" w14:textId="77777777" w:rsidR="00713CA1" w:rsidRPr="003B20A2" w:rsidRDefault="00713CA1" w:rsidP="00713ADD">
            <w:pPr>
              <w:pStyle w:val="ListParagraph"/>
              <w:numPr>
                <w:ilvl w:val="0"/>
                <w:numId w:val="5"/>
              </w:numPr>
              <w:tabs>
                <w:tab w:val="left" w:pos="360"/>
                <w:tab w:val="left" w:pos="1080"/>
              </w:tabs>
              <w:spacing w:line="276" w:lineRule="auto"/>
              <w:rPr>
                <w:rFonts w:ascii="Palatino Linotype" w:hAnsi="Palatino Linotype"/>
                <w:b/>
                <w:sz w:val="22"/>
                <w:szCs w:val="22"/>
              </w:rPr>
            </w:pPr>
            <w:r w:rsidRPr="003B20A2">
              <w:rPr>
                <w:rFonts w:ascii="Palatino Linotype" w:hAnsi="Palatino Linotype"/>
                <w:b/>
                <w:sz w:val="22"/>
                <w:szCs w:val="22"/>
              </w:rPr>
              <w:t>Other Business</w:t>
            </w:r>
          </w:p>
          <w:p w14:paraId="58567772" w14:textId="20DE2363" w:rsidR="00713ADD" w:rsidRPr="003B20A2" w:rsidRDefault="00713ADD" w:rsidP="00713ADD">
            <w:pPr>
              <w:tabs>
                <w:tab w:val="left" w:pos="1080"/>
              </w:tabs>
              <w:spacing w:line="276" w:lineRule="auto"/>
              <w:rPr>
                <w:rFonts w:ascii="Palatino Linotype" w:hAnsi="Palatino Linotype"/>
                <w:sz w:val="22"/>
                <w:szCs w:val="22"/>
              </w:rPr>
            </w:pPr>
            <w:r w:rsidRPr="003B20A2">
              <w:rPr>
                <w:rFonts w:ascii="Palatino Linotype" w:hAnsi="Palatino Linotype"/>
                <w:sz w:val="22"/>
                <w:szCs w:val="22"/>
              </w:rPr>
              <w:t>There being no Other Business the meeting adjourn</w:t>
            </w:r>
            <w:r w:rsidR="006B3008" w:rsidRPr="003B20A2">
              <w:rPr>
                <w:rFonts w:ascii="Palatino Linotype" w:hAnsi="Palatino Linotype"/>
                <w:sz w:val="22"/>
                <w:szCs w:val="22"/>
              </w:rPr>
              <w:t>ed</w:t>
            </w:r>
            <w:r w:rsidRPr="003B20A2">
              <w:rPr>
                <w:rFonts w:ascii="Palatino Linotype" w:hAnsi="Palatino Linotype"/>
                <w:sz w:val="22"/>
                <w:szCs w:val="22"/>
              </w:rPr>
              <w:t xml:space="preserve"> at </w:t>
            </w:r>
            <w:r w:rsidR="006B3008" w:rsidRPr="003B20A2">
              <w:rPr>
                <w:rFonts w:ascii="Palatino Linotype" w:hAnsi="Palatino Linotype"/>
                <w:sz w:val="22"/>
                <w:szCs w:val="22"/>
              </w:rPr>
              <w:t>3</w:t>
            </w:r>
            <w:r w:rsidR="00E36D27" w:rsidRPr="003B20A2">
              <w:rPr>
                <w:rFonts w:ascii="Palatino Linotype" w:hAnsi="Palatino Linotype"/>
                <w:sz w:val="22"/>
                <w:szCs w:val="22"/>
              </w:rPr>
              <w:t>:</w:t>
            </w:r>
            <w:r w:rsidR="0015172F" w:rsidRPr="003B20A2">
              <w:rPr>
                <w:rFonts w:ascii="Palatino Linotype" w:hAnsi="Palatino Linotype"/>
                <w:sz w:val="22"/>
                <w:szCs w:val="22"/>
              </w:rPr>
              <w:t>55 p.m.</w:t>
            </w:r>
          </w:p>
          <w:p w14:paraId="08312829" w14:textId="77777777" w:rsidR="00713CA1" w:rsidRPr="003B20A2" w:rsidRDefault="00713CA1" w:rsidP="00713ADD">
            <w:pPr>
              <w:pStyle w:val="ListParagraph"/>
              <w:tabs>
                <w:tab w:val="left" w:pos="360"/>
                <w:tab w:val="left" w:pos="1080"/>
              </w:tabs>
              <w:spacing w:line="220" w:lineRule="exact"/>
              <w:ind w:left="1080"/>
              <w:rPr>
                <w:rFonts w:ascii="Palatino Linotype" w:hAnsi="Palatino Linotype" w:cs="Arial"/>
                <w:bCs/>
                <w:sz w:val="22"/>
                <w:szCs w:val="22"/>
              </w:rPr>
            </w:pPr>
          </w:p>
        </w:tc>
      </w:tr>
      <w:tr w:rsidR="005B38CC" w:rsidRPr="00C8159F" w14:paraId="6B601131" w14:textId="77777777" w:rsidTr="000509F2">
        <w:trPr>
          <w:gridAfter w:val="1"/>
          <w:wAfter w:w="77" w:type="pct"/>
          <w:trHeight w:val="288"/>
          <w:jc w:val="center"/>
        </w:trPr>
        <w:tc>
          <w:tcPr>
            <w:tcW w:w="4923" w:type="pct"/>
            <w:gridSpan w:val="4"/>
            <w:tcBorders>
              <w:top w:val="single" w:sz="4" w:space="0" w:color="auto"/>
              <w:left w:val="single" w:sz="4" w:space="0" w:color="auto"/>
              <w:bottom w:val="single" w:sz="4" w:space="0" w:color="auto"/>
              <w:right w:val="single" w:sz="4" w:space="0" w:color="auto"/>
            </w:tcBorders>
            <w:shd w:val="clear" w:color="auto" w:fill="9D1939"/>
          </w:tcPr>
          <w:p w14:paraId="4C6C21F8" w14:textId="6A467A54" w:rsidR="005B38CC" w:rsidRPr="00C8159F" w:rsidRDefault="00105A22" w:rsidP="005B38CC">
            <w:pPr>
              <w:spacing w:line="240" w:lineRule="auto"/>
              <w:jc w:val="center"/>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 xml:space="preserve">Next Meeting: </w:t>
            </w:r>
            <w:r w:rsidR="00003E51">
              <w:rPr>
                <w:rFonts w:ascii="Palatino Linotype" w:hAnsi="Palatino Linotype" w:cs="Arial"/>
                <w:b/>
                <w:color w:val="FFFFFF" w:themeColor="background1"/>
                <w:sz w:val="22"/>
                <w:szCs w:val="22"/>
              </w:rPr>
              <w:t xml:space="preserve">TBA </w:t>
            </w:r>
          </w:p>
        </w:tc>
      </w:tr>
    </w:tbl>
    <w:p w14:paraId="5F80666E" w14:textId="77777777" w:rsidR="00DE0A9B" w:rsidRDefault="00DE0A9B" w:rsidP="00EB6E5E">
      <w:pPr>
        <w:jc w:val="center"/>
        <w:rPr>
          <w:rFonts w:ascii="Palatino Linotype" w:hAnsi="Palatino Linotype"/>
          <w:sz w:val="22"/>
          <w:szCs w:val="22"/>
        </w:rPr>
      </w:pPr>
    </w:p>
    <w:p w14:paraId="5BE67DE0" w14:textId="7FC3840F" w:rsidR="00107C5E" w:rsidRDefault="00D05AF1" w:rsidP="00EB6E5E">
      <w:pPr>
        <w:jc w:val="center"/>
        <w:rPr>
          <w:rFonts w:ascii="Palatino Linotype" w:hAnsi="Palatino Linotype"/>
          <w:sz w:val="22"/>
          <w:szCs w:val="22"/>
        </w:rPr>
      </w:pPr>
      <w:r w:rsidRPr="00DE0A9B">
        <w:rPr>
          <w:rFonts w:ascii="Palatino Linotype" w:hAnsi="Palatino Linotype"/>
          <w:sz w:val="22"/>
          <w:szCs w:val="22"/>
        </w:rPr>
        <w:t>Queen’s University is situated on the territory of the Haudenosaunee &amp; Anishinaabek</w:t>
      </w:r>
    </w:p>
    <w:p w14:paraId="0AAE2545" w14:textId="55D8783F" w:rsidR="006406B5" w:rsidRDefault="006406B5" w:rsidP="00EB6E5E">
      <w:pPr>
        <w:jc w:val="center"/>
        <w:rPr>
          <w:rFonts w:ascii="Palatino Linotype" w:hAnsi="Palatino Linotype"/>
          <w:sz w:val="22"/>
          <w:szCs w:val="22"/>
        </w:rPr>
      </w:pPr>
    </w:p>
    <w:p w14:paraId="6C89DADB" w14:textId="29C3D8D2" w:rsidR="006406B5" w:rsidRPr="00DE0A9B" w:rsidRDefault="006406B5" w:rsidP="00C35D39">
      <w:pPr>
        <w:pStyle w:val="NormalWeb"/>
        <w:spacing w:before="0" w:beforeAutospacing="0" w:after="0" w:afterAutospacing="0"/>
        <w:rPr>
          <w:rFonts w:ascii="Palatino Linotype" w:hAnsi="Palatino Linotype" w:cs="Tahoma"/>
          <w:sz w:val="20"/>
        </w:rPr>
      </w:pPr>
      <w:r>
        <w:rPr>
          <w:rFonts w:asciiTheme="minorHAnsi" w:hAnsiTheme="minorHAnsi" w:cstheme="minorHAnsi"/>
          <w:color w:val="auto"/>
          <w:sz w:val="22"/>
          <w:szCs w:val="22"/>
        </w:rPr>
        <w:t xml:space="preserve">. </w:t>
      </w:r>
    </w:p>
    <w:sectPr w:rsidR="006406B5" w:rsidRPr="00DE0A9B" w:rsidSect="00C66139">
      <w:footerReference w:type="default" r:id="rId13"/>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56D84" w14:textId="77777777" w:rsidR="00FA2ACA" w:rsidRDefault="00FA2ACA">
      <w:r>
        <w:separator/>
      </w:r>
    </w:p>
  </w:endnote>
  <w:endnote w:type="continuationSeparator" w:id="0">
    <w:p w14:paraId="489F2C2F" w14:textId="77777777" w:rsidR="00FA2ACA" w:rsidRDefault="00F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379152"/>
      <w:docPartObj>
        <w:docPartGallery w:val="Page Numbers (Bottom of Page)"/>
        <w:docPartUnique/>
      </w:docPartObj>
    </w:sdtPr>
    <w:sdtEndPr>
      <w:rPr>
        <w:noProof/>
      </w:rPr>
    </w:sdtEndPr>
    <w:sdtContent>
      <w:p w14:paraId="263442F8" w14:textId="77777777" w:rsidR="001E6842" w:rsidRDefault="001E6842">
        <w:pPr>
          <w:pStyle w:val="Footer"/>
          <w:jc w:val="right"/>
        </w:pPr>
        <w:r>
          <w:fldChar w:fldCharType="begin"/>
        </w:r>
        <w:r>
          <w:instrText xml:space="preserve"> PAGE   \* MERGEFORMAT </w:instrText>
        </w:r>
        <w:r>
          <w:fldChar w:fldCharType="separate"/>
        </w:r>
        <w:r w:rsidR="006228A0">
          <w:rPr>
            <w:noProof/>
          </w:rPr>
          <w:t>5</w:t>
        </w:r>
        <w:r>
          <w:rPr>
            <w:noProof/>
          </w:rPr>
          <w:fldChar w:fldCharType="end"/>
        </w:r>
      </w:p>
    </w:sdtContent>
  </w:sdt>
  <w:p w14:paraId="3DF9E91A" w14:textId="77777777" w:rsidR="001E6842" w:rsidRDefault="001E6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4634E" w14:textId="77777777" w:rsidR="00FA2ACA" w:rsidRDefault="00FA2ACA">
      <w:r>
        <w:separator/>
      </w:r>
    </w:p>
  </w:footnote>
  <w:footnote w:type="continuationSeparator" w:id="0">
    <w:p w14:paraId="1588D4A7" w14:textId="77777777" w:rsidR="00FA2ACA" w:rsidRDefault="00FA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3B82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C14"/>
    <w:multiLevelType w:val="hybridMultilevel"/>
    <w:tmpl w:val="7E0E66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1780D88"/>
    <w:multiLevelType w:val="hybridMultilevel"/>
    <w:tmpl w:val="BA3AD1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2E35ACB"/>
    <w:multiLevelType w:val="hybridMultilevel"/>
    <w:tmpl w:val="D0B2E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FF1A57"/>
    <w:multiLevelType w:val="hybridMultilevel"/>
    <w:tmpl w:val="4D86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4636C"/>
    <w:multiLevelType w:val="hybridMultilevel"/>
    <w:tmpl w:val="6542F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82336"/>
    <w:multiLevelType w:val="hybridMultilevel"/>
    <w:tmpl w:val="294EDCBA"/>
    <w:lvl w:ilvl="0" w:tplc="04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7EE66DC"/>
    <w:multiLevelType w:val="hybridMultilevel"/>
    <w:tmpl w:val="2FB6B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56414"/>
    <w:multiLevelType w:val="hybridMultilevel"/>
    <w:tmpl w:val="24BA6F58"/>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3131C"/>
    <w:multiLevelType w:val="hybridMultilevel"/>
    <w:tmpl w:val="88661A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4A24FA1"/>
    <w:multiLevelType w:val="hybridMultilevel"/>
    <w:tmpl w:val="3E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D3451"/>
    <w:multiLevelType w:val="hybridMultilevel"/>
    <w:tmpl w:val="7F2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37116"/>
    <w:multiLevelType w:val="hybridMultilevel"/>
    <w:tmpl w:val="F372F256"/>
    <w:lvl w:ilvl="0" w:tplc="C9685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C5CB8"/>
    <w:multiLevelType w:val="hybridMultilevel"/>
    <w:tmpl w:val="CFDA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A73D5"/>
    <w:multiLevelType w:val="hybridMultilevel"/>
    <w:tmpl w:val="09A41C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55A220A"/>
    <w:multiLevelType w:val="hybridMultilevel"/>
    <w:tmpl w:val="38E4D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2567F"/>
    <w:multiLevelType w:val="hybridMultilevel"/>
    <w:tmpl w:val="1C0667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04216B9"/>
    <w:multiLevelType w:val="hybridMultilevel"/>
    <w:tmpl w:val="1A464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30137"/>
    <w:multiLevelType w:val="hybridMultilevel"/>
    <w:tmpl w:val="9C20F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B80CFA"/>
    <w:multiLevelType w:val="hybridMultilevel"/>
    <w:tmpl w:val="9CBC58EC"/>
    <w:lvl w:ilvl="0" w:tplc="90E081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C9125A"/>
    <w:multiLevelType w:val="hybridMultilevel"/>
    <w:tmpl w:val="61E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4160D"/>
    <w:multiLevelType w:val="hybridMultilevel"/>
    <w:tmpl w:val="5A18A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267535"/>
    <w:multiLevelType w:val="hybridMultilevel"/>
    <w:tmpl w:val="805475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DD40971"/>
    <w:multiLevelType w:val="hybridMultilevel"/>
    <w:tmpl w:val="C25A6B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16E276A"/>
    <w:multiLevelType w:val="hybridMultilevel"/>
    <w:tmpl w:val="2E3654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75E762A"/>
    <w:multiLevelType w:val="hybridMultilevel"/>
    <w:tmpl w:val="FB5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B0D0C"/>
    <w:multiLevelType w:val="multilevel"/>
    <w:tmpl w:val="6046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20509"/>
    <w:multiLevelType w:val="hybridMultilevel"/>
    <w:tmpl w:val="BBFC2B74"/>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0880E9E"/>
    <w:multiLevelType w:val="hybridMultilevel"/>
    <w:tmpl w:val="330CD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C62E9"/>
    <w:multiLevelType w:val="hybridMultilevel"/>
    <w:tmpl w:val="A12C8492"/>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F7AC4"/>
    <w:multiLevelType w:val="hybridMultilevel"/>
    <w:tmpl w:val="98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52276"/>
    <w:multiLevelType w:val="hybridMultilevel"/>
    <w:tmpl w:val="6B644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3453AB"/>
    <w:multiLevelType w:val="hybridMultilevel"/>
    <w:tmpl w:val="381A99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4135F1E"/>
    <w:multiLevelType w:val="hybridMultilevel"/>
    <w:tmpl w:val="D5B060E8"/>
    <w:lvl w:ilvl="0" w:tplc="10090001">
      <w:start w:val="1"/>
      <w:numFmt w:val="bullet"/>
      <w:lvlText w:val=""/>
      <w:lvlJc w:val="left"/>
      <w:pPr>
        <w:ind w:left="881" w:hanging="360"/>
      </w:pPr>
      <w:rPr>
        <w:rFonts w:ascii="Symbol" w:hAnsi="Symbol" w:hint="default"/>
      </w:rPr>
    </w:lvl>
    <w:lvl w:ilvl="1" w:tplc="10090003" w:tentative="1">
      <w:start w:val="1"/>
      <w:numFmt w:val="bullet"/>
      <w:lvlText w:val="o"/>
      <w:lvlJc w:val="left"/>
      <w:pPr>
        <w:ind w:left="1601" w:hanging="360"/>
      </w:pPr>
      <w:rPr>
        <w:rFonts w:ascii="Courier New" w:hAnsi="Courier New" w:cs="Courier New" w:hint="default"/>
      </w:rPr>
    </w:lvl>
    <w:lvl w:ilvl="2" w:tplc="10090005" w:tentative="1">
      <w:start w:val="1"/>
      <w:numFmt w:val="bullet"/>
      <w:lvlText w:val=""/>
      <w:lvlJc w:val="left"/>
      <w:pPr>
        <w:ind w:left="2321" w:hanging="360"/>
      </w:pPr>
      <w:rPr>
        <w:rFonts w:ascii="Wingdings" w:hAnsi="Wingdings" w:hint="default"/>
      </w:rPr>
    </w:lvl>
    <w:lvl w:ilvl="3" w:tplc="10090001" w:tentative="1">
      <w:start w:val="1"/>
      <w:numFmt w:val="bullet"/>
      <w:lvlText w:val=""/>
      <w:lvlJc w:val="left"/>
      <w:pPr>
        <w:ind w:left="3041" w:hanging="360"/>
      </w:pPr>
      <w:rPr>
        <w:rFonts w:ascii="Symbol" w:hAnsi="Symbol" w:hint="default"/>
      </w:rPr>
    </w:lvl>
    <w:lvl w:ilvl="4" w:tplc="10090003" w:tentative="1">
      <w:start w:val="1"/>
      <w:numFmt w:val="bullet"/>
      <w:lvlText w:val="o"/>
      <w:lvlJc w:val="left"/>
      <w:pPr>
        <w:ind w:left="3761" w:hanging="360"/>
      </w:pPr>
      <w:rPr>
        <w:rFonts w:ascii="Courier New" w:hAnsi="Courier New" w:cs="Courier New" w:hint="default"/>
      </w:rPr>
    </w:lvl>
    <w:lvl w:ilvl="5" w:tplc="10090005" w:tentative="1">
      <w:start w:val="1"/>
      <w:numFmt w:val="bullet"/>
      <w:lvlText w:val=""/>
      <w:lvlJc w:val="left"/>
      <w:pPr>
        <w:ind w:left="4481" w:hanging="360"/>
      </w:pPr>
      <w:rPr>
        <w:rFonts w:ascii="Wingdings" w:hAnsi="Wingdings" w:hint="default"/>
      </w:rPr>
    </w:lvl>
    <w:lvl w:ilvl="6" w:tplc="10090001" w:tentative="1">
      <w:start w:val="1"/>
      <w:numFmt w:val="bullet"/>
      <w:lvlText w:val=""/>
      <w:lvlJc w:val="left"/>
      <w:pPr>
        <w:ind w:left="5201" w:hanging="360"/>
      </w:pPr>
      <w:rPr>
        <w:rFonts w:ascii="Symbol" w:hAnsi="Symbol" w:hint="default"/>
      </w:rPr>
    </w:lvl>
    <w:lvl w:ilvl="7" w:tplc="10090003" w:tentative="1">
      <w:start w:val="1"/>
      <w:numFmt w:val="bullet"/>
      <w:lvlText w:val="o"/>
      <w:lvlJc w:val="left"/>
      <w:pPr>
        <w:ind w:left="5921" w:hanging="360"/>
      </w:pPr>
      <w:rPr>
        <w:rFonts w:ascii="Courier New" w:hAnsi="Courier New" w:cs="Courier New" w:hint="default"/>
      </w:rPr>
    </w:lvl>
    <w:lvl w:ilvl="8" w:tplc="10090005" w:tentative="1">
      <w:start w:val="1"/>
      <w:numFmt w:val="bullet"/>
      <w:lvlText w:val=""/>
      <w:lvlJc w:val="left"/>
      <w:pPr>
        <w:ind w:left="6641" w:hanging="360"/>
      </w:pPr>
      <w:rPr>
        <w:rFonts w:ascii="Wingdings" w:hAnsi="Wingdings" w:hint="default"/>
      </w:rPr>
    </w:lvl>
  </w:abstractNum>
  <w:abstractNum w:abstractNumId="34" w15:restartNumberingAfterBreak="0">
    <w:nsid w:val="76450C69"/>
    <w:multiLevelType w:val="hybridMultilevel"/>
    <w:tmpl w:val="BA88A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6D773AA"/>
    <w:multiLevelType w:val="hybridMultilevel"/>
    <w:tmpl w:val="CB20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D2DEA"/>
    <w:multiLevelType w:val="hybridMultilevel"/>
    <w:tmpl w:val="382E99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F221ACB"/>
    <w:multiLevelType w:val="hybridMultilevel"/>
    <w:tmpl w:val="FEF8327A"/>
    <w:lvl w:ilvl="0" w:tplc="473ADCA4">
      <w:start w:val="5"/>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9682F"/>
    <w:multiLevelType w:val="hybridMultilevel"/>
    <w:tmpl w:val="A0F08C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29"/>
  </w:num>
  <w:num w:numId="5">
    <w:abstractNumId w:val="1"/>
  </w:num>
  <w:num w:numId="6">
    <w:abstractNumId w:val="24"/>
  </w:num>
  <w:num w:numId="7">
    <w:abstractNumId w:val="17"/>
  </w:num>
  <w:num w:numId="8">
    <w:abstractNumId w:val="38"/>
  </w:num>
  <w:num w:numId="9">
    <w:abstractNumId w:val="13"/>
  </w:num>
  <w:num w:numId="10">
    <w:abstractNumId w:val="12"/>
  </w:num>
  <w:num w:numId="11">
    <w:abstractNumId w:val="26"/>
  </w:num>
  <w:num w:numId="12">
    <w:abstractNumId w:val="5"/>
  </w:num>
  <w:num w:numId="13">
    <w:abstractNumId w:val="15"/>
  </w:num>
  <w:num w:numId="14">
    <w:abstractNumId w:val="35"/>
  </w:num>
  <w:num w:numId="15">
    <w:abstractNumId w:val="7"/>
  </w:num>
  <w:num w:numId="16">
    <w:abstractNumId w:val="1"/>
  </w:num>
  <w:num w:numId="17">
    <w:abstractNumId w:val="30"/>
  </w:num>
  <w:num w:numId="18">
    <w:abstractNumId w:val="28"/>
  </w:num>
  <w:num w:numId="19">
    <w:abstractNumId w:val="19"/>
  </w:num>
  <w:num w:numId="20">
    <w:abstractNumId w:val="11"/>
  </w:num>
  <w:num w:numId="21">
    <w:abstractNumId w:val="4"/>
  </w:num>
  <w:num w:numId="22">
    <w:abstractNumId w:val="25"/>
  </w:num>
  <w:num w:numId="23">
    <w:abstractNumId w:val="14"/>
  </w:num>
  <w:num w:numId="24">
    <w:abstractNumId w:val="36"/>
  </w:num>
  <w:num w:numId="25">
    <w:abstractNumId w:val="37"/>
  </w:num>
  <w:num w:numId="26">
    <w:abstractNumId w:val="6"/>
  </w:num>
  <w:num w:numId="27">
    <w:abstractNumId w:val="27"/>
  </w:num>
  <w:num w:numId="28">
    <w:abstractNumId w:val="23"/>
  </w:num>
  <w:num w:numId="29">
    <w:abstractNumId w:val="18"/>
  </w:num>
  <w:num w:numId="30">
    <w:abstractNumId w:val="3"/>
  </w:num>
  <w:num w:numId="31">
    <w:abstractNumId w:val="31"/>
  </w:num>
  <w:num w:numId="32">
    <w:abstractNumId w:val="33"/>
  </w:num>
  <w:num w:numId="33">
    <w:abstractNumId w:val="34"/>
  </w:num>
  <w:num w:numId="34">
    <w:abstractNumId w:val="2"/>
  </w:num>
  <w:num w:numId="35">
    <w:abstractNumId w:val="16"/>
  </w:num>
  <w:num w:numId="36">
    <w:abstractNumId w:val="22"/>
  </w:num>
  <w:num w:numId="37">
    <w:abstractNumId w:val="9"/>
  </w:num>
  <w:num w:numId="38">
    <w:abstractNumId w:val="32"/>
  </w:num>
  <w:num w:numId="39">
    <w:abstractNumId w:val="2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06"/>
    <w:rsid w:val="00003E51"/>
    <w:rsid w:val="000042D1"/>
    <w:rsid w:val="000113F4"/>
    <w:rsid w:val="00017C0D"/>
    <w:rsid w:val="00030159"/>
    <w:rsid w:val="00035206"/>
    <w:rsid w:val="00036844"/>
    <w:rsid w:val="00044AFD"/>
    <w:rsid w:val="000509F2"/>
    <w:rsid w:val="00050F92"/>
    <w:rsid w:val="000528B0"/>
    <w:rsid w:val="00077152"/>
    <w:rsid w:val="00080136"/>
    <w:rsid w:val="000815BA"/>
    <w:rsid w:val="0009443B"/>
    <w:rsid w:val="000A0284"/>
    <w:rsid w:val="000A6210"/>
    <w:rsid w:val="000C5214"/>
    <w:rsid w:val="000D09BD"/>
    <w:rsid w:val="000E0331"/>
    <w:rsid w:val="000E6593"/>
    <w:rsid w:val="000F6231"/>
    <w:rsid w:val="000F7F43"/>
    <w:rsid w:val="00100879"/>
    <w:rsid w:val="00105A22"/>
    <w:rsid w:val="00107C5E"/>
    <w:rsid w:val="00117192"/>
    <w:rsid w:val="00137889"/>
    <w:rsid w:val="001447A0"/>
    <w:rsid w:val="0015056A"/>
    <w:rsid w:val="0015172F"/>
    <w:rsid w:val="00152C52"/>
    <w:rsid w:val="00153FF0"/>
    <w:rsid w:val="00160B80"/>
    <w:rsid w:val="0016147C"/>
    <w:rsid w:val="00174827"/>
    <w:rsid w:val="00180E61"/>
    <w:rsid w:val="001902E9"/>
    <w:rsid w:val="001923B1"/>
    <w:rsid w:val="00194193"/>
    <w:rsid w:val="00195A5E"/>
    <w:rsid w:val="001A1882"/>
    <w:rsid w:val="001A3B99"/>
    <w:rsid w:val="001A475D"/>
    <w:rsid w:val="001B429B"/>
    <w:rsid w:val="001D28D8"/>
    <w:rsid w:val="001E151F"/>
    <w:rsid w:val="001E6842"/>
    <w:rsid w:val="001E6E5A"/>
    <w:rsid w:val="001F41A7"/>
    <w:rsid w:val="001F5FB8"/>
    <w:rsid w:val="00200AA5"/>
    <w:rsid w:val="00221A41"/>
    <w:rsid w:val="00230A4F"/>
    <w:rsid w:val="0023746E"/>
    <w:rsid w:val="00243BAD"/>
    <w:rsid w:val="00246822"/>
    <w:rsid w:val="002710F0"/>
    <w:rsid w:val="00271995"/>
    <w:rsid w:val="00283C94"/>
    <w:rsid w:val="00292319"/>
    <w:rsid w:val="002947C4"/>
    <w:rsid w:val="00296739"/>
    <w:rsid w:val="002B3517"/>
    <w:rsid w:val="002B54D5"/>
    <w:rsid w:val="002D275E"/>
    <w:rsid w:val="002D623F"/>
    <w:rsid w:val="002E09FD"/>
    <w:rsid w:val="002E15C0"/>
    <w:rsid w:val="002F6482"/>
    <w:rsid w:val="002F718D"/>
    <w:rsid w:val="002F7D8F"/>
    <w:rsid w:val="003068EB"/>
    <w:rsid w:val="00331ABD"/>
    <w:rsid w:val="00334E62"/>
    <w:rsid w:val="00335B13"/>
    <w:rsid w:val="003369A3"/>
    <w:rsid w:val="00345464"/>
    <w:rsid w:val="00347F58"/>
    <w:rsid w:val="00352D41"/>
    <w:rsid w:val="003764DB"/>
    <w:rsid w:val="003862A7"/>
    <w:rsid w:val="003958EE"/>
    <w:rsid w:val="0039646A"/>
    <w:rsid w:val="003A22E1"/>
    <w:rsid w:val="003B20A2"/>
    <w:rsid w:val="003B4E41"/>
    <w:rsid w:val="003C4ECA"/>
    <w:rsid w:val="003F0BAF"/>
    <w:rsid w:val="003F229D"/>
    <w:rsid w:val="003F2C52"/>
    <w:rsid w:val="003F5DB2"/>
    <w:rsid w:val="003F7F94"/>
    <w:rsid w:val="004015C1"/>
    <w:rsid w:val="00402C99"/>
    <w:rsid w:val="00406316"/>
    <w:rsid w:val="00407A16"/>
    <w:rsid w:val="0043296C"/>
    <w:rsid w:val="00434F7F"/>
    <w:rsid w:val="0044439C"/>
    <w:rsid w:val="0044793D"/>
    <w:rsid w:val="00462B00"/>
    <w:rsid w:val="0046378C"/>
    <w:rsid w:val="004707DE"/>
    <w:rsid w:val="0047724A"/>
    <w:rsid w:val="00477582"/>
    <w:rsid w:val="004B6670"/>
    <w:rsid w:val="004C65FD"/>
    <w:rsid w:val="004D0815"/>
    <w:rsid w:val="004D3933"/>
    <w:rsid w:val="004E0C5E"/>
    <w:rsid w:val="004E11FC"/>
    <w:rsid w:val="004E143C"/>
    <w:rsid w:val="004E47D9"/>
    <w:rsid w:val="004F4BA1"/>
    <w:rsid w:val="005034F3"/>
    <w:rsid w:val="00510551"/>
    <w:rsid w:val="0051174C"/>
    <w:rsid w:val="00520EDF"/>
    <w:rsid w:val="005230A5"/>
    <w:rsid w:val="00523523"/>
    <w:rsid w:val="00523AF0"/>
    <w:rsid w:val="00524E78"/>
    <w:rsid w:val="00544C1E"/>
    <w:rsid w:val="0055270B"/>
    <w:rsid w:val="00567C61"/>
    <w:rsid w:val="005834FD"/>
    <w:rsid w:val="005860FF"/>
    <w:rsid w:val="005B38CC"/>
    <w:rsid w:val="005C67AD"/>
    <w:rsid w:val="005C6D54"/>
    <w:rsid w:val="005D378C"/>
    <w:rsid w:val="005F13EF"/>
    <w:rsid w:val="005F29E4"/>
    <w:rsid w:val="005F44FD"/>
    <w:rsid w:val="006012CE"/>
    <w:rsid w:val="00606841"/>
    <w:rsid w:val="00610316"/>
    <w:rsid w:val="006228A0"/>
    <w:rsid w:val="0062750A"/>
    <w:rsid w:val="006406B5"/>
    <w:rsid w:val="00640F65"/>
    <w:rsid w:val="006420F8"/>
    <w:rsid w:val="0065102D"/>
    <w:rsid w:val="006526FF"/>
    <w:rsid w:val="00660ED3"/>
    <w:rsid w:val="0067172E"/>
    <w:rsid w:val="00672E8D"/>
    <w:rsid w:val="00675184"/>
    <w:rsid w:val="00681BAD"/>
    <w:rsid w:val="006864A2"/>
    <w:rsid w:val="00691EB2"/>
    <w:rsid w:val="006B1A5A"/>
    <w:rsid w:val="006B3008"/>
    <w:rsid w:val="006B5F05"/>
    <w:rsid w:val="00711D1A"/>
    <w:rsid w:val="00713ADD"/>
    <w:rsid w:val="00713CA1"/>
    <w:rsid w:val="007272E5"/>
    <w:rsid w:val="00727802"/>
    <w:rsid w:val="00735BA5"/>
    <w:rsid w:val="00762CE0"/>
    <w:rsid w:val="007646D9"/>
    <w:rsid w:val="00774FDA"/>
    <w:rsid w:val="007A6F1E"/>
    <w:rsid w:val="007B7B78"/>
    <w:rsid w:val="007C22BE"/>
    <w:rsid w:val="007C2AD1"/>
    <w:rsid w:val="007E4D73"/>
    <w:rsid w:val="007E7708"/>
    <w:rsid w:val="007F1463"/>
    <w:rsid w:val="00802A3C"/>
    <w:rsid w:val="00803C92"/>
    <w:rsid w:val="00807201"/>
    <w:rsid w:val="008132E2"/>
    <w:rsid w:val="00814ABA"/>
    <w:rsid w:val="00815F1A"/>
    <w:rsid w:val="00821A34"/>
    <w:rsid w:val="00823751"/>
    <w:rsid w:val="0082623B"/>
    <w:rsid w:val="00854614"/>
    <w:rsid w:val="00855616"/>
    <w:rsid w:val="008732CE"/>
    <w:rsid w:val="008778D8"/>
    <w:rsid w:val="008926D5"/>
    <w:rsid w:val="008A19C7"/>
    <w:rsid w:val="008B03AC"/>
    <w:rsid w:val="008C087A"/>
    <w:rsid w:val="008C1D9C"/>
    <w:rsid w:val="008C620F"/>
    <w:rsid w:val="008D0235"/>
    <w:rsid w:val="008D58ED"/>
    <w:rsid w:val="008D630B"/>
    <w:rsid w:val="008E60A8"/>
    <w:rsid w:val="008E6B94"/>
    <w:rsid w:val="008F0378"/>
    <w:rsid w:val="008F2723"/>
    <w:rsid w:val="008F745D"/>
    <w:rsid w:val="00904E19"/>
    <w:rsid w:val="00915603"/>
    <w:rsid w:val="00917079"/>
    <w:rsid w:val="0093138D"/>
    <w:rsid w:val="00934440"/>
    <w:rsid w:val="00947D44"/>
    <w:rsid w:val="00951B8D"/>
    <w:rsid w:val="00960938"/>
    <w:rsid w:val="009642EC"/>
    <w:rsid w:val="0098340A"/>
    <w:rsid w:val="009901A4"/>
    <w:rsid w:val="00994C77"/>
    <w:rsid w:val="009B39CC"/>
    <w:rsid w:val="009B4056"/>
    <w:rsid w:val="009C1830"/>
    <w:rsid w:val="009C3A55"/>
    <w:rsid w:val="009C4A46"/>
    <w:rsid w:val="009C628F"/>
    <w:rsid w:val="009C773C"/>
    <w:rsid w:val="009D5CA9"/>
    <w:rsid w:val="009F55F5"/>
    <w:rsid w:val="009F77F7"/>
    <w:rsid w:val="00A02414"/>
    <w:rsid w:val="00A12A6D"/>
    <w:rsid w:val="00A4405F"/>
    <w:rsid w:val="00A46515"/>
    <w:rsid w:val="00A648D1"/>
    <w:rsid w:val="00A64CCD"/>
    <w:rsid w:val="00A743CB"/>
    <w:rsid w:val="00A764DC"/>
    <w:rsid w:val="00A930FB"/>
    <w:rsid w:val="00A95A8F"/>
    <w:rsid w:val="00AA13F1"/>
    <w:rsid w:val="00AB0729"/>
    <w:rsid w:val="00AB1D75"/>
    <w:rsid w:val="00AB465D"/>
    <w:rsid w:val="00AC0629"/>
    <w:rsid w:val="00AC4FAE"/>
    <w:rsid w:val="00AC5A7D"/>
    <w:rsid w:val="00AC66E1"/>
    <w:rsid w:val="00B07236"/>
    <w:rsid w:val="00B073AE"/>
    <w:rsid w:val="00B20FA0"/>
    <w:rsid w:val="00B24775"/>
    <w:rsid w:val="00B602BC"/>
    <w:rsid w:val="00B60F6F"/>
    <w:rsid w:val="00B83A5B"/>
    <w:rsid w:val="00B85495"/>
    <w:rsid w:val="00B87674"/>
    <w:rsid w:val="00B9348C"/>
    <w:rsid w:val="00B9516B"/>
    <w:rsid w:val="00BB1EE9"/>
    <w:rsid w:val="00BB2A2E"/>
    <w:rsid w:val="00BB7BEA"/>
    <w:rsid w:val="00BD0BE2"/>
    <w:rsid w:val="00BD382B"/>
    <w:rsid w:val="00BD7EF2"/>
    <w:rsid w:val="00C009C0"/>
    <w:rsid w:val="00C01EBD"/>
    <w:rsid w:val="00C035C6"/>
    <w:rsid w:val="00C066CB"/>
    <w:rsid w:val="00C14E5A"/>
    <w:rsid w:val="00C2356D"/>
    <w:rsid w:val="00C35D39"/>
    <w:rsid w:val="00C66139"/>
    <w:rsid w:val="00C668FA"/>
    <w:rsid w:val="00C73686"/>
    <w:rsid w:val="00C8159F"/>
    <w:rsid w:val="00CA7F6B"/>
    <w:rsid w:val="00CB00E7"/>
    <w:rsid w:val="00CB0C01"/>
    <w:rsid w:val="00CF5572"/>
    <w:rsid w:val="00CF5CBD"/>
    <w:rsid w:val="00D04FC7"/>
    <w:rsid w:val="00D05AF1"/>
    <w:rsid w:val="00D165C7"/>
    <w:rsid w:val="00D31781"/>
    <w:rsid w:val="00D41302"/>
    <w:rsid w:val="00D52041"/>
    <w:rsid w:val="00D5318C"/>
    <w:rsid w:val="00D56B56"/>
    <w:rsid w:val="00D5709E"/>
    <w:rsid w:val="00D5757F"/>
    <w:rsid w:val="00D60CBB"/>
    <w:rsid w:val="00D6757D"/>
    <w:rsid w:val="00D729A7"/>
    <w:rsid w:val="00DA20C1"/>
    <w:rsid w:val="00DC0665"/>
    <w:rsid w:val="00DC6191"/>
    <w:rsid w:val="00DD32B2"/>
    <w:rsid w:val="00DE0A9B"/>
    <w:rsid w:val="00DE1946"/>
    <w:rsid w:val="00DF0121"/>
    <w:rsid w:val="00DF236E"/>
    <w:rsid w:val="00DF57D7"/>
    <w:rsid w:val="00E01A7C"/>
    <w:rsid w:val="00E20FFC"/>
    <w:rsid w:val="00E24705"/>
    <w:rsid w:val="00E2751E"/>
    <w:rsid w:val="00E36D27"/>
    <w:rsid w:val="00E41CD6"/>
    <w:rsid w:val="00E4248D"/>
    <w:rsid w:val="00E4275B"/>
    <w:rsid w:val="00E63F08"/>
    <w:rsid w:val="00E67A10"/>
    <w:rsid w:val="00E7211F"/>
    <w:rsid w:val="00E835BC"/>
    <w:rsid w:val="00E83D5E"/>
    <w:rsid w:val="00E87319"/>
    <w:rsid w:val="00E90F66"/>
    <w:rsid w:val="00E95E2D"/>
    <w:rsid w:val="00EB23FD"/>
    <w:rsid w:val="00EB493A"/>
    <w:rsid w:val="00EB5C0C"/>
    <w:rsid w:val="00EB6E5E"/>
    <w:rsid w:val="00ED7857"/>
    <w:rsid w:val="00EE7B9F"/>
    <w:rsid w:val="00F06880"/>
    <w:rsid w:val="00F12D40"/>
    <w:rsid w:val="00F12F6F"/>
    <w:rsid w:val="00F1470F"/>
    <w:rsid w:val="00F17F2A"/>
    <w:rsid w:val="00F20B9C"/>
    <w:rsid w:val="00F22CDD"/>
    <w:rsid w:val="00F30A8B"/>
    <w:rsid w:val="00F33472"/>
    <w:rsid w:val="00F42DB8"/>
    <w:rsid w:val="00F55823"/>
    <w:rsid w:val="00F61620"/>
    <w:rsid w:val="00F656A5"/>
    <w:rsid w:val="00F8550A"/>
    <w:rsid w:val="00F96BC0"/>
    <w:rsid w:val="00FA2ACA"/>
    <w:rsid w:val="00FA7C42"/>
    <w:rsid w:val="00FB1B1A"/>
    <w:rsid w:val="00FD3E48"/>
    <w:rsid w:val="00FD49BC"/>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1DFFDCA"/>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paragraph" w:styleId="Heading1">
    <w:name w:val="heading 1"/>
    <w:basedOn w:val="Normal"/>
    <w:next w:val="Normal"/>
    <w:link w:val="Heading1Char"/>
    <w:qFormat/>
    <w:rsid w:val="00B876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link w:val="FooterChar"/>
    <w:uiPriority w:val="99"/>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uiPriority w:val="99"/>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4D0815"/>
    <w:rPr>
      <w:color w:val="800080" w:themeColor="followedHyperlink"/>
      <w:u w:val="single"/>
    </w:rPr>
  </w:style>
  <w:style w:type="character" w:customStyle="1" w:styleId="Heading1Char">
    <w:name w:val="Heading 1 Char"/>
    <w:basedOn w:val="DefaultParagraphFont"/>
    <w:link w:val="Heading1"/>
    <w:rsid w:val="00B87674"/>
    <w:rPr>
      <w:rFonts w:asciiTheme="majorHAnsi" w:eastAsiaTheme="majorEastAsia" w:hAnsiTheme="majorHAnsi" w:cstheme="majorBidi"/>
      <w:color w:val="365F91" w:themeColor="accent1" w:themeShade="BF"/>
      <w:sz w:val="32"/>
      <w:szCs w:val="32"/>
      <w:lang w:val="en-US" w:eastAsia="en-US"/>
    </w:rPr>
  </w:style>
  <w:style w:type="character" w:customStyle="1" w:styleId="FooterChar">
    <w:name w:val="Footer Char"/>
    <w:basedOn w:val="DefaultParagraphFont"/>
    <w:link w:val="Footer"/>
    <w:uiPriority w:val="99"/>
    <w:rsid w:val="001E6842"/>
    <w:rPr>
      <w:rFonts w:ascii="Geneva" w:hAnsi="Geneva"/>
      <w:sz w:val="24"/>
      <w:lang w:val="en-US" w:eastAsia="en-US"/>
    </w:rPr>
  </w:style>
  <w:style w:type="paragraph" w:customStyle="1" w:styleId="xmsonormal">
    <w:name w:val="x_msonormal"/>
    <w:basedOn w:val="Normal"/>
    <w:rsid w:val="00036844"/>
    <w:pPr>
      <w:widowControl/>
      <w:tabs>
        <w:tab w:val="clear" w:pos="720"/>
        <w:tab w:val="clear" w:pos="1440"/>
        <w:tab w:val="clear" w:pos="7200"/>
      </w:tabs>
      <w:spacing w:line="240" w:lineRule="auto"/>
    </w:pPr>
    <w:rPr>
      <w:rFonts w:ascii="Calibri" w:eastAsiaTheme="minorHAnsi" w:hAnsi="Calibri" w:cs="Calibri"/>
      <w:sz w:val="22"/>
      <w:szCs w:val="22"/>
      <w:lang w:val="en-CA" w:eastAsia="en-CA"/>
    </w:rPr>
  </w:style>
  <w:style w:type="paragraph" w:customStyle="1" w:styleId="Default">
    <w:name w:val="Default"/>
    <w:basedOn w:val="Normal"/>
    <w:rsid w:val="00283C94"/>
    <w:pPr>
      <w:widowControl/>
      <w:tabs>
        <w:tab w:val="clear" w:pos="720"/>
        <w:tab w:val="clear" w:pos="1440"/>
        <w:tab w:val="clear" w:pos="7200"/>
      </w:tabs>
      <w:autoSpaceDE w:val="0"/>
      <w:autoSpaceDN w:val="0"/>
      <w:spacing w:line="240" w:lineRule="auto"/>
    </w:pPr>
    <w:rPr>
      <w:rFonts w:ascii="Times New Roman" w:eastAsiaTheme="minorHAnsi" w:hAnsi="Times New Roman"/>
      <w:color w:val="000000"/>
      <w:szCs w:val="24"/>
      <w:lang w:val="en-CA"/>
    </w:rPr>
  </w:style>
  <w:style w:type="paragraph" w:customStyle="1" w:styleId="Body">
    <w:name w:val="Body"/>
    <w:basedOn w:val="Normal"/>
    <w:rsid w:val="00283C94"/>
    <w:pPr>
      <w:widowControl/>
      <w:tabs>
        <w:tab w:val="clear" w:pos="720"/>
        <w:tab w:val="clear" w:pos="1440"/>
        <w:tab w:val="clear" w:pos="7200"/>
      </w:tabs>
    </w:pPr>
    <w:rPr>
      <w:rFonts w:ascii="Arial" w:eastAsiaTheme="minorHAnsi" w:hAnsi="Arial" w:cs="Arial"/>
      <w:color w:val="000000"/>
      <w:szCs w:val="24"/>
      <w:lang w:val="en-CA" w:eastAsia="en-CA"/>
    </w:rPr>
  </w:style>
  <w:style w:type="character" w:styleId="UnresolvedMention">
    <w:name w:val="Unresolved Mention"/>
    <w:basedOn w:val="DefaultParagraphFont"/>
    <w:uiPriority w:val="99"/>
    <w:semiHidden/>
    <w:unhideWhenUsed/>
    <w:rsid w:val="007B7B78"/>
    <w:rPr>
      <w:color w:val="605E5C"/>
      <w:shd w:val="clear" w:color="auto" w:fill="E1DFDD"/>
    </w:rPr>
  </w:style>
  <w:style w:type="paragraph" w:styleId="NormalWeb">
    <w:name w:val="Normal (Web)"/>
    <w:basedOn w:val="Normal"/>
    <w:uiPriority w:val="99"/>
    <w:unhideWhenUsed/>
    <w:rsid w:val="006406B5"/>
    <w:pPr>
      <w:widowControl/>
      <w:tabs>
        <w:tab w:val="clear" w:pos="720"/>
        <w:tab w:val="clear" w:pos="1440"/>
        <w:tab w:val="clear" w:pos="7200"/>
      </w:tabs>
      <w:spacing w:before="100" w:beforeAutospacing="1" w:after="100" w:afterAutospacing="1" w:line="240" w:lineRule="auto"/>
    </w:pPr>
    <w:rPr>
      <w:rFonts w:ascii="Times New Roman" w:eastAsiaTheme="minorHAnsi" w:hAnsi="Times New Roman"/>
      <w:color w:val="000000"/>
      <w:szCs w:val="24"/>
    </w:rPr>
  </w:style>
  <w:style w:type="paragraph" w:customStyle="1" w:styleId="xmsonormal0">
    <w:name w:val="xmsonormal"/>
    <w:basedOn w:val="Normal"/>
    <w:rsid w:val="006406B5"/>
    <w:pPr>
      <w:widowControl/>
      <w:tabs>
        <w:tab w:val="clear" w:pos="720"/>
        <w:tab w:val="clear" w:pos="1440"/>
        <w:tab w:val="clear" w:pos="7200"/>
      </w:tabs>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1210220520">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461193454">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 w:id="2050371333">
      <w:bodyDiv w:val="1"/>
      <w:marLeft w:val="0"/>
      <w:marRight w:val="0"/>
      <w:marTop w:val="0"/>
      <w:marBottom w:val="0"/>
      <w:divBdr>
        <w:top w:val="none" w:sz="0" w:space="0" w:color="auto"/>
        <w:left w:val="none" w:sz="0" w:space="0" w:color="auto"/>
        <w:bottom w:val="none" w:sz="0" w:space="0" w:color="auto"/>
        <w:right w:val="none" w:sz="0" w:space="0" w:color="auto"/>
      </w:divBdr>
    </w:div>
    <w:div w:id="21237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qap@queens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6DDB09A8CE446BFC759AC00DAB702" ma:contentTypeVersion="11" ma:contentTypeDescription="Create a new document." ma:contentTypeScope="" ma:versionID="2693faeebe7c08be776aa0e42595a427">
  <xsd:schema xmlns:xsd="http://www.w3.org/2001/XMLSchema" xmlns:xs="http://www.w3.org/2001/XMLSchema" xmlns:p="http://schemas.microsoft.com/office/2006/metadata/properties" xmlns:ns3="392b488c-1563-4302-87f0-8f6a5e309e04" xmlns:ns4="70433c25-d09d-47d6-b336-33861983f2d6" targetNamespace="http://schemas.microsoft.com/office/2006/metadata/properties" ma:root="true" ma:fieldsID="565123381e595fd8635d3cd12f50eae8" ns3:_="" ns4:_="">
    <xsd:import namespace="392b488c-1563-4302-87f0-8f6a5e309e04"/>
    <xsd:import namespace="70433c25-d09d-47d6-b336-33861983f2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b488c-1563-4302-87f0-8f6a5e309e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33c25-d09d-47d6-b336-33861983f2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EFA4-2BCC-4E5C-88ED-B562E1B4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b488c-1563-4302-87f0-8f6a5e309e04"/>
    <ds:schemaRef ds:uri="70433c25-d09d-47d6-b336-33861983f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0E918-9F64-4DB8-8A6A-ADD45CD3AA3D}">
  <ds:schemaRefs>
    <ds:schemaRef ds:uri="http://schemas.microsoft.com/sharepoint/v3/contenttype/forms"/>
  </ds:schemaRefs>
</ds:datastoreItem>
</file>

<file path=customXml/itemProps3.xml><?xml version="1.0" encoding="utf-8"?>
<ds:datastoreItem xmlns:ds="http://schemas.openxmlformats.org/officeDocument/2006/customXml" ds:itemID="{B80B440C-6A88-4EB0-B2D7-32C7AD5AEF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6C234E-BBA7-42F1-A06D-078CD0BC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4</Pages>
  <Words>1302</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Margaret Watkin</cp:lastModifiedBy>
  <cp:revision>10</cp:revision>
  <cp:lastPrinted>2018-10-15T16:40:00Z</cp:lastPrinted>
  <dcterms:created xsi:type="dcterms:W3CDTF">2019-12-19T14:50:00Z</dcterms:created>
  <dcterms:modified xsi:type="dcterms:W3CDTF">2020-03-23T10:10:00Z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0x010100CA26DDB09A8CE446BFC759AC00DAB702</vt:lpwstr>
  </property>
</Properties>
</file>