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688C" w14:textId="781C19B7" w:rsidR="00F34BD2" w:rsidRDefault="004A092B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sz w:val="22"/>
        </w:rPr>
      </w:pPr>
      <w:r w:rsidRPr="004A092B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examiners</w:t>
      </w:r>
      <w:r w:rsidR="00182C3E" w:rsidRPr="004A092B">
        <w:rPr>
          <w:rFonts w:asciiTheme="minorHAnsi" w:hAnsiTheme="minorHAnsi" w:cstheme="minorHAnsi"/>
        </w:rPr>
        <w:t xml:space="preserve"> </w:t>
      </w:r>
      <w:r w:rsidRPr="004A092B">
        <w:rPr>
          <w:rFonts w:asciiTheme="minorHAnsi" w:hAnsiTheme="minorHAnsi" w:cstheme="minorHAnsi"/>
        </w:rPr>
        <w:t>including supervisor(s) complete</w:t>
      </w:r>
      <w:r w:rsidR="00182C3E" w:rsidRPr="004A092B">
        <w:rPr>
          <w:rFonts w:asciiTheme="minorHAnsi" w:hAnsiTheme="minorHAnsi" w:cstheme="minorHAnsi"/>
        </w:rPr>
        <w:t xml:space="preserve"> this</w:t>
      </w:r>
      <w:r w:rsidR="007308F4" w:rsidRPr="004A092B">
        <w:rPr>
          <w:rFonts w:asciiTheme="minorHAnsi" w:hAnsiTheme="minorHAnsi" w:cstheme="minorHAnsi"/>
        </w:rPr>
        <w:t xml:space="preserve"> form</w:t>
      </w:r>
      <w:r w:rsidR="00BA65B9">
        <w:rPr>
          <w:rFonts w:asciiTheme="minorHAnsi" w:hAnsiTheme="minorHAnsi" w:cstheme="minorHAnsi"/>
        </w:rPr>
        <w:t xml:space="preserve"> within </w:t>
      </w:r>
      <w:r w:rsidR="00BC784F">
        <w:rPr>
          <w:rFonts w:asciiTheme="minorHAnsi" w:hAnsiTheme="minorHAnsi" w:cstheme="minorHAnsi"/>
        </w:rPr>
        <w:t>8</w:t>
      </w:r>
      <w:r w:rsidR="00BA65B9">
        <w:rPr>
          <w:rFonts w:asciiTheme="minorHAnsi" w:hAnsiTheme="minorHAnsi" w:cstheme="minorHAnsi"/>
        </w:rPr>
        <w:t xml:space="preserve"> </w:t>
      </w:r>
      <w:r w:rsidR="00F34BD2">
        <w:rPr>
          <w:rFonts w:asciiTheme="minorHAnsi" w:hAnsiTheme="minorHAnsi" w:cstheme="minorHAnsi"/>
        </w:rPr>
        <w:t xml:space="preserve">working </w:t>
      </w:r>
      <w:r w:rsidR="00BA65B9">
        <w:rPr>
          <w:rFonts w:asciiTheme="minorHAnsi" w:hAnsiTheme="minorHAnsi" w:cstheme="minorHAnsi"/>
        </w:rPr>
        <w:t>days of student completion of the exam</w:t>
      </w:r>
      <w:r w:rsidR="00F34BD2">
        <w:rPr>
          <w:rFonts w:asciiTheme="minorHAnsi" w:hAnsiTheme="minorHAnsi" w:cstheme="minorHAnsi"/>
        </w:rPr>
        <w:t>ination</w:t>
      </w:r>
      <w:r w:rsidRPr="004A092B">
        <w:rPr>
          <w:rFonts w:asciiTheme="minorHAnsi" w:hAnsiTheme="minorHAnsi" w:cstheme="minorHAnsi"/>
        </w:rPr>
        <w:t xml:space="preserve">. 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Each examiner </w:t>
      </w:r>
      <w:r>
        <w:rPr>
          <w:rStyle w:val="Emphasis"/>
          <w:rFonts w:asciiTheme="minorHAnsi" w:hAnsiTheme="minorHAnsi" w:cstheme="minorHAnsi"/>
          <w:sz w:val="22"/>
        </w:rPr>
        <w:t>is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 expected 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</w:t>
      </w:r>
      <w:r>
        <w:rPr>
          <w:rStyle w:val="Emphasis"/>
          <w:rFonts w:asciiTheme="minorHAnsi" w:hAnsiTheme="minorHAnsi" w:cstheme="minorHAnsi"/>
          <w:sz w:val="22"/>
        </w:rPr>
        <w:t>offer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comments </w:t>
      </w:r>
      <w:r>
        <w:rPr>
          <w:rStyle w:val="Emphasis"/>
          <w:rFonts w:asciiTheme="minorHAnsi" w:hAnsiTheme="minorHAnsi" w:cstheme="minorHAnsi"/>
          <w:sz w:val="22"/>
        </w:rPr>
        <w:t xml:space="preserve">for the benefit of the student. </w:t>
      </w:r>
      <w:r w:rsidR="00BA65B9">
        <w:rPr>
          <w:rStyle w:val="Emphasis"/>
          <w:rFonts w:asciiTheme="minorHAnsi" w:hAnsiTheme="minorHAnsi" w:cstheme="minorHAnsi"/>
          <w:sz w:val="22"/>
        </w:rPr>
        <w:t>T</w:t>
      </w:r>
      <w:r>
        <w:rPr>
          <w:rStyle w:val="Emphasis"/>
          <w:rFonts w:asciiTheme="minorHAnsi" w:hAnsiTheme="minorHAnsi" w:cstheme="minorHAnsi"/>
          <w:sz w:val="22"/>
        </w:rPr>
        <w:t xml:space="preserve">he supervisor or designated co-supervisor determines the outcome of the examination according to </w:t>
      </w:r>
      <w:proofErr w:type="gramStart"/>
      <w:r>
        <w:rPr>
          <w:rStyle w:val="Emphasis"/>
          <w:rFonts w:asciiTheme="minorHAnsi" w:hAnsiTheme="minorHAnsi" w:cstheme="minorHAnsi"/>
          <w:sz w:val="22"/>
        </w:rPr>
        <w:t>the majority of</w:t>
      </w:r>
      <w:proofErr w:type="gramEnd"/>
      <w:r>
        <w:rPr>
          <w:rStyle w:val="Emphasis"/>
          <w:rFonts w:asciiTheme="minorHAnsi" w:hAnsiTheme="minorHAnsi" w:cstheme="minorHAnsi"/>
          <w:sz w:val="22"/>
        </w:rPr>
        <w:t xml:space="preserve"> the examiners’ evaluations</w:t>
      </w:r>
      <w:r w:rsidR="00C71793">
        <w:rPr>
          <w:rStyle w:val="Emphasis"/>
          <w:rFonts w:asciiTheme="minorHAnsi" w:hAnsiTheme="minorHAnsi" w:cstheme="minorHAnsi"/>
          <w:sz w:val="22"/>
        </w:rPr>
        <w:t xml:space="preserve"> (if there is any unclarity about the outcome, the supervisor contacts the other examiners for discussion). The supervisor then </w:t>
      </w:r>
      <w:r w:rsidR="00F34BD2">
        <w:rPr>
          <w:rStyle w:val="Emphasis"/>
          <w:rFonts w:asciiTheme="minorHAnsi" w:hAnsiTheme="minorHAnsi" w:cstheme="minorHAnsi"/>
          <w:sz w:val="22"/>
        </w:rPr>
        <w:t>forwards a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ll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Form Bs </w:t>
      </w:r>
      <w:r w:rsidR="00BA65B9">
        <w:rPr>
          <w:rStyle w:val="Emphasis"/>
          <w:rFonts w:asciiTheme="minorHAnsi" w:hAnsiTheme="minorHAnsi" w:cstheme="minorHAnsi"/>
          <w:sz w:val="22"/>
        </w:rPr>
        <w:t>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the student </w:t>
      </w:r>
      <w:r w:rsidR="00BC784F">
        <w:rPr>
          <w:rStyle w:val="Emphasis"/>
          <w:rFonts w:asciiTheme="minorHAnsi" w:hAnsiTheme="minorHAnsi" w:cstheme="minorHAnsi"/>
          <w:sz w:val="22"/>
        </w:rPr>
        <w:t xml:space="preserve">within 10 working days of student completion of the examination,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along with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Form C, </w:t>
      </w:r>
      <w:r w:rsidRPr="004242C8">
        <w:rPr>
          <w:rStyle w:val="Emphasis"/>
          <w:rFonts w:asciiTheme="minorHAnsi" w:hAnsiTheme="minorHAnsi" w:cstheme="minorHAnsi"/>
          <w:sz w:val="22"/>
        </w:rPr>
        <w:t>the notification of the result of the examination</w:t>
      </w:r>
      <w:r w:rsidR="00F34BD2">
        <w:rPr>
          <w:rStyle w:val="Emphasis"/>
          <w:rFonts w:asciiTheme="minorHAnsi" w:hAnsiTheme="minorHAnsi" w:cstheme="minorHAnsi"/>
          <w:sz w:val="22"/>
        </w:rPr>
        <w:t>.</w:t>
      </w:r>
      <w:r>
        <w:rPr>
          <w:rStyle w:val="Emphasis"/>
          <w:rFonts w:asciiTheme="minorHAnsi" w:hAnsiTheme="minorHAnsi" w:cstheme="minorHAnsi"/>
          <w:sz w:val="22"/>
        </w:rPr>
        <w:t xml:space="preserve">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If the exam outcome is “Revisions Required,” the supervisor draws from </w:t>
      </w:r>
      <w:r w:rsidR="00F34BD2">
        <w:rPr>
          <w:rStyle w:val="Emphasis"/>
          <w:rFonts w:asciiTheme="minorHAnsi" w:hAnsiTheme="minorHAnsi" w:cstheme="minorHAnsi"/>
          <w:sz w:val="22"/>
        </w:rPr>
        <w:t>the PhD Form Bs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and/or consults with the other examiners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to generate suggestions for revision, which </w:t>
      </w:r>
      <w:r w:rsidR="00F34BD2">
        <w:rPr>
          <w:rStyle w:val="Emphasis"/>
          <w:rFonts w:asciiTheme="minorHAnsi" w:hAnsiTheme="minorHAnsi" w:cstheme="minorHAnsi"/>
          <w:sz w:val="22"/>
        </w:rPr>
        <w:t>the student must complete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within 10 </w:t>
      </w:r>
      <w:r w:rsidR="00F34BD2">
        <w:rPr>
          <w:rStyle w:val="Emphasis"/>
          <w:rFonts w:asciiTheme="minorHAnsi" w:hAnsiTheme="minorHAnsi" w:cstheme="minorHAnsi"/>
          <w:sz w:val="22"/>
        </w:rPr>
        <w:t>working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days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 of receipt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.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Evaluation of a revised examination follows the same process, except that a revised examination can only pass or fail. Students have up to three months to rewrite a failed exam; this can only be done once. See </w:t>
      </w:r>
      <w:hyperlink r:id="rId8" w:history="1">
        <w:r w:rsidR="00180780" w:rsidRPr="00BF5BB3">
          <w:rPr>
            <w:rStyle w:val="Hyperlink"/>
            <w:rFonts w:asciiTheme="minorHAnsi" w:hAnsiTheme="minorHAnsi" w:cstheme="minorHAnsi"/>
          </w:rPr>
          <w:t>https://www.queensu.ca/culturalstudies/academics/phd-guidelines</w:t>
        </w:r>
      </w:hyperlink>
      <w:r w:rsidR="00180780">
        <w:rPr>
          <w:rStyle w:val="Emphasis"/>
          <w:rFonts w:asciiTheme="minorHAnsi" w:hAnsiTheme="minorHAnsi" w:cstheme="minorHAnsi"/>
          <w:sz w:val="22"/>
        </w:rPr>
        <w:t xml:space="preserve">. </w:t>
      </w:r>
    </w:p>
    <w:p w14:paraId="3325B1DA" w14:textId="7BAAC70C" w:rsidR="00F34BD2" w:rsidRDefault="00F34BD2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i/>
          <w:iCs/>
          <w:sz w:val="22"/>
        </w:rPr>
      </w:pPr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*All above correspondence must be copied to </w:t>
      </w:r>
      <w:hyperlink r:id="rId9" w:history="1">
        <w:r w:rsidRPr="00042802">
          <w:rPr>
            <w:rStyle w:val="Hyperlink"/>
            <w:rFonts w:asciiTheme="minorHAnsi" w:hAnsiTheme="minorHAnsi" w:cstheme="minorHAnsi"/>
            <w:i/>
            <w:iCs/>
          </w:rPr>
          <w:t>c</w:t>
        </w:r>
        <w:r w:rsidR="00042802" w:rsidRPr="00042802">
          <w:rPr>
            <w:rStyle w:val="Hyperlink"/>
            <w:rFonts w:asciiTheme="minorHAnsi" w:hAnsiTheme="minorHAnsi" w:cstheme="minorHAnsi"/>
            <w:i/>
            <w:iCs/>
          </w:rPr>
          <w:t>ustgrad</w:t>
        </w:r>
        <w:r w:rsidRPr="00042802">
          <w:rPr>
            <w:rStyle w:val="Hyperlink"/>
            <w:rFonts w:asciiTheme="minorHAnsi" w:hAnsiTheme="minorHAnsi" w:cstheme="minorHAnsi"/>
            <w:i/>
            <w:iCs/>
          </w:rPr>
          <w:t>@queensu.ca</w:t>
        </w:r>
      </w:hyperlink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, along with a copy of the examination </w:t>
      </w:r>
      <w:proofErr w:type="gramStart"/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>essay.*</w:t>
      </w:r>
      <w:proofErr w:type="gramEnd"/>
    </w:p>
    <w:p w14:paraId="4E19EB41" w14:textId="77777777" w:rsidR="00311A07" w:rsidRPr="00F34BD2" w:rsidRDefault="00311A07" w:rsidP="00F34BD2">
      <w:pPr>
        <w:pStyle w:val="BodyText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7308F4" w:rsidRPr="004242C8" w14:paraId="783FDD77" w14:textId="77777777" w:rsidTr="004242C8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34569286" w14:textId="0F0E9B15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6A226BF6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499C4DF" w14:textId="4422D859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5AB5BAD6" w14:textId="77777777" w:rsidTr="004242C8">
        <w:trPr>
          <w:trHeight w:val="720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497CFAFE" w14:textId="2C611960" w:rsidR="007308F4" w:rsidRPr="004242C8" w:rsidRDefault="004A092B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of Submission of Examination"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26D4401A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63CB8" w14:textId="317F6A62" w:rsidR="007308F4" w:rsidRPr="004242C8" w:rsidRDefault="00F32D7E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Report Date (within 10 working days of submission date)"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175B1318" w14:textId="77777777" w:rsidR="007308F4" w:rsidRPr="004242C8" w:rsidRDefault="007308F4" w:rsidP="007308F4">
      <w:pPr>
        <w:rPr>
          <w:rFonts w:cstheme="minorHAnsi"/>
        </w:rPr>
      </w:pPr>
    </w:p>
    <w:p w14:paraId="1BF8481A" w14:textId="77777777" w:rsidR="007308F4" w:rsidRPr="004242C8" w:rsidRDefault="007308F4" w:rsidP="007308F4">
      <w:pPr>
        <w:rPr>
          <w:rFonts w:cstheme="minorHAnsi"/>
        </w:rPr>
      </w:pPr>
    </w:p>
    <w:p w14:paraId="1EF2D2C2" w14:textId="77777777" w:rsidR="007308F4" w:rsidRPr="004242C8" w:rsidRDefault="007308F4" w:rsidP="007308F4">
      <w:pPr>
        <w:rPr>
          <w:rFonts w:cstheme="minorHAnsi"/>
        </w:rPr>
      </w:pPr>
      <w:r w:rsidRPr="004242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3FE47" wp14:editId="340ED684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686425" cy="635"/>
                <wp:effectExtent l="12700" t="20955" r="15875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7B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pt;margin-top:1.6pt;width:447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YvKAIAAEgEAAAOAAAAZHJzL2Uyb0RvYy54bWysVE2P2yAQvVfqf0DcE9tZx81acVYrO2kP&#10;222k3f4AAjhGxYCAxImq/vcO5KOb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" strokeweight="2pt"/>
            </w:pict>
          </mc:Fallback>
        </mc:AlternateContent>
      </w:r>
    </w:p>
    <w:p w14:paraId="648C10A0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p w14:paraId="6C66B425" w14:textId="77777777" w:rsidR="007308F4" w:rsidRPr="004242C8" w:rsidRDefault="007308F4" w:rsidP="007308F4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 w:val="22"/>
        </w:rPr>
      </w:pPr>
      <w:r w:rsidRPr="004242C8">
        <w:rPr>
          <w:rStyle w:val="Emphasis"/>
          <w:rFonts w:asciiTheme="minorHAnsi" w:hAnsiTheme="minorHAnsi" w:cstheme="minorHAnsi"/>
          <w:sz w:val="22"/>
        </w:rPr>
        <w:t>Please indicate one of the following:</w:t>
      </w:r>
    </w:p>
    <w:p w14:paraId="3B19F078" w14:textId="77777777" w:rsidR="007308F4" w:rsidRPr="004242C8" w:rsidRDefault="007308F4" w:rsidP="007308F4">
      <w:pPr>
        <w:pStyle w:val="BodyText"/>
        <w:spacing w:after="120"/>
        <w:ind w:left="0"/>
        <w:jc w:val="center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Style w:val="Emphasis"/>
          <w:rFonts w:asciiTheme="minorHAnsi" w:hAnsiTheme="minorHAnsi" w:cstheme="minorHAnsi"/>
          <w:b/>
          <w:sz w:val="22"/>
        </w:rPr>
        <w:t>Pass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Revisions Required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Fail</w:t>
      </w:r>
    </w:p>
    <w:p w14:paraId="6D2AFD57" w14:textId="77777777" w:rsidR="007308F4" w:rsidRPr="004242C8" w:rsidRDefault="007308F4" w:rsidP="0073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lang w:val="en-CA" w:eastAsia="en-CA"/>
        </w:rPr>
      </w:pPr>
    </w:p>
    <w:p w14:paraId="2545D2F7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4EEF" wp14:editId="4908FD84">
                <wp:simplePos x="0" y="0"/>
                <wp:positionH relativeFrom="column">
                  <wp:posOffset>12700</wp:posOffset>
                </wp:positionH>
                <wp:positionV relativeFrom="paragraph">
                  <wp:posOffset>149225</wp:posOffset>
                </wp:positionV>
                <wp:extent cx="5686425" cy="635"/>
                <wp:effectExtent l="12700" t="20955" r="15875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D2E6" id="AutoShape 3" o:spid="_x0000_s1026" type="#_x0000_t32" style="position:absolute;margin-left:1pt;margin-top:11.75pt;width:447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" strokeweight="2pt"/>
            </w:pict>
          </mc:Fallback>
        </mc:AlternateContent>
      </w:r>
    </w:p>
    <w:p w14:paraId="02BB17FD" w14:textId="7F8A2C1F" w:rsidR="007308F4" w:rsidRPr="004242C8" w:rsidRDefault="004A092B" w:rsidP="007308F4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b/>
          <w:sz w:val="22"/>
        </w:rPr>
      </w:pPr>
      <w:r>
        <w:rPr>
          <w:rStyle w:val="Emphasis"/>
          <w:rFonts w:asciiTheme="minorHAnsi" w:hAnsiTheme="minorHAnsi" w:cstheme="minorHAnsi"/>
          <w:b/>
          <w:sz w:val="22"/>
        </w:rPr>
        <w:t xml:space="preserve">Examiner </w:t>
      </w:r>
      <w:r w:rsidR="007308F4" w:rsidRPr="004242C8">
        <w:rPr>
          <w:rStyle w:val="Emphasis"/>
          <w:rFonts w:asciiTheme="minorHAnsi" w:hAnsiTheme="minorHAnsi" w:cstheme="minorHAnsi"/>
          <w:b/>
          <w:sz w:val="22"/>
        </w:rPr>
        <w:t>Comments</w:t>
      </w:r>
      <w:r>
        <w:rPr>
          <w:rStyle w:val="Emphasis"/>
          <w:rFonts w:asciiTheme="minorHAnsi" w:hAnsiTheme="minorHAnsi" w:cstheme="minorHAnsi"/>
          <w:b/>
          <w:sz w:val="22"/>
        </w:rPr>
        <w:t>:</w:t>
      </w:r>
    </w:p>
    <w:p w14:paraId="6DB55F40" w14:textId="77777777" w:rsidR="007308F4" w:rsidRPr="004242C8" w:rsidRDefault="007308F4" w:rsidP="007308F4">
      <w:pPr>
        <w:rPr>
          <w:rFonts w:cstheme="minorHAnsi"/>
        </w:rPr>
      </w:pPr>
    </w:p>
    <w:p w14:paraId="23FD03D6" w14:textId="55A711FC" w:rsidR="00BD078E" w:rsidRPr="004242C8" w:rsidRDefault="00BD078E" w:rsidP="007308F4">
      <w:pPr>
        <w:rPr>
          <w:rFonts w:cstheme="minorHAnsi"/>
        </w:rPr>
      </w:pPr>
    </w:p>
    <w:sectPr w:rsidR="00BD078E" w:rsidRPr="004242C8" w:rsidSect="008062DF">
      <w:headerReference w:type="default" r:id="rId10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3ABB" w14:textId="77777777" w:rsidR="000C154B" w:rsidRDefault="000C154B" w:rsidP="00156843">
      <w:r>
        <w:separator/>
      </w:r>
    </w:p>
  </w:endnote>
  <w:endnote w:type="continuationSeparator" w:id="0">
    <w:p w14:paraId="727B0BA2" w14:textId="77777777" w:rsidR="000C154B" w:rsidRDefault="000C154B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9D92" w14:textId="77777777" w:rsidR="000C154B" w:rsidRDefault="000C154B" w:rsidP="00156843">
      <w:r>
        <w:separator/>
      </w:r>
    </w:p>
  </w:footnote>
  <w:footnote w:type="continuationSeparator" w:id="0">
    <w:p w14:paraId="32EDCF2C" w14:textId="77777777" w:rsidR="000C154B" w:rsidRDefault="000C154B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30E4AE58" w:rsidR="00156843" w:rsidRPr="007308F4" w:rsidRDefault="00E91B31" w:rsidP="00156843">
    <w:pPr>
      <w:rPr>
        <w:i/>
        <w:iCs/>
        <w:sz w:val="32"/>
        <w:szCs w:val="32"/>
      </w:rPr>
    </w:pPr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B</w:t>
    </w:r>
    <w:r w:rsidR="00156843" w:rsidRPr="004640E9">
      <w:rPr>
        <w:i/>
        <w:iCs/>
        <w:sz w:val="32"/>
        <w:szCs w:val="32"/>
      </w:rPr>
      <w:t xml:space="preserve">: </w:t>
    </w:r>
    <w:r w:rsidR="00DD0BC4">
      <w:rPr>
        <w:i/>
        <w:iCs/>
        <w:sz w:val="32"/>
        <w:szCs w:val="32"/>
      </w:rPr>
      <w:t xml:space="preserve">Examiner </w:t>
    </w:r>
    <w:r w:rsidR="007308F4" w:rsidRPr="007308F4">
      <w:rPr>
        <w:i/>
        <w:iCs/>
        <w:sz w:val="32"/>
        <w:szCs w:val="32"/>
      </w:rPr>
      <w:t>Qualifying Examination</w:t>
    </w:r>
    <w:r w:rsidR="00DD0BC4">
      <w:rPr>
        <w:i/>
        <w:iCs/>
        <w:sz w:val="32"/>
        <w:szCs w:val="32"/>
      </w:rPr>
      <w:t xml:space="preserve"> Report</w:t>
    </w: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7C"/>
    <w:rsid w:val="00003AEC"/>
    <w:rsid w:val="00042802"/>
    <w:rsid w:val="00064F2D"/>
    <w:rsid w:val="000C154B"/>
    <w:rsid w:val="000E44E9"/>
    <w:rsid w:val="00130CA2"/>
    <w:rsid w:val="0013598F"/>
    <w:rsid w:val="00156843"/>
    <w:rsid w:val="00163D14"/>
    <w:rsid w:val="00180780"/>
    <w:rsid w:val="00182C3E"/>
    <w:rsid w:val="0018395E"/>
    <w:rsid w:val="002B6C59"/>
    <w:rsid w:val="002C137C"/>
    <w:rsid w:val="002D6FD0"/>
    <w:rsid w:val="002E72CC"/>
    <w:rsid w:val="00311A07"/>
    <w:rsid w:val="003E251C"/>
    <w:rsid w:val="004242C8"/>
    <w:rsid w:val="004412F2"/>
    <w:rsid w:val="004640E9"/>
    <w:rsid w:val="00465950"/>
    <w:rsid w:val="00474CCD"/>
    <w:rsid w:val="004A092B"/>
    <w:rsid w:val="004A7E8B"/>
    <w:rsid w:val="004E4725"/>
    <w:rsid w:val="005404EF"/>
    <w:rsid w:val="00542EA4"/>
    <w:rsid w:val="005673D7"/>
    <w:rsid w:val="005A69D5"/>
    <w:rsid w:val="005B0B7C"/>
    <w:rsid w:val="005D775A"/>
    <w:rsid w:val="00653582"/>
    <w:rsid w:val="00683022"/>
    <w:rsid w:val="0068315B"/>
    <w:rsid w:val="007308F4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B222C"/>
    <w:rsid w:val="008E726E"/>
    <w:rsid w:val="008F0DC4"/>
    <w:rsid w:val="00975AF4"/>
    <w:rsid w:val="009A24C8"/>
    <w:rsid w:val="00A26FE6"/>
    <w:rsid w:val="00A31A27"/>
    <w:rsid w:val="00A80225"/>
    <w:rsid w:val="00AD7F91"/>
    <w:rsid w:val="00B047CD"/>
    <w:rsid w:val="00B051C5"/>
    <w:rsid w:val="00B14A7C"/>
    <w:rsid w:val="00B31489"/>
    <w:rsid w:val="00B47021"/>
    <w:rsid w:val="00B552BE"/>
    <w:rsid w:val="00B67D3F"/>
    <w:rsid w:val="00B8617E"/>
    <w:rsid w:val="00BA65B9"/>
    <w:rsid w:val="00BC1A12"/>
    <w:rsid w:val="00BC784F"/>
    <w:rsid w:val="00BD078E"/>
    <w:rsid w:val="00BD5E5B"/>
    <w:rsid w:val="00BE2B1D"/>
    <w:rsid w:val="00BF3F97"/>
    <w:rsid w:val="00C71793"/>
    <w:rsid w:val="00CA0B7F"/>
    <w:rsid w:val="00CD2079"/>
    <w:rsid w:val="00D20191"/>
    <w:rsid w:val="00D26098"/>
    <w:rsid w:val="00D34485"/>
    <w:rsid w:val="00D43D2F"/>
    <w:rsid w:val="00D52DD4"/>
    <w:rsid w:val="00DD0956"/>
    <w:rsid w:val="00DD0BC4"/>
    <w:rsid w:val="00E1217C"/>
    <w:rsid w:val="00E91B31"/>
    <w:rsid w:val="00EA4590"/>
    <w:rsid w:val="00EC1E4D"/>
    <w:rsid w:val="00F32D7E"/>
    <w:rsid w:val="00F34BD2"/>
    <w:rsid w:val="00F43DF7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character" w:styleId="UnresolvedMention">
    <w:name w:val="Unresolved Mention"/>
    <w:basedOn w:val="DefaultParagraphFont"/>
    <w:uiPriority w:val="99"/>
    <w:semiHidden/>
    <w:unhideWhenUsed/>
    <w:rsid w:val="0004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culturalstudies/academics/phd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grad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53EB-A619-4BA2-B514-EF97B5EC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Lisa Sykes</cp:lastModifiedBy>
  <cp:revision>2</cp:revision>
  <dcterms:created xsi:type="dcterms:W3CDTF">2023-02-14T18:13:00Z</dcterms:created>
  <dcterms:modified xsi:type="dcterms:W3CDTF">2023-02-14T18:13:00Z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