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A69AF" w14:textId="77777777" w:rsidR="00005AF2" w:rsidRDefault="00005AF2" w:rsidP="00005AF2">
      <w:pPr>
        <w:pStyle w:val="EL-HeadingOne"/>
        <w:rPr>
          <w:rFonts w:eastAsia="Times New Roman"/>
        </w:rPr>
      </w:pPr>
    </w:p>
    <w:p w14:paraId="7BCA5420" w14:textId="5EAA6D0A" w:rsidR="00005AF2" w:rsidRPr="00E67098" w:rsidRDefault="00874A43" w:rsidP="00E67098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b/>
          <w:color w:val="000000"/>
          <w:sz w:val="25"/>
          <w:szCs w:val="21"/>
        </w:rPr>
      </w:pPr>
      <w:r w:rsidRPr="00874A43">
        <w:rPr>
          <w:rFonts w:ascii="Open Sans" w:eastAsia="Times New Roman" w:hAnsi="Open Sans" w:cs="Open Sans"/>
          <w:b/>
          <w:color w:val="000000"/>
          <w:sz w:val="25"/>
          <w:szCs w:val="21"/>
        </w:rPr>
        <w:t>Onboarding New Interns: A Checklist for Host Organizations</w:t>
      </w:r>
    </w:p>
    <w:p w14:paraId="7D7EFE9E" w14:textId="0D67274A" w:rsidR="00874A43" w:rsidRDefault="00874A43" w:rsidP="00D36B5A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An effective onboarding process </w:t>
      </w:r>
      <w:r w:rsidR="00645F83">
        <w:rPr>
          <w:rFonts w:ascii="Open Sans" w:eastAsia="Times New Roman" w:hAnsi="Open Sans" w:cs="Open Sans"/>
          <w:color w:val="000000"/>
          <w:sz w:val="21"/>
          <w:szCs w:val="21"/>
        </w:rPr>
        <w:t xml:space="preserve">helps both the student and the supervisor.  It </w:t>
      </w:r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increases </w:t>
      </w:r>
      <w:r w:rsidR="00B1548C">
        <w:rPr>
          <w:rFonts w:ascii="Open Sans" w:eastAsia="Times New Roman" w:hAnsi="Open Sans" w:cs="Open Sans"/>
          <w:color w:val="000000"/>
          <w:sz w:val="21"/>
          <w:szCs w:val="21"/>
        </w:rPr>
        <w:t xml:space="preserve">the intern’s </w:t>
      </w:r>
      <w:r w:rsidR="004621FE">
        <w:rPr>
          <w:rFonts w:ascii="Open Sans" w:eastAsia="Times New Roman" w:hAnsi="Open Sans" w:cs="Open Sans"/>
          <w:color w:val="000000"/>
          <w:sz w:val="21"/>
          <w:szCs w:val="21"/>
        </w:rPr>
        <w:t>sense of belonging in a new learning</w:t>
      </w:r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environment</w:t>
      </w:r>
      <w:r w:rsidR="00573D41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r>
        <w:rPr>
          <w:rFonts w:ascii="Open Sans" w:eastAsia="Times New Roman" w:hAnsi="Open Sans" w:cs="Open Sans"/>
          <w:color w:val="000000"/>
          <w:sz w:val="21"/>
          <w:szCs w:val="21"/>
        </w:rPr>
        <w:t>re</w:t>
      </w:r>
      <w:r w:rsidR="00B1548C">
        <w:rPr>
          <w:rFonts w:ascii="Open Sans" w:eastAsia="Times New Roman" w:hAnsi="Open Sans" w:cs="Open Sans"/>
          <w:color w:val="000000"/>
          <w:sz w:val="21"/>
          <w:szCs w:val="21"/>
        </w:rPr>
        <w:t xml:space="preserve">duces the time it takes for them </w:t>
      </w:r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to reach desired productively levels and improves their overall </w:t>
      </w:r>
      <w:r w:rsidR="00573D41">
        <w:rPr>
          <w:rFonts w:ascii="Open Sans" w:eastAsia="Times New Roman" w:hAnsi="Open Sans" w:cs="Open Sans"/>
          <w:color w:val="000000"/>
          <w:sz w:val="21"/>
          <w:szCs w:val="21"/>
        </w:rPr>
        <w:t xml:space="preserve">learning and </w:t>
      </w:r>
      <w:r>
        <w:rPr>
          <w:rFonts w:ascii="Open Sans" w:eastAsia="Times New Roman" w:hAnsi="Open Sans" w:cs="Open Sans"/>
          <w:color w:val="000000"/>
          <w:sz w:val="21"/>
          <w:szCs w:val="21"/>
        </w:rPr>
        <w:t>performance</w:t>
      </w:r>
      <w:r w:rsidR="00573D41"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47"/>
        <w:gridCol w:w="2603"/>
      </w:tblGrid>
      <w:tr w:rsidR="00E67098" w14:paraId="2DFB9B81" w14:textId="77777777" w:rsidTr="00E67098">
        <w:tc>
          <w:tcPr>
            <w:tcW w:w="3608" w:type="pct"/>
            <w:shd w:val="clear" w:color="auto" w:fill="D9D9D9" w:themeFill="background1" w:themeFillShade="D9"/>
          </w:tcPr>
          <w:p w14:paraId="4AD737AD" w14:textId="41D2FF20" w:rsidR="00E67098" w:rsidRPr="001B047B" w:rsidRDefault="00E67098" w:rsidP="002B180A">
            <w:pPr>
              <w:spacing w:after="225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</w:rPr>
              <w:t>Before First Day of Work</w:t>
            </w:r>
          </w:p>
        </w:tc>
        <w:tc>
          <w:tcPr>
            <w:tcW w:w="1392" w:type="pct"/>
            <w:shd w:val="clear" w:color="auto" w:fill="D9D9D9" w:themeFill="background1" w:themeFillShade="D9"/>
          </w:tcPr>
          <w:p w14:paraId="3D7FB89F" w14:textId="39715447" w:rsidR="00E67098" w:rsidRPr="001B047B" w:rsidRDefault="00E67098" w:rsidP="001B047B">
            <w:pPr>
              <w:spacing w:after="225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</w:rPr>
              <w:t xml:space="preserve">Date </w:t>
            </w:r>
            <w:r w:rsidRPr="001B047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</w:rPr>
              <w:t>Completed</w:t>
            </w:r>
          </w:p>
        </w:tc>
      </w:tr>
      <w:tr w:rsidR="00E67098" w14:paraId="09177694" w14:textId="77777777" w:rsidTr="00E67098">
        <w:tc>
          <w:tcPr>
            <w:tcW w:w="3608" w:type="pct"/>
          </w:tcPr>
          <w:p w14:paraId="288973BD" w14:textId="5CABAD4D" w:rsidR="00E67098" w:rsidRP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Send introductory email with point-of-contact and arrival details</w:t>
            </w:r>
          </w:p>
        </w:tc>
        <w:tc>
          <w:tcPr>
            <w:tcW w:w="1392" w:type="pct"/>
          </w:tcPr>
          <w:p w14:paraId="3C29E543" w14:textId="77777777" w:rsid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3C6E5A56" w14:textId="77777777" w:rsidTr="00E67098">
        <w:tc>
          <w:tcPr>
            <w:tcW w:w="3608" w:type="pct"/>
          </w:tcPr>
          <w:p w14:paraId="642CC216" w14:textId="36DE7049" w:rsidR="00E67098" w:rsidRPr="00E67098" w:rsidRDefault="00E67098" w:rsidP="00645F83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Send general info about your </w:t>
            </w:r>
            <w:r w:rsidR="00645F8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organization</w:t>
            </w: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, office, policies and regulations</w:t>
            </w:r>
          </w:p>
        </w:tc>
        <w:tc>
          <w:tcPr>
            <w:tcW w:w="1392" w:type="pct"/>
          </w:tcPr>
          <w:p w14:paraId="241EBA48" w14:textId="77777777" w:rsid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5E9549E7" w14:textId="77777777" w:rsidTr="00E67098">
        <w:tc>
          <w:tcPr>
            <w:tcW w:w="3608" w:type="pct"/>
          </w:tcPr>
          <w:p w14:paraId="708C77D8" w14:textId="7504AEFB" w:rsidR="00E67098" w:rsidRP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Send any administrative paper work that can be signed in advance</w:t>
            </w:r>
          </w:p>
        </w:tc>
        <w:tc>
          <w:tcPr>
            <w:tcW w:w="1392" w:type="pct"/>
          </w:tcPr>
          <w:p w14:paraId="57DE9B2B" w14:textId="77777777" w:rsid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3C1E00BF" w14:textId="77777777" w:rsidTr="00E67098">
        <w:tc>
          <w:tcPr>
            <w:tcW w:w="3608" w:type="pct"/>
          </w:tcPr>
          <w:p w14:paraId="26EA2AC3" w14:textId="41068FC5" w:rsidR="00E67098" w:rsidRPr="00E67098" w:rsidRDefault="00E67098" w:rsidP="00645F83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Set-up designated work space</w:t>
            </w:r>
            <w:r w:rsidR="00D527E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, email and </w:t>
            </w:r>
            <w:r w:rsidR="00645F8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organization</w:t>
            </w:r>
            <w:r w:rsidR="00D527E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accounts,</w:t>
            </w: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and arrange for office keys </w:t>
            </w:r>
          </w:p>
        </w:tc>
        <w:tc>
          <w:tcPr>
            <w:tcW w:w="1392" w:type="pct"/>
          </w:tcPr>
          <w:p w14:paraId="007739C9" w14:textId="77777777" w:rsid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0A7F36F7" w14:textId="77777777" w:rsidTr="00E67098">
        <w:tc>
          <w:tcPr>
            <w:tcW w:w="3608" w:type="pct"/>
          </w:tcPr>
          <w:p w14:paraId="25B8DF55" w14:textId="3A94196C" w:rsidR="00E67098" w:rsidRPr="00E67098" w:rsidRDefault="00E67098" w:rsidP="00D36B5A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Develop a training plan and schedule for first few weeks</w:t>
            </w:r>
          </w:p>
        </w:tc>
        <w:tc>
          <w:tcPr>
            <w:tcW w:w="1392" w:type="pct"/>
          </w:tcPr>
          <w:p w14:paraId="405C8E54" w14:textId="77777777" w:rsid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0FF15BCE" w14:textId="77777777" w:rsidTr="00E67098">
        <w:tc>
          <w:tcPr>
            <w:tcW w:w="3608" w:type="pct"/>
          </w:tcPr>
          <w:p w14:paraId="213E1CC8" w14:textId="54ACFCCD" w:rsidR="00E67098" w:rsidRPr="00E67098" w:rsidRDefault="00E67098" w:rsidP="00D36B5A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Send email to your team announcing arrival of new intern</w:t>
            </w:r>
            <w:r w:rsidR="00D527E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and distribute orientation plan to relevant team members</w:t>
            </w:r>
          </w:p>
        </w:tc>
        <w:tc>
          <w:tcPr>
            <w:tcW w:w="1392" w:type="pct"/>
          </w:tcPr>
          <w:p w14:paraId="66E2F4C1" w14:textId="77777777" w:rsid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</w:tbl>
    <w:p w14:paraId="2B37D2F1" w14:textId="77777777" w:rsidR="001B047B" w:rsidRDefault="001B047B" w:rsidP="001B047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99"/>
        <w:gridCol w:w="2551"/>
      </w:tblGrid>
      <w:tr w:rsidR="00E67098" w14:paraId="374287B2" w14:textId="77777777" w:rsidTr="00E67098">
        <w:tc>
          <w:tcPr>
            <w:tcW w:w="3636" w:type="pct"/>
            <w:shd w:val="clear" w:color="auto" w:fill="D9D9D9" w:themeFill="background1" w:themeFillShade="D9"/>
          </w:tcPr>
          <w:p w14:paraId="61DBCCDF" w14:textId="06853C05" w:rsidR="00E67098" w:rsidRPr="002B180A" w:rsidRDefault="00E67098" w:rsidP="002B180A">
            <w:pPr>
              <w:spacing w:after="225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</w:rPr>
              <w:t>During First Day of Work</w:t>
            </w:r>
          </w:p>
        </w:tc>
        <w:tc>
          <w:tcPr>
            <w:tcW w:w="1364" w:type="pct"/>
            <w:shd w:val="clear" w:color="auto" w:fill="D9D9D9" w:themeFill="background1" w:themeFillShade="D9"/>
          </w:tcPr>
          <w:p w14:paraId="484F6532" w14:textId="7A2D95D5" w:rsid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  <w:r w:rsidRPr="001B047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</w:rPr>
              <w:t>Date Completed</w:t>
            </w:r>
          </w:p>
        </w:tc>
      </w:tr>
      <w:tr w:rsidR="00E67098" w14:paraId="75D5EA37" w14:textId="77777777" w:rsidTr="00E67098">
        <w:tc>
          <w:tcPr>
            <w:tcW w:w="3636" w:type="pct"/>
          </w:tcPr>
          <w:p w14:paraId="20411BB4" w14:textId="0280EB6D" w:rsidR="00E67098" w:rsidRPr="00E67098" w:rsidRDefault="00E67098" w:rsidP="00E3462D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Welcome new intern and show them their workspace</w:t>
            </w:r>
          </w:p>
        </w:tc>
        <w:tc>
          <w:tcPr>
            <w:tcW w:w="1364" w:type="pct"/>
          </w:tcPr>
          <w:p w14:paraId="7CD09ABC" w14:textId="77777777" w:rsid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04134F01" w14:textId="77777777" w:rsidTr="00E67098">
        <w:tc>
          <w:tcPr>
            <w:tcW w:w="3636" w:type="pct"/>
          </w:tcPr>
          <w:p w14:paraId="2A8730E6" w14:textId="18085F1E" w:rsidR="00E67098" w:rsidRPr="00E67098" w:rsidRDefault="00E67098" w:rsidP="00645F83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</w:t>
            </w:r>
            <w:r w:rsidR="008E6B7A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our the office; introduce </w:t>
            </w: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intern to staff, </w:t>
            </w:r>
            <w:r w:rsidR="008E6B7A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location of</w:t>
            </w: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washrooms, lunchroom, emergency exit, first aid kit and other key health and safety hazards and resources (*</w:t>
            </w:r>
            <w:r w:rsidR="00645F8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Be sure to follow standard health and safety processes as you would for any new staff)</w:t>
            </w:r>
          </w:p>
        </w:tc>
        <w:tc>
          <w:tcPr>
            <w:tcW w:w="1364" w:type="pct"/>
          </w:tcPr>
          <w:p w14:paraId="1F6BB735" w14:textId="77777777" w:rsid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02E8389E" w14:textId="77777777" w:rsidTr="00E67098">
        <w:tc>
          <w:tcPr>
            <w:tcW w:w="3636" w:type="pct"/>
          </w:tcPr>
          <w:p w14:paraId="73CA81F9" w14:textId="7C0AFCD1" w:rsidR="00E67098" w:rsidRP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Provide keys/access cards, work station, supplies</w:t>
            </w:r>
          </w:p>
        </w:tc>
        <w:tc>
          <w:tcPr>
            <w:tcW w:w="1364" w:type="pct"/>
          </w:tcPr>
          <w:p w14:paraId="3AE91888" w14:textId="77777777" w:rsidR="00E67098" w:rsidRDefault="00E67098" w:rsidP="001B047B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43239A3A" w14:textId="77777777" w:rsidTr="00E67098">
        <w:tc>
          <w:tcPr>
            <w:tcW w:w="3636" w:type="pct"/>
          </w:tcPr>
          <w:p w14:paraId="21D0A6D2" w14:textId="1A2BDC34" w:rsidR="00E67098" w:rsidRPr="00E67098" w:rsidRDefault="00E67098" w:rsidP="00D36B5A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Review hours of work, schedule, pay schedule, overtime policy, and vacation planning</w:t>
            </w:r>
          </w:p>
        </w:tc>
        <w:tc>
          <w:tcPr>
            <w:tcW w:w="1364" w:type="pct"/>
          </w:tcPr>
          <w:p w14:paraId="5C9C7A37" w14:textId="77777777" w:rsidR="00E67098" w:rsidRDefault="00E67098" w:rsidP="001B047B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475A5018" w14:textId="77777777" w:rsidTr="00E67098">
        <w:tc>
          <w:tcPr>
            <w:tcW w:w="3636" w:type="pct"/>
          </w:tcPr>
          <w:p w14:paraId="357A980E" w14:textId="54E94358" w:rsidR="00E67098" w:rsidRPr="00E67098" w:rsidRDefault="00E67098" w:rsidP="002B180A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Discuss procedures for scheduling time of</w:t>
            </w:r>
            <w:r w:rsidR="00FD4F71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f</w:t>
            </w: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and unexpected absences</w:t>
            </w:r>
          </w:p>
        </w:tc>
        <w:tc>
          <w:tcPr>
            <w:tcW w:w="1364" w:type="pct"/>
          </w:tcPr>
          <w:p w14:paraId="3B28229C" w14:textId="77777777" w:rsidR="00E67098" w:rsidRDefault="00E67098" w:rsidP="001B047B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21B0563F" w14:textId="77777777" w:rsidTr="00E67098">
        <w:tc>
          <w:tcPr>
            <w:tcW w:w="3636" w:type="pct"/>
          </w:tcPr>
          <w:p w14:paraId="034F4C17" w14:textId="7CEC2825" w:rsidR="00E67098" w:rsidRPr="00E67098" w:rsidRDefault="00E67098" w:rsidP="002B180A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Review departmental policies for cell phone, personal calls, social media and personal computing  </w:t>
            </w:r>
          </w:p>
        </w:tc>
        <w:tc>
          <w:tcPr>
            <w:tcW w:w="1364" w:type="pct"/>
          </w:tcPr>
          <w:p w14:paraId="1426CC06" w14:textId="77777777" w:rsidR="00E67098" w:rsidRDefault="00E67098" w:rsidP="001B047B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067324A2" w14:textId="77777777" w:rsidTr="00E67098">
        <w:tc>
          <w:tcPr>
            <w:tcW w:w="3636" w:type="pct"/>
          </w:tcPr>
          <w:p w14:paraId="6AACF4E8" w14:textId="13980FAF" w:rsidR="00E67098" w:rsidRPr="00E67098" w:rsidRDefault="00E67098" w:rsidP="002B180A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Computer and telephone orientation (log-ins, password, networks, email, voicemail)</w:t>
            </w:r>
          </w:p>
        </w:tc>
        <w:tc>
          <w:tcPr>
            <w:tcW w:w="1364" w:type="pct"/>
          </w:tcPr>
          <w:p w14:paraId="083C53A8" w14:textId="77777777" w:rsidR="00E67098" w:rsidRDefault="00E67098" w:rsidP="001B047B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7D7E6732" w14:textId="77777777" w:rsidTr="00E67098">
        <w:tc>
          <w:tcPr>
            <w:tcW w:w="3636" w:type="pct"/>
          </w:tcPr>
          <w:p w14:paraId="39AD1134" w14:textId="101FADF7" w:rsidR="00E67098" w:rsidRPr="00E67098" w:rsidRDefault="00E67098" w:rsidP="002B180A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Review accommodation policies; discuss any required accommodations</w:t>
            </w:r>
          </w:p>
        </w:tc>
        <w:tc>
          <w:tcPr>
            <w:tcW w:w="1364" w:type="pct"/>
          </w:tcPr>
          <w:p w14:paraId="3F79B808" w14:textId="77777777" w:rsidR="00E67098" w:rsidRDefault="00E67098" w:rsidP="001B047B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3E769D39" w14:textId="77777777" w:rsidTr="00E67098">
        <w:tc>
          <w:tcPr>
            <w:tcW w:w="3636" w:type="pct"/>
          </w:tcPr>
          <w:p w14:paraId="31F3A84A" w14:textId="58E16589" w:rsidR="00E67098" w:rsidRPr="00E67098" w:rsidRDefault="00E67098" w:rsidP="002B180A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Discuss organizational goals and/or priorities for Equity, Diversity and Inclusivity</w:t>
            </w:r>
          </w:p>
        </w:tc>
        <w:tc>
          <w:tcPr>
            <w:tcW w:w="1364" w:type="pct"/>
          </w:tcPr>
          <w:p w14:paraId="6B8BFE30" w14:textId="77777777" w:rsidR="00E67098" w:rsidRDefault="00E67098" w:rsidP="001B047B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8E6B7A" w14:paraId="69035964" w14:textId="77777777" w:rsidTr="00E67098">
        <w:tc>
          <w:tcPr>
            <w:tcW w:w="3636" w:type="pct"/>
          </w:tcPr>
          <w:p w14:paraId="0EC7C717" w14:textId="6DED7A16" w:rsidR="008E6B7A" w:rsidRPr="00E67098" w:rsidRDefault="008E6B7A" w:rsidP="002B180A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lastRenderedPageBreak/>
              <w:t>Complete any outstanding forms</w:t>
            </w:r>
          </w:p>
        </w:tc>
        <w:tc>
          <w:tcPr>
            <w:tcW w:w="1364" w:type="pct"/>
          </w:tcPr>
          <w:p w14:paraId="212D7C39" w14:textId="77777777" w:rsidR="008E6B7A" w:rsidRDefault="008E6B7A" w:rsidP="001B047B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64F6AE09" w14:textId="77777777" w:rsidTr="00E67098">
        <w:tc>
          <w:tcPr>
            <w:tcW w:w="3636" w:type="pct"/>
          </w:tcPr>
          <w:p w14:paraId="00F58F94" w14:textId="7BCE89A0" w:rsidR="00E67098" w:rsidRPr="00E67098" w:rsidRDefault="00E67098" w:rsidP="00A53662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Review employee resources and supports</w:t>
            </w:r>
            <w:r w:rsidR="00645F8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e.g. employee </w:t>
            </w:r>
            <w:r w:rsidR="00A53662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resource groups, health and wellness services</w:t>
            </w:r>
          </w:p>
        </w:tc>
        <w:tc>
          <w:tcPr>
            <w:tcW w:w="1364" w:type="pct"/>
          </w:tcPr>
          <w:p w14:paraId="6791DE81" w14:textId="77777777" w:rsidR="00E67098" w:rsidRDefault="00E67098" w:rsidP="001B047B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71AF7CF2" w14:textId="77777777" w:rsidTr="00E67098">
        <w:tc>
          <w:tcPr>
            <w:tcW w:w="3636" w:type="pct"/>
          </w:tcPr>
          <w:p w14:paraId="2F59BF05" w14:textId="709BAE0D" w:rsidR="00E67098" w:rsidRPr="00E67098" w:rsidRDefault="00E67098" w:rsidP="00CE2541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Provide general </w:t>
            </w:r>
            <w:r w:rsidR="00CE2541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organization</w:t>
            </w: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/industry orientation materials to be reviewed</w:t>
            </w:r>
          </w:p>
        </w:tc>
        <w:tc>
          <w:tcPr>
            <w:tcW w:w="1364" w:type="pct"/>
          </w:tcPr>
          <w:p w14:paraId="2101F5B0" w14:textId="77777777" w:rsidR="00E67098" w:rsidRDefault="00E67098" w:rsidP="001B047B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645F83" w14:paraId="7676B4DC" w14:textId="77777777" w:rsidTr="00E67098">
        <w:tc>
          <w:tcPr>
            <w:tcW w:w="3636" w:type="pct"/>
          </w:tcPr>
          <w:p w14:paraId="437AF23B" w14:textId="0D4B673F" w:rsidR="00645F83" w:rsidRPr="00E67098" w:rsidRDefault="00645F83" w:rsidP="00E3462D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Consider assigning a team member to take intern to lunch; ensure intern is now included (as appropriate) in team activities</w:t>
            </w:r>
          </w:p>
        </w:tc>
        <w:tc>
          <w:tcPr>
            <w:tcW w:w="1364" w:type="pct"/>
          </w:tcPr>
          <w:p w14:paraId="5EAB8E15" w14:textId="77777777" w:rsidR="00645F83" w:rsidRDefault="00645F83" w:rsidP="001B047B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</w:tbl>
    <w:p w14:paraId="3F07060D" w14:textId="77777777" w:rsidR="00B1548C" w:rsidRDefault="00B1548C" w:rsidP="00E67098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99"/>
        <w:gridCol w:w="2551"/>
      </w:tblGrid>
      <w:tr w:rsidR="00E67098" w14:paraId="26B68AF4" w14:textId="77777777" w:rsidTr="00E67098">
        <w:tc>
          <w:tcPr>
            <w:tcW w:w="3636" w:type="pct"/>
            <w:shd w:val="clear" w:color="auto" w:fill="D9D9D9" w:themeFill="background1" w:themeFillShade="D9"/>
          </w:tcPr>
          <w:p w14:paraId="4A189F9D" w14:textId="715D6830" w:rsidR="00E67098" w:rsidRPr="002B180A" w:rsidRDefault="00E67098" w:rsidP="00C1719E">
            <w:pPr>
              <w:spacing w:after="225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</w:rPr>
              <w:t>During First Two Weeks</w:t>
            </w:r>
          </w:p>
        </w:tc>
        <w:tc>
          <w:tcPr>
            <w:tcW w:w="1364" w:type="pct"/>
            <w:shd w:val="clear" w:color="auto" w:fill="D9D9D9" w:themeFill="background1" w:themeFillShade="D9"/>
          </w:tcPr>
          <w:p w14:paraId="2DB0230D" w14:textId="77777777" w:rsidR="00E67098" w:rsidRDefault="00E67098" w:rsidP="00AB5B82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  <w:r w:rsidRPr="001B047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</w:rPr>
              <w:t>Date Completed</w:t>
            </w:r>
          </w:p>
        </w:tc>
      </w:tr>
      <w:tr w:rsidR="00E67098" w14:paraId="18A84780" w14:textId="77777777" w:rsidTr="00E67098">
        <w:tc>
          <w:tcPr>
            <w:tcW w:w="3636" w:type="pct"/>
          </w:tcPr>
          <w:p w14:paraId="43FD7CBF" w14:textId="66378C48" w:rsidR="00E67098" w:rsidRPr="00E67098" w:rsidRDefault="00E67098" w:rsidP="008E6B7A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Schedule introductory meeting with supervisor to</w:t>
            </w:r>
            <w:r w:rsidR="00645F8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:</w:t>
            </w: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review job description, responsibilities,</w:t>
            </w:r>
            <w:r w:rsidR="008E6B7A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student learning goals,</w:t>
            </w: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competencies and expectations</w:t>
            </w:r>
            <w:r w:rsidR="00645F8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, frequency of future meetings, how to receive questions and how often intern can expect to receive feedback</w:t>
            </w:r>
          </w:p>
        </w:tc>
        <w:tc>
          <w:tcPr>
            <w:tcW w:w="1364" w:type="pct"/>
          </w:tcPr>
          <w:p w14:paraId="6EA77783" w14:textId="77777777" w:rsidR="00E67098" w:rsidRDefault="00E67098" w:rsidP="00AB5B82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09DC96B2" w14:textId="77777777" w:rsidTr="00E67098">
        <w:tc>
          <w:tcPr>
            <w:tcW w:w="3636" w:type="pct"/>
          </w:tcPr>
          <w:p w14:paraId="2DF218D3" w14:textId="0A5C63FE" w:rsidR="00E67098" w:rsidRPr="00E67098" w:rsidRDefault="00E67098" w:rsidP="00C1719E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Provide training plan and schedule</w:t>
            </w:r>
            <w:r w:rsidR="00645F8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; consider opportunities for networking</w:t>
            </w:r>
          </w:p>
        </w:tc>
        <w:tc>
          <w:tcPr>
            <w:tcW w:w="1364" w:type="pct"/>
          </w:tcPr>
          <w:p w14:paraId="3BAF2BC5" w14:textId="77777777" w:rsidR="00E67098" w:rsidRDefault="00E67098" w:rsidP="00AB5B82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105BA604" w14:textId="77777777" w:rsidTr="00E67098">
        <w:tc>
          <w:tcPr>
            <w:tcW w:w="3636" w:type="pct"/>
          </w:tcPr>
          <w:p w14:paraId="0ACBB080" w14:textId="3283A077" w:rsidR="00E67098" w:rsidRPr="00E67098" w:rsidRDefault="00FD4F71" w:rsidP="00FD4F71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Review requirements of the university for performance appraisal</w:t>
            </w:r>
            <w:r w:rsidR="00645F8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 and timelines for updates and other communications</w:t>
            </w:r>
          </w:p>
        </w:tc>
        <w:tc>
          <w:tcPr>
            <w:tcW w:w="1364" w:type="pct"/>
          </w:tcPr>
          <w:p w14:paraId="433EDE6A" w14:textId="77777777" w:rsidR="00E67098" w:rsidRDefault="00E67098" w:rsidP="00AB5B82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FD4F71" w14:paraId="136AAE30" w14:textId="77777777" w:rsidTr="00E67098">
        <w:tc>
          <w:tcPr>
            <w:tcW w:w="3636" w:type="pct"/>
          </w:tcPr>
          <w:p w14:paraId="3168A347" w14:textId="747E9266" w:rsidR="00FD4F71" w:rsidRDefault="00FD4F71" w:rsidP="00FD4F71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Review contact information for university internship coordinator and procedure for information sharing</w:t>
            </w:r>
          </w:p>
        </w:tc>
        <w:tc>
          <w:tcPr>
            <w:tcW w:w="1364" w:type="pct"/>
          </w:tcPr>
          <w:p w14:paraId="164C97DD" w14:textId="77777777" w:rsidR="00FD4F71" w:rsidRDefault="00FD4F71" w:rsidP="00AB5B82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65E7434C" w14:textId="77777777" w:rsidTr="00E67098">
        <w:tc>
          <w:tcPr>
            <w:tcW w:w="3636" w:type="pct"/>
          </w:tcPr>
          <w:p w14:paraId="26FCA725" w14:textId="70A95FC3" w:rsidR="00E67098" w:rsidRPr="00E67098" w:rsidRDefault="00E67098" w:rsidP="00AB5B82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Arrange for any company and/or department specific training (e.g. computer software training)</w:t>
            </w:r>
          </w:p>
        </w:tc>
        <w:tc>
          <w:tcPr>
            <w:tcW w:w="1364" w:type="pct"/>
          </w:tcPr>
          <w:p w14:paraId="45A4F90D" w14:textId="77777777" w:rsidR="00E67098" w:rsidRDefault="00E67098" w:rsidP="00AB5B82">
            <w:pPr>
              <w:spacing w:after="225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60764F44" w14:textId="77777777" w:rsidTr="00E67098">
        <w:tc>
          <w:tcPr>
            <w:tcW w:w="3636" w:type="pct"/>
          </w:tcPr>
          <w:p w14:paraId="740DAE25" w14:textId="03500C15" w:rsidR="00E67098" w:rsidRPr="00E67098" w:rsidRDefault="00645F83" w:rsidP="00645F83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Ensure </w:t>
            </w:r>
            <w:r w:rsidR="00E67098"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site-specific health and safety </w:t>
            </w:r>
            <w:r w:rsidR="00CE2541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training is</w:t>
            </w:r>
            <w:r w:rsidR="00E67098"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complete</w:t>
            </w:r>
          </w:p>
        </w:tc>
        <w:tc>
          <w:tcPr>
            <w:tcW w:w="1364" w:type="pct"/>
          </w:tcPr>
          <w:p w14:paraId="4BDEC517" w14:textId="77777777" w:rsidR="00E67098" w:rsidRDefault="00E67098" w:rsidP="00AB5B82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0EC3CB60" w14:textId="77777777" w:rsidTr="00E67098">
        <w:tc>
          <w:tcPr>
            <w:tcW w:w="3636" w:type="pct"/>
          </w:tcPr>
          <w:p w14:paraId="35CBBF0B" w14:textId="14A2CDA5" w:rsidR="00E67098" w:rsidRPr="00E67098" w:rsidRDefault="00E67098" w:rsidP="00AB5B82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Review team meeting protocols and expectations </w:t>
            </w:r>
          </w:p>
        </w:tc>
        <w:tc>
          <w:tcPr>
            <w:tcW w:w="1364" w:type="pct"/>
          </w:tcPr>
          <w:p w14:paraId="646CCC94" w14:textId="77777777" w:rsidR="00E67098" w:rsidRDefault="00E67098" w:rsidP="00AB5B82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08DE2146" w14:textId="77777777" w:rsidTr="00E67098">
        <w:tc>
          <w:tcPr>
            <w:tcW w:w="3636" w:type="pct"/>
          </w:tcPr>
          <w:p w14:paraId="085DCD90" w14:textId="0FF1ABFD" w:rsidR="00E67098" w:rsidRPr="00E67098" w:rsidRDefault="00E67098" w:rsidP="00AB5B82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Schedule 1:1 meetings on an ongoing basis to provide ongoing and consistent feedback</w:t>
            </w:r>
          </w:p>
        </w:tc>
        <w:tc>
          <w:tcPr>
            <w:tcW w:w="1364" w:type="pct"/>
          </w:tcPr>
          <w:p w14:paraId="11A3BCD2" w14:textId="77777777" w:rsidR="00E67098" w:rsidRDefault="00E67098" w:rsidP="00AB5B82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E67098" w14:paraId="4FBC85BB" w14:textId="77777777" w:rsidTr="00E67098">
        <w:tc>
          <w:tcPr>
            <w:tcW w:w="3636" w:type="pct"/>
          </w:tcPr>
          <w:p w14:paraId="09A166ED" w14:textId="7EEF39E8" w:rsidR="00E67098" w:rsidRPr="00E67098" w:rsidRDefault="00E67098" w:rsidP="00AB5B82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67098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Provide meaningful work (either training or substantive work) with increased responsibility</w:t>
            </w:r>
          </w:p>
        </w:tc>
        <w:tc>
          <w:tcPr>
            <w:tcW w:w="1364" w:type="pct"/>
          </w:tcPr>
          <w:p w14:paraId="0FF64A13" w14:textId="77777777" w:rsidR="00E67098" w:rsidRDefault="00E67098" w:rsidP="00AB5B82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645F83" w14:paraId="2748D908" w14:textId="77777777" w:rsidTr="00E67098">
        <w:tc>
          <w:tcPr>
            <w:tcW w:w="3636" w:type="pct"/>
          </w:tcPr>
          <w:p w14:paraId="5ED995E0" w14:textId="413EC260" w:rsidR="00645F83" w:rsidRPr="00E67098" w:rsidRDefault="00645F83" w:rsidP="00AB5B82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Contact university staff if any concerns arise</w:t>
            </w:r>
          </w:p>
        </w:tc>
        <w:tc>
          <w:tcPr>
            <w:tcW w:w="1364" w:type="pct"/>
          </w:tcPr>
          <w:p w14:paraId="5C579701" w14:textId="77777777" w:rsidR="00645F83" w:rsidRDefault="00645F83" w:rsidP="00AB5B82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  <w:tr w:rsidR="00645F83" w14:paraId="48EFB260" w14:textId="77777777" w:rsidTr="00E67098">
        <w:tc>
          <w:tcPr>
            <w:tcW w:w="3636" w:type="pct"/>
          </w:tcPr>
          <w:p w14:paraId="21F3CFEF" w14:textId="10F14480" w:rsidR="00645F83" w:rsidRDefault="00645F83" w:rsidP="00AB5B82">
            <w:pPr>
              <w:spacing w:after="225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Ask student for feedback</w:t>
            </w:r>
            <w:r w:rsidR="0000170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about</w:t>
            </w:r>
            <w:bookmarkStart w:id="0" w:name="_GoBack"/>
            <w:bookmarkEnd w:id="0"/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their first two weeks</w:t>
            </w:r>
          </w:p>
        </w:tc>
        <w:tc>
          <w:tcPr>
            <w:tcW w:w="1364" w:type="pct"/>
          </w:tcPr>
          <w:p w14:paraId="217CB9C6" w14:textId="77777777" w:rsidR="00645F83" w:rsidRDefault="00645F83" w:rsidP="00AB5B82">
            <w:pPr>
              <w:spacing w:after="225"/>
              <w:jc w:val="both"/>
              <w:rPr>
                <w:rFonts w:ascii="Open Sans" w:eastAsia="Times New Roman" w:hAnsi="Open Sans" w:cs="Open Sans"/>
                <w:color w:val="000000"/>
                <w:sz w:val="21"/>
                <w:szCs w:val="21"/>
              </w:rPr>
            </w:pPr>
          </w:p>
        </w:tc>
      </w:tr>
    </w:tbl>
    <w:p w14:paraId="7EFCE1B8" w14:textId="36B5EC6D" w:rsidR="00005AF2" w:rsidRDefault="00005AF2" w:rsidP="004621FE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</w:p>
    <w:p w14:paraId="19DA75BB" w14:textId="77777777" w:rsidR="00755BC2" w:rsidRDefault="004621FE" w:rsidP="00755BC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color w:val="000000"/>
          <w:sz w:val="17"/>
          <w:szCs w:val="21"/>
        </w:rPr>
      </w:pPr>
      <w:r w:rsidRPr="00645F83">
        <w:rPr>
          <w:rFonts w:ascii="Open Sans" w:eastAsia="Times New Roman" w:hAnsi="Open Sans" w:cs="Open Sans"/>
          <w:b/>
          <w:color w:val="000000"/>
          <w:sz w:val="17"/>
          <w:szCs w:val="21"/>
        </w:rPr>
        <w:t xml:space="preserve">Sources: </w:t>
      </w:r>
    </w:p>
    <w:p w14:paraId="7C3BDDCC" w14:textId="391C9DB2" w:rsidR="004621FE" w:rsidRPr="00755BC2" w:rsidRDefault="00BE48DD" w:rsidP="00755BC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color w:val="000000"/>
          <w:sz w:val="17"/>
          <w:szCs w:val="21"/>
        </w:rPr>
      </w:pPr>
      <w:r w:rsidRPr="00645F83">
        <w:rPr>
          <w:rFonts w:ascii="Open Sans" w:eastAsia="Times New Roman" w:hAnsi="Open Sans" w:cs="Open Sans"/>
          <w:color w:val="000000"/>
          <w:sz w:val="17"/>
          <w:szCs w:val="21"/>
        </w:rPr>
        <w:t xml:space="preserve">Higher Education Quality Council of Ontario. 2016. </w:t>
      </w:r>
      <w:r w:rsidRPr="00645F83">
        <w:rPr>
          <w:rFonts w:ascii="Open Sans" w:eastAsia="Times New Roman" w:hAnsi="Open Sans" w:cs="Open Sans"/>
          <w:i/>
          <w:color w:val="000000"/>
          <w:sz w:val="17"/>
          <w:szCs w:val="21"/>
        </w:rPr>
        <w:t xml:space="preserve">A Practical Guide for Work-Integrated Learning. </w:t>
      </w:r>
      <w:r w:rsidR="00AD788A" w:rsidRPr="00645F83">
        <w:rPr>
          <w:rFonts w:ascii="Open Sans" w:eastAsia="Times New Roman" w:hAnsi="Open Sans" w:cs="Open Sans"/>
          <w:color w:val="000000"/>
          <w:sz w:val="17"/>
          <w:szCs w:val="21"/>
        </w:rPr>
        <w:t>Queen’s Printer for Ontario.</w:t>
      </w:r>
    </w:p>
    <w:p w14:paraId="790C2424" w14:textId="188884B6" w:rsidR="004621FE" w:rsidRPr="00645F83" w:rsidRDefault="00BE48DD" w:rsidP="00755BC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17"/>
          <w:szCs w:val="21"/>
        </w:rPr>
      </w:pPr>
      <w:r w:rsidRPr="00645F83">
        <w:rPr>
          <w:rFonts w:ascii="Open Sans" w:eastAsia="Times New Roman" w:hAnsi="Open Sans" w:cs="Open Sans"/>
          <w:color w:val="000000"/>
          <w:sz w:val="17"/>
          <w:szCs w:val="21"/>
        </w:rPr>
        <w:t xml:space="preserve">Cooper, L., </w:t>
      </w:r>
      <w:proofErr w:type="spellStart"/>
      <w:r w:rsidRPr="00645F83">
        <w:rPr>
          <w:rFonts w:ascii="Open Sans" w:eastAsia="Times New Roman" w:hAnsi="Open Sans" w:cs="Open Sans"/>
          <w:color w:val="000000"/>
          <w:sz w:val="17"/>
          <w:szCs w:val="21"/>
        </w:rPr>
        <w:t>Orrell</w:t>
      </w:r>
      <w:proofErr w:type="spellEnd"/>
      <w:r w:rsidRPr="00645F83">
        <w:rPr>
          <w:rFonts w:ascii="Open Sans" w:eastAsia="Times New Roman" w:hAnsi="Open Sans" w:cs="Open Sans"/>
          <w:color w:val="000000"/>
          <w:sz w:val="17"/>
          <w:szCs w:val="21"/>
        </w:rPr>
        <w:t>, J. and Bowden, M. 2010.</w:t>
      </w:r>
      <w:r w:rsidR="004621FE" w:rsidRPr="00645F83">
        <w:rPr>
          <w:rFonts w:ascii="Open Sans" w:eastAsia="Times New Roman" w:hAnsi="Open Sans" w:cs="Open Sans"/>
          <w:color w:val="000000"/>
          <w:sz w:val="17"/>
          <w:szCs w:val="21"/>
        </w:rPr>
        <w:t xml:space="preserve"> </w:t>
      </w:r>
      <w:r w:rsidR="004621FE" w:rsidRPr="00645F83">
        <w:rPr>
          <w:rFonts w:ascii="Open Sans" w:eastAsia="Times New Roman" w:hAnsi="Open Sans" w:cs="Open Sans"/>
          <w:i/>
          <w:color w:val="000000"/>
          <w:sz w:val="17"/>
          <w:szCs w:val="21"/>
        </w:rPr>
        <w:t>Work Integrated Learning</w:t>
      </w:r>
      <w:r w:rsidRPr="00645F83">
        <w:rPr>
          <w:rFonts w:ascii="Open Sans" w:eastAsia="Times New Roman" w:hAnsi="Open Sans" w:cs="Open Sans"/>
          <w:i/>
          <w:color w:val="000000"/>
          <w:sz w:val="17"/>
          <w:szCs w:val="21"/>
        </w:rPr>
        <w:t xml:space="preserve">: A Guide to Effective Practice. </w:t>
      </w:r>
      <w:r w:rsidRPr="00645F83">
        <w:rPr>
          <w:rFonts w:ascii="Open Sans" w:eastAsia="Times New Roman" w:hAnsi="Open Sans" w:cs="Open Sans"/>
          <w:color w:val="000000"/>
          <w:sz w:val="17"/>
          <w:szCs w:val="21"/>
        </w:rPr>
        <w:t>NY, NY: Routledge.</w:t>
      </w:r>
    </w:p>
    <w:p w14:paraId="26BEFBF8" w14:textId="094A70F6" w:rsidR="00FD4F71" w:rsidRPr="00645F83" w:rsidRDefault="00BE48DD" w:rsidP="00755BC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21"/>
        </w:rPr>
      </w:pPr>
      <w:r w:rsidRPr="00645F83">
        <w:rPr>
          <w:rFonts w:ascii="Open Sans" w:eastAsia="Times New Roman" w:hAnsi="Open Sans" w:cs="Open Sans"/>
          <w:color w:val="000000"/>
          <w:sz w:val="17"/>
          <w:szCs w:val="21"/>
        </w:rPr>
        <w:t xml:space="preserve">McClellan, G.S., </w:t>
      </w:r>
      <w:proofErr w:type="spellStart"/>
      <w:r w:rsidRPr="00645F83">
        <w:rPr>
          <w:rFonts w:ascii="Open Sans" w:eastAsia="Times New Roman" w:hAnsi="Open Sans" w:cs="Open Sans"/>
          <w:color w:val="000000"/>
          <w:sz w:val="17"/>
          <w:szCs w:val="21"/>
        </w:rPr>
        <w:t>Creager</w:t>
      </w:r>
      <w:proofErr w:type="spellEnd"/>
      <w:r w:rsidRPr="00645F83">
        <w:rPr>
          <w:rFonts w:ascii="Open Sans" w:eastAsia="Times New Roman" w:hAnsi="Open Sans" w:cs="Open Sans"/>
          <w:color w:val="000000"/>
          <w:sz w:val="17"/>
          <w:szCs w:val="21"/>
        </w:rPr>
        <w:t xml:space="preserve">, K. and </w:t>
      </w:r>
      <w:proofErr w:type="spellStart"/>
      <w:r w:rsidRPr="00645F83">
        <w:rPr>
          <w:rFonts w:ascii="Open Sans" w:eastAsia="Times New Roman" w:hAnsi="Open Sans" w:cs="Open Sans"/>
          <w:color w:val="000000"/>
          <w:sz w:val="17"/>
          <w:szCs w:val="21"/>
        </w:rPr>
        <w:t>Savoca</w:t>
      </w:r>
      <w:proofErr w:type="spellEnd"/>
      <w:r w:rsidRPr="00645F83">
        <w:rPr>
          <w:rFonts w:ascii="Open Sans" w:eastAsia="Times New Roman" w:hAnsi="Open Sans" w:cs="Open Sans"/>
          <w:color w:val="000000"/>
          <w:sz w:val="17"/>
          <w:szCs w:val="21"/>
        </w:rPr>
        <w:t xml:space="preserve">, M. (2018) A Good Job: Campus Employment as a High-Impact Practice.  </w:t>
      </w:r>
      <w:r w:rsidR="00AD788A" w:rsidRPr="00645F83">
        <w:rPr>
          <w:rFonts w:ascii="Open Sans" w:eastAsia="Times New Roman" w:hAnsi="Open Sans" w:cs="Open Sans"/>
          <w:color w:val="000000"/>
          <w:sz w:val="17"/>
          <w:szCs w:val="21"/>
        </w:rPr>
        <w:t xml:space="preserve">Sterling, Virginia: Stylus Publishing. </w:t>
      </w:r>
    </w:p>
    <w:sectPr w:rsidR="00FD4F71" w:rsidRPr="00645F83" w:rsidSect="00E6709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BEB4B" w14:textId="77777777" w:rsidR="006628F5" w:rsidRDefault="006628F5" w:rsidP="006628F5">
      <w:pPr>
        <w:spacing w:after="0" w:line="240" w:lineRule="auto"/>
      </w:pPr>
      <w:r>
        <w:separator/>
      </w:r>
    </w:p>
  </w:endnote>
  <w:endnote w:type="continuationSeparator" w:id="0">
    <w:p w14:paraId="4FA01579" w14:textId="77777777" w:rsidR="006628F5" w:rsidRDefault="006628F5" w:rsidP="0066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MS Gothic"/>
    <w:charset w:val="00"/>
    <w:family w:val="auto"/>
    <w:pitch w:val="variable"/>
    <w:sig w:usb0="00000001" w:usb1="4800004A" w:usb2="14000000" w:usb3="00000000" w:csb0="0000001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AF64" w14:textId="712A05AA" w:rsidR="00CC5294" w:rsidRPr="00CC5294" w:rsidRDefault="006C7129">
    <w:pPr>
      <w:pStyle w:val="Footer"/>
      <w:jc w:val="right"/>
      <w:rPr>
        <w:rFonts w:ascii="Segoe UI Light" w:hAnsi="Segoe UI Light" w:cs="Segoe UI"/>
        <w:sz w:val="20"/>
      </w:rPr>
    </w:pPr>
    <w:r w:rsidRPr="006628F5">
      <w:rPr>
        <w:rFonts w:ascii="Myriad Pro" w:hAnsi="Myriad Pro"/>
        <w:noProof/>
        <w:sz w:val="24"/>
        <w:lang w:val="en-CA" w:eastAsia="en-CA"/>
      </w:rPr>
      <w:drawing>
        <wp:anchor distT="0" distB="0" distL="114300" distR="114300" simplePos="0" relativeHeight="251662336" behindDoc="1" locked="0" layoutInCell="1" allowOverlap="1" wp14:anchorId="081DB9BA" wp14:editId="776AD8FB">
          <wp:simplePos x="0" y="0"/>
          <wp:positionH relativeFrom="column">
            <wp:posOffset>478465</wp:posOffset>
          </wp:positionH>
          <wp:positionV relativeFrom="paragraph">
            <wp:posOffset>-272577</wp:posOffset>
          </wp:positionV>
          <wp:extent cx="8919845" cy="13112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919845" cy="131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098" w:rsidRPr="00E67098">
      <w:rPr>
        <w:rFonts w:ascii="Segoe UI Light" w:hAnsi="Segoe UI Light"/>
        <w:sz w:val="20"/>
      </w:rPr>
      <w:t xml:space="preserve"> </w:t>
    </w:r>
    <w:r w:rsidR="00E67098">
      <w:rPr>
        <w:rFonts w:ascii="Segoe UI Light" w:hAnsi="Segoe UI Light"/>
        <w:sz w:val="20"/>
      </w:rPr>
      <w:t xml:space="preserve">Onboarding New Interns: A Checklist for Host Organizations </w:t>
    </w:r>
    <w:r w:rsidR="00CC5294" w:rsidRPr="00CC5294">
      <w:rPr>
        <w:rFonts w:ascii="Segoe UI Light" w:hAnsi="Segoe UI Light" w:cs="Segoe UI"/>
        <w:sz w:val="20"/>
      </w:rPr>
      <w:t xml:space="preserve">| </w:t>
    </w:r>
    <w:sdt>
      <w:sdtPr>
        <w:rPr>
          <w:rFonts w:ascii="Segoe UI Light" w:hAnsi="Segoe UI Light" w:cs="Segoe UI"/>
          <w:sz w:val="20"/>
        </w:rPr>
        <w:id w:val="4384158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C5294" w:rsidRPr="00CC5294">
          <w:rPr>
            <w:rFonts w:ascii="Segoe UI Light" w:hAnsi="Segoe UI Light" w:cs="Segoe UI"/>
            <w:sz w:val="20"/>
          </w:rPr>
          <w:fldChar w:fldCharType="begin"/>
        </w:r>
        <w:r w:rsidR="00CC5294" w:rsidRPr="00CC5294">
          <w:rPr>
            <w:rFonts w:ascii="Segoe UI Light" w:hAnsi="Segoe UI Light" w:cs="Segoe UI"/>
            <w:sz w:val="20"/>
          </w:rPr>
          <w:instrText xml:space="preserve"> PAGE   \* MERGEFORMAT </w:instrText>
        </w:r>
        <w:r w:rsidR="00CC5294" w:rsidRPr="00CC5294">
          <w:rPr>
            <w:rFonts w:ascii="Segoe UI Light" w:hAnsi="Segoe UI Light" w:cs="Segoe UI"/>
            <w:sz w:val="20"/>
          </w:rPr>
          <w:fldChar w:fldCharType="separate"/>
        </w:r>
        <w:r w:rsidR="00001700">
          <w:rPr>
            <w:rFonts w:ascii="Segoe UI Light" w:hAnsi="Segoe UI Light" w:cs="Segoe UI"/>
            <w:noProof/>
            <w:sz w:val="20"/>
          </w:rPr>
          <w:t>2</w:t>
        </w:r>
        <w:r w:rsidR="00CC5294" w:rsidRPr="00CC5294">
          <w:rPr>
            <w:rFonts w:ascii="Segoe UI Light" w:hAnsi="Segoe UI Light" w:cs="Segoe UI"/>
            <w:noProof/>
            <w:sz w:val="20"/>
          </w:rPr>
          <w:fldChar w:fldCharType="end"/>
        </w:r>
      </w:sdtContent>
    </w:sdt>
  </w:p>
  <w:p w14:paraId="129D82B9" w14:textId="77777777" w:rsidR="00CC5294" w:rsidRPr="00CC5294" w:rsidRDefault="00CC5294">
    <w:pPr>
      <w:pStyle w:val="Footer"/>
      <w:rPr>
        <w:rFonts w:ascii="Segoe UI Light" w:hAnsi="Segoe UI Light" w:cs="Segoe U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658A2" w14:textId="3226A232" w:rsidR="00CC5294" w:rsidRPr="006C7129" w:rsidRDefault="00874A43">
    <w:pPr>
      <w:pStyle w:val="Footer"/>
      <w:jc w:val="right"/>
      <w:rPr>
        <w:rFonts w:ascii="Segoe UI Light" w:hAnsi="Segoe UI Light"/>
        <w:sz w:val="20"/>
      </w:rPr>
    </w:pPr>
    <w:r>
      <w:rPr>
        <w:rFonts w:ascii="Segoe UI Light" w:hAnsi="Segoe UI Light"/>
        <w:sz w:val="20"/>
      </w:rPr>
      <w:t>Onboarding New Interns: A Checklist for Host Organizations</w:t>
    </w:r>
    <w:r w:rsidR="00E12AE4">
      <w:rPr>
        <w:rFonts w:ascii="Segoe UI Light" w:hAnsi="Segoe UI Light"/>
        <w:sz w:val="20"/>
      </w:rPr>
      <w:t xml:space="preserve"> </w:t>
    </w:r>
    <w:r w:rsidR="006C7129" w:rsidRPr="006C7129">
      <w:rPr>
        <w:rFonts w:ascii="Segoe UI Light" w:hAnsi="Segoe UI Light"/>
        <w:sz w:val="20"/>
      </w:rPr>
      <w:t xml:space="preserve">| </w:t>
    </w:r>
    <w:sdt>
      <w:sdtPr>
        <w:rPr>
          <w:rFonts w:ascii="Segoe UI Light" w:hAnsi="Segoe UI Light"/>
          <w:sz w:val="20"/>
        </w:rPr>
        <w:id w:val="11708327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C5294" w:rsidRPr="006C7129">
          <w:rPr>
            <w:rFonts w:ascii="Segoe UI Light" w:hAnsi="Segoe UI Light"/>
            <w:sz w:val="20"/>
          </w:rPr>
          <w:fldChar w:fldCharType="begin"/>
        </w:r>
        <w:r w:rsidR="00CC5294" w:rsidRPr="006C7129">
          <w:rPr>
            <w:rFonts w:ascii="Segoe UI Light" w:hAnsi="Segoe UI Light"/>
            <w:sz w:val="20"/>
          </w:rPr>
          <w:instrText xml:space="preserve"> PAGE   \* MERGEFORMAT </w:instrText>
        </w:r>
        <w:r w:rsidR="00CC5294" w:rsidRPr="006C7129">
          <w:rPr>
            <w:rFonts w:ascii="Segoe UI Light" w:hAnsi="Segoe UI Light"/>
            <w:sz w:val="20"/>
          </w:rPr>
          <w:fldChar w:fldCharType="separate"/>
        </w:r>
        <w:r w:rsidR="00001700">
          <w:rPr>
            <w:rFonts w:ascii="Segoe UI Light" w:hAnsi="Segoe UI Light"/>
            <w:noProof/>
            <w:sz w:val="20"/>
          </w:rPr>
          <w:t>1</w:t>
        </w:r>
        <w:r w:rsidR="00CC5294" w:rsidRPr="006C7129">
          <w:rPr>
            <w:rFonts w:ascii="Segoe UI Light" w:hAnsi="Segoe UI Light"/>
            <w:noProof/>
            <w:sz w:val="20"/>
          </w:rPr>
          <w:fldChar w:fldCharType="end"/>
        </w:r>
      </w:sdtContent>
    </w:sdt>
  </w:p>
  <w:p w14:paraId="08C304EA" w14:textId="77777777" w:rsidR="00CC5294" w:rsidRDefault="00CC5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45E8C" w14:textId="77777777" w:rsidR="006628F5" w:rsidRDefault="006628F5" w:rsidP="006628F5">
      <w:pPr>
        <w:spacing w:after="0" w:line="240" w:lineRule="auto"/>
      </w:pPr>
      <w:r>
        <w:separator/>
      </w:r>
    </w:p>
  </w:footnote>
  <w:footnote w:type="continuationSeparator" w:id="0">
    <w:p w14:paraId="5016E9B6" w14:textId="77777777" w:rsidR="006628F5" w:rsidRDefault="006628F5" w:rsidP="0066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0EB5A" w14:textId="0CDBF7D8" w:rsidR="006C7129" w:rsidRDefault="00874A43">
    <w:pPr>
      <w:pStyle w:val="Header"/>
    </w:pPr>
    <w:r>
      <w:rPr>
        <w:rFonts w:ascii="Myriad Pro" w:hAnsi="Myriad Pro"/>
        <w:noProof/>
        <w:sz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23794CC7" wp14:editId="76F22296">
          <wp:simplePos x="0" y="0"/>
          <wp:positionH relativeFrom="page">
            <wp:align>right</wp:align>
          </wp:positionH>
          <wp:positionV relativeFrom="paragraph">
            <wp:posOffset>-456565</wp:posOffset>
          </wp:positionV>
          <wp:extent cx="5941060" cy="873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ail---s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7129" w:rsidRPr="006628F5">
      <w:rPr>
        <w:rFonts w:ascii="Myriad Pro" w:hAnsi="Myriad Pro"/>
        <w:noProof/>
        <w:sz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5912FFCC" wp14:editId="4AA2B927">
          <wp:simplePos x="0" y="0"/>
          <wp:positionH relativeFrom="column">
            <wp:posOffset>-3429635</wp:posOffset>
          </wp:positionH>
          <wp:positionV relativeFrom="paragraph">
            <wp:posOffset>-453873</wp:posOffset>
          </wp:positionV>
          <wp:extent cx="8919845" cy="131127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ai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9845" cy="131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6C36"/>
    <w:multiLevelType w:val="hybridMultilevel"/>
    <w:tmpl w:val="C0AAD54A"/>
    <w:lvl w:ilvl="0" w:tplc="59FEC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0NrE0NzE3s7A0NzRW0lEKTi0uzszPAykwqQUAkdIjWiwAAAA="/>
  </w:docVars>
  <w:rsids>
    <w:rsidRoot w:val="006628F5"/>
    <w:rsid w:val="00001700"/>
    <w:rsid w:val="00005AF2"/>
    <w:rsid w:val="00080A5D"/>
    <w:rsid w:val="00113F42"/>
    <w:rsid w:val="00193BC5"/>
    <w:rsid w:val="001B047B"/>
    <w:rsid w:val="00295B23"/>
    <w:rsid w:val="002B180A"/>
    <w:rsid w:val="003A2690"/>
    <w:rsid w:val="003B1EC6"/>
    <w:rsid w:val="004621FE"/>
    <w:rsid w:val="004D738B"/>
    <w:rsid w:val="00507F3A"/>
    <w:rsid w:val="00533B02"/>
    <w:rsid w:val="005451A6"/>
    <w:rsid w:val="00573D41"/>
    <w:rsid w:val="006450F9"/>
    <w:rsid w:val="00645F83"/>
    <w:rsid w:val="006628F5"/>
    <w:rsid w:val="006C7129"/>
    <w:rsid w:val="006F6A7B"/>
    <w:rsid w:val="00700FEA"/>
    <w:rsid w:val="00703B8F"/>
    <w:rsid w:val="00755BC2"/>
    <w:rsid w:val="00764C52"/>
    <w:rsid w:val="00776EE5"/>
    <w:rsid w:val="00824CDC"/>
    <w:rsid w:val="00874A43"/>
    <w:rsid w:val="008E6B7A"/>
    <w:rsid w:val="009A5762"/>
    <w:rsid w:val="00A53662"/>
    <w:rsid w:val="00AD788A"/>
    <w:rsid w:val="00B1548C"/>
    <w:rsid w:val="00B61692"/>
    <w:rsid w:val="00BE48DD"/>
    <w:rsid w:val="00C1209D"/>
    <w:rsid w:val="00C1719E"/>
    <w:rsid w:val="00CC5294"/>
    <w:rsid w:val="00CE2541"/>
    <w:rsid w:val="00D36B5A"/>
    <w:rsid w:val="00D527E3"/>
    <w:rsid w:val="00D80B86"/>
    <w:rsid w:val="00DA6743"/>
    <w:rsid w:val="00E12AE4"/>
    <w:rsid w:val="00E1561D"/>
    <w:rsid w:val="00E26EE1"/>
    <w:rsid w:val="00E324AB"/>
    <w:rsid w:val="00E3462D"/>
    <w:rsid w:val="00E60B86"/>
    <w:rsid w:val="00E67098"/>
    <w:rsid w:val="00F40A05"/>
    <w:rsid w:val="00F758CF"/>
    <w:rsid w:val="00F93648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CE674"/>
  <w15:chartTrackingRefBased/>
  <w15:docId w15:val="{35C4D032-6D7B-4CFF-B6B9-E14DDCF0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2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8F5"/>
  </w:style>
  <w:style w:type="paragraph" w:styleId="Footer">
    <w:name w:val="footer"/>
    <w:basedOn w:val="Normal"/>
    <w:link w:val="FooterChar"/>
    <w:uiPriority w:val="99"/>
    <w:unhideWhenUsed/>
    <w:rsid w:val="00662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F5"/>
  </w:style>
  <w:style w:type="paragraph" w:customStyle="1" w:styleId="EL-HeadingOne">
    <w:name w:val="EL - Heading One"/>
    <w:basedOn w:val="Heading1"/>
    <w:link w:val="EL-HeadingOneChar"/>
    <w:qFormat/>
    <w:rsid w:val="006628F5"/>
    <w:pPr>
      <w:shd w:val="clear" w:color="auto" w:fill="FFFFFF"/>
      <w:spacing w:before="0" w:after="225"/>
    </w:pPr>
    <w:rPr>
      <w:rFonts w:ascii="Myriad Pro" w:hAnsi="Myriad Pro" w:cs="Segoe UI"/>
      <w:b/>
      <w:color w:val="000000"/>
      <w:sz w:val="28"/>
      <w:szCs w:val="21"/>
    </w:rPr>
  </w:style>
  <w:style w:type="paragraph" w:customStyle="1" w:styleId="EL-HeadingTwo">
    <w:name w:val="EL - Heading Two"/>
    <w:basedOn w:val="Heading2"/>
    <w:link w:val="EL-HeadingTwoChar"/>
    <w:qFormat/>
    <w:rsid w:val="006628F5"/>
    <w:pPr>
      <w:shd w:val="clear" w:color="auto" w:fill="FFFFFF"/>
      <w:spacing w:before="0" w:after="225"/>
      <w:jc w:val="both"/>
    </w:pPr>
    <w:rPr>
      <w:rFonts w:ascii="Myriad Pro" w:hAnsi="Myriad Pro" w:cs="Segoe UI"/>
      <w:color w:val="000000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62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L-HeadingOneChar">
    <w:name w:val="EL - Heading One Char"/>
    <w:basedOn w:val="Heading1Char"/>
    <w:link w:val="EL-HeadingOne"/>
    <w:rsid w:val="006628F5"/>
    <w:rPr>
      <w:rFonts w:ascii="Myriad Pro" w:eastAsiaTheme="majorEastAsia" w:hAnsi="Myriad Pro" w:cs="Segoe UI"/>
      <w:b/>
      <w:color w:val="000000"/>
      <w:sz w:val="28"/>
      <w:szCs w:val="21"/>
      <w:shd w:val="clear" w:color="auto" w:fill="FFFFFF"/>
    </w:rPr>
  </w:style>
  <w:style w:type="paragraph" w:customStyle="1" w:styleId="EL-HeadingThree">
    <w:name w:val="EL - Heading Three"/>
    <w:basedOn w:val="Heading3"/>
    <w:link w:val="EL-HeadingThreeChar"/>
    <w:qFormat/>
    <w:rsid w:val="00295B23"/>
    <w:pPr>
      <w:shd w:val="clear" w:color="auto" w:fill="FFFFFF"/>
      <w:spacing w:before="0" w:after="225"/>
      <w:jc w:val="both"/>
    </w:pPr>
    <w:rPr>
      <w:rFonts w:ascii="Raleway" w:hAnsi="Raleway" w:cs="Segoe UI"/>
      <w:color w:val="000000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L-HeadingTwoChar">
    <w:name w:val="EL - Heading Two Char"/>
    <w:basedOn w:val="Heading2Char"/>
    <w:link w:val="EL-HeadingTwo"/>
    <w:rsid w:val="006628F5"/>
    <w:rPr>
      <w:rFonts w:ascii="Myriad Pro" w:eastAsiaTheme="majorEastAsia" w:hAnsi="Myriad Pro" w:cs="Segoe UI"/>
      <w:color w:val="000000"/>
      <w:sz w:val="24"/>
      <w:szCs w:val="21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B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L-HeadingThreeChar">
    <w:name w:val="EL - Heading Three Char"/>
    <w:basedOn w:val="Heading3Char"/>
    <w:link w:val="EL-HeadingThree"/>
    <w:rsid w:val="00295B23"/>
    <w:rPr>
      <w:rFonts w:ascii="Raleway" w:eastAsiaTheme="majorEastAsia" w:hAnsi="Raleway" w:cs="Segoe UI"/>
      <w:color w:val="000000"/>
      <w:sz w:val="24"/>
      <w:szCs w:val="21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B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0B86"/>
    <w:pPr>
      <w:ind w:left="720"/>
      <w:contextualSpacing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80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B86"/>
    <w:pPr>
      <w:spacing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B86"/>
    <w:rPr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D80B86"/>
    <w:rPr>
      <w:color w:val="0000FF"/>
      <w:u w:val="single"/>
    </w:rPr>
  </w:style>
  <w:style w:type="table" w:styleId="TableGrid">
    <w:name w:val="Table Grid"/>
    <w:basedOn w:val="TableNormal"/>
    <w:uiPriority w:val="39"/>
    <w:rsid w:val="001B0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1FE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1FE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Linden</dc:creator>
  <cp:keywords/>
  <dc:description/>
  <cp:lastModifiedBy>Kathryn Fizzell</cp:lastModifiedBy>
  <cp:revision>14</cp:revision>
  <cp:lastPrinted>2018-08-24T13:38:00Z</cp:lastPrinted>
  <dcterms:created xsi:type="dcterms:W3CDTF">2019-05-21T18:21:00Z</dcterms:created>
  <dcterms:modified xsi:type="dcterms:W3CDTF">2019-06-05T17:23:00Z</dcterms:modified>
</cp:coreProperties>
</file>