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7576" w14:textId="7981E2AB" w:rsidR="008005C7" w:rsidRDefault="0062144A" w:rsidP="008005C7">
      <w:pPr>
        <w:pStyle w:val="Title"/>
        <w:jc w:val="center"/>
        <w:rPr>
          <w:sz w:val="48"/>
          <w:szCs w:val="48"/>
        </w:rPr>
      </w:pPr>
      <w:r w:rsidRPr="00B01BAF">
        <w:rPr>
          <w:noProof/>
          <w:sz w:val="48"/>
          <w:szCs w:val="48"/>
        </w:rPr>
        <w:drawing>
          <wp:anchor distT="0" distB="0" distL="114300" distR="114300" simplePos="0" relativeHeight="251658240" behindDoc="1" locked="0" layoutInCell="1" allowOverlap="1" wp14:anchorId="3D20BC19" wp14:editId="775F96FD">
            <wp:simplePos x="0" y="0"/>
            <wp:positionH relativeFrom="margin">
              <wp:posOffset>3728720</wp:posOffset>
            </wp:positionH>
            <wp:positionV relativeFrom="topMargin">
              <wp:align>bottom</wp:align>
            </wp:positionV>
            <wp:extent cx="2944495" cy="5905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S_lockup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4495" cy="590550"/>
                    </a:xfrm>
                    <a:prstGeom prst="rect">
                      <a:avLst/>
                    </a:prstGeom>
                  </pic:spPr>
                </pic:pic>
              </a:graphicData>
            </a:graphic>
            <wp14:sizeRelH relativeFrom="margin">
              <wp14:pctWidth>0</wp14:pctWidth>
            </wp14:sizeRelH>
            <wp14:sizeRelV relativeFrom="margin">
              <wp14:pctHeight>0</wp14:pctHeight>
            </wp14:sizeRelV>
          </wp:anchor>
        </w:drawing>
      </w:r>
    </w:p>
    <w:p w14:paraId="11B7E9BE" w14:textId="65226EBD" w:rsidR="008005C7" w:rsidRPr="006F1BAE" w:rsidRDefault="000355B9" w:rsidP="0088493A">
      <w:pPr>
        <w:pStyle w:val="Title"/>
        <w:spacing w:before="0" w:line="240" w:lineRule="auto"/>
        <w:jc w:val="center"/>
        <w:rPr>
          <w:sz w:val="36"/>
          <w:szCs w:val="36"/>
        </w:rPr>
      </w:pPr>
      <w:r w:rsidRPr="006F1BAE">
        <w:rPr>
          <w:noProof/>
          <w:sz w:val="36"/>
          <w:szCs w:val="36"/>
        </w:rPr>
        <mc:AlternateContent>
          <mc:Choice Requires="wpg">
            <w:drawing>
              <wp:anchor distT="0" distB="0" distL="0" distR="0" simplePos="0" relativeHeight="251658241" behindDoc="0" locked="0" layoutInCell="1" allowOverlap="1" wp14:anchorId="1ED05EC3" wp14:editId="76E9C514">
                <wp:simplePos x="0" y="0"/>
                <wp:positionH relativeFrom="page">
                  <wp:posOffset>7620</wp:posOffset>
                </wp:positionH>
                <wp:positionV relativeFrom="page">
                  <wp:posOffset>12065</wp:posOffset>
                </wp:positionV>
                <wp:extent cx="7766684" cy="170180"/>
                <wp:effectExtent l="0" t="0" r="6350" b="1270"/>
                <wp:wrapNone/>
                <wp:docPr id="25" name="Group 25" title="Decorative Tricolor B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6684" cy="170180"/>
                          <a:chOff x="0" y="0"/>
                          <a:chExt cx="7766684" cy="170180"/>
                        </a:xfrm>
                      </wpg:grpSpPr>
                      <wps:wsp>
                        <wps:cNvPr id="26" name="Graphic 41"/>
                        <wps:cNvSpPr/>
                        <wps:spPr>
                          <a:xfrm>
                            <a:off x="0" y="0"/>
                            <a:ext cx="2590800" cy="170180"/>
                          </a:xfrm>
                          <a:custGeom>
                            <a:avLst/>
                            <a:gdLst/>
                            <a:ahLst/>
                            <a:cxnLst/>
                            <a:rect l="l" t="t" r="r" b="b"/>
                            <a:pathLst>
                              <a:path w="2590800" h="170180">
                                <a:moveTo>
                                  <a:pt x="2590800" y="0"/>
                                </a:moveTo>
                                <a:lnTo>
                                  <a:pt x="0" y="0"/>
                                </a:lnTo>
                                <a:lnTo>
                                  <a:pt x="0" y="170179"/>
                                </a:lnTo>
                                <a:lnTo>
                                  <a:pt x="2590800" y="170179"/>
                                </a:lnTo>
                                <a:lnTo>
                                  <a:pt x="2590800" y="0"/>
                                </a:lnTo>
                                <a:close/>
                              </a:path>
                            </a:pathLst>
                          </a:custGeom>
                          <a:solidFill>
                            <a:srgbClr val="002453"/>
                          </a:solidFill>
                        </wps:spPr>
                        <wps:bodyPr wrap="square" lIns="0" tIns="0" rIns="0" bIns="0" rtlCol="0">
                          <a:prstTxWarp prst="textNoShape">
                            <a:avLst/>
                          </a:prstTxWarp>
                          <a:noAutofit/>
                        </wps:bodyPr>
                      </wps:wsp>
                      <wps:wsp>
                        <wps:cNvPr id="27" name="Graphic 42"/>
                        <wps:cNvSpPr/>
                        <wps:spPr>
                          <a:xfrm>
                            <a:off x="2590800" y="0"/>
                            <a:ext cx="2590800" cy="170180"/>
                          </a:xfrm>
                          <a:custGeom>
                            <a:avLst/>
                            <a:gdLst/>
                            <a:ahLst/>
                            <a:cxnLst/>
                            <a:rect l="l" t="t" r="r" b="b"/>
                            <a:pathLst>
                              <a:path w="2590800" h="170180">
                                <a:moveTo>
                                  <a:pt x="2590787" y="0"/>
                                </a:moveTo>
                                <a:lnTo>
                                  <a:pt x="0" y="0"/>
                                </a:lnTo>
                                <a:lnTo>
                                  <a:pt x="0" y="170179"/>
                                </a:lnTo>
                                <a:lnTo>
                                  <a:pt x="2590787" y="170179"/>
                                </a:lnTo>
                                <a:lnTo>
                                  <a:pt x="2590787" y="0"/>
                                </a:lnTo>
                                <a:close/>
                              </a:path>
                            </a:pathLst>
                          </a:custGeom>
                          <a:solidFill>
                            <a:srgbClr val="FAB812"/>
                          </a:solidFill>
                        </wps:spPr>
                        <wps:bodyPr wrap="square" lIns="0" tIns="0" rIns="0" bIns="0" rtlCol="0">
                          <a:prstTxWarp prst="textNoShape">
                            <a:avLst/>
                          </a:prstTxWarp>
                          <a:noAutofit/>
                        </wps:bodyPr>
                      </wps:wsp>
                      <wps:wsp>
                        <wps:cNvPr id="28" name="Graphic 43"/>
                        <wps:cNvSpPr/>
                        <wps:spPr>
                          <a:xfrm>
                            <a:off x="5181600" y="0"/>
                            <a:ext cx="2585085" cy="170180"/>
                          </a:xfrm>
                          <a:custGeom>
                            <a:avLst/>
                            <a:gdLst/>
                            <a:ahLst/>
                            <a:cxnLst/>
                            <a:rect l="l" t="t" r="r" b="b"/>
                            <a:pathLst>
                              <a:path w="2585085" h="170180">
                                <a:moveTo>
                                  <a:pt x="2585085" y="0"/>
                                </a:moveTo>
                                <a:lnTo>
                                  <a:pt x="0" y="0"/>
                                </a:lnTo>
                                <a:lnTo>
                                  <a:pt x="0" y="170179"/>
                                </a:lnTo>
                                <a:lnTo>
                                  <a:pt x="2585085" y="170179"/>
                                </a:lnTo>
                                <a:lnTo>
                                  <a:pt x="2585085" y="0"/>
                                </a:lnTo>
                                <a:close/>
                              </a:path>
                            </a:pathLst>
                          </a:custGeom>
                          <a:solidFill>
                            <a:srgbClr val="B90E31"/>
                          </a:solidFill>
                        </wps:spPr>
                        <wps:bodyPr wrap="square" lIns="0" tIns="0" rIns="0" bIns="0" rtlCol="0">
                          <a:prstTxWarp prst="textNoShape">
                            <a:avLst/>
                          </a:prstTxWarp>
                          <a:noAutofit/>
                        </wps:bodyPr>
                      </wps:wsp>
                    </wpg:wgp>
                  </a:graphicData>
                </a:graphic>
              </wp:anchor>
            </w:drawing>
          </mc:Choice>
          <mc:Fallback>
            <w:pict>
              <v:group w14:anchorId="18B73F10" id="Group 25" o:spid="_x0000_s1026" alt="Title: Decorative Tricolor Bar" style="position:absolute;margin-left:.6pt;margin-top:.95pt;width:611.55pt;height:13.4pt;z-index:251658241;mso-wrap-distance-left:0;mso-wrap-distance-right:0;mso-position-horizontal-relative:page;mso-position-vertical-relative:page" coordsize="77666,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">
                <v:shape id="Graphic 41" o:spid="_x0000_s1027" style="position:absolute;width:25908;height:1701;visibility:visible;mso-wrap-style:square;v-text-anchor:top" coordsize="259080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" path="m2590800,l,,,170179r2590800,l2590800,xe" fillcolor="#002453" stroked="f">
                  <v:path arrowok="t"/>
                </v:shape>
                <v:shape id="Graphic 42" o:spid="_x0000_s1028" style="position:absolute;left:25908;width:25908;height:1701;visibility:visible;mso-wrap-style:square;v-text-anchor:top" coordsize="259080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" path="m2590787,l,,,170179r2590787,l2590787,xe" fillcolor="#fab812" stroked="f">
                  <v:path arrowok="t"/>
                </v:shape>
                <v:shape id="Graphic 43" o:spid="_x0000_s1029" style="position:absolute;left:51816;width:25850;height:1701;visibility:visible;mso-wrap-style:square;v-text-anchor:top" coordsize="25850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" path="m2585085,l,,,170179r2585085,l2585085,xe" fillcolor="#b90e31" stroked="f">
                  <v:path arrowok="t"/>
                </v:shape>
                <w10:wrap anchorx="page" anchory="page"/>
              </v:group>
            </w:pict>
          </mc:Fallback>
        </mc:AlternateContent>
      </w:r>
      <w:r w:rsidR="00681507" w:rsidRPr="006F1BAE">
        <w:rPr>
          <w:sz w:val="36"/>
          <w:szCs w:val="36"/>
        </w:rPr>
        <w:t>Supervising Student</w:t>
      </w:r>
      <w:r w:rsidR="006F1BAE" w:rsidRPr="006F1BAE">
        <w:rPr>
          <w:sz w:val="36"/>
          <w:szCs w:val="36"/>
        </w:rPr>
        <w:t xml:space="preserve"> Employees</w:t>
      </w:r>
      <w:r w:rsidR="008005C7" w:rsidRPr="006F1BAE">
        <w:rPr>
          <w:sz w:val="36"/>
          <w:szCs w:val="36"/>
        </w:rPr>
        <w:t>:</w:t>
      </w:r>
    </w:p>
    <w:p w14:paraId="1DC71CE3" w14:textId="7F4E1042" w:rsidR="0088493A" w:rsidRDefault="006F1BAE" w:rsidP="00B65B81">
      <w:pPr>
        <w:pStyle w:val="Title"/>
        <w:spacing w:before="0" w:line="240" w:lineRule="auto"/>
        <w:jc w:val="center"/>
        <w:rPr>
          <w:sz w:val="36"/>
          <w:szCs w:val="36"/>
        </w:rPr>
      </w:pPr>
      <w:r w:rsidRPr="006F1BAE">
        <w:rPr>
          <w:sz w:val="36"/>
          <w:szCs w:val="36"/>
        </w:rPr>
        <w:t>A checklist for preparing, onboarding, and supervising</w:t>
      </w:r>
    </w:p>
    <w:p w14:paraId="5C26939A" w14:textId="77777777" w:rsidR="00B65B81" w:rsidRPr="0088493A" w:rsidRDefault="00B65B81" w:rsidP="00B65B81">
      <w:pPr>
        <w:pStyle w:val="Title"/>
        <w:spacing w:before="0" w:line="240" w:lineRule="auto"/>
        <w:jc w:val="center"/>
        <w:rPr>
          <w:sz w:val="36"/>
          <w:szCs w:val="36"/>
        </w:rPr>
      </w:pPr>
    </w:p>
    <w:p w14:paraId="5DB792C3" w14:textId="6E136A80" w:rsidR="00F27594" w:rsidRDefault="00F27594" w:rsidP="00F27594">
      <w:pPr>
        <w:pStyle w:val="BodyText"/>
      </w:pPr>
      <w:r>
        <w:t>When supervising student staff, ef</w:t>
      </w:r>
      <w:r w:rsidRPr="007B6B89">
        <w:t xml:space="preserve">fective onboarding and supervision processes </w:t>
      </w:r>
      <w:r>
        <w:t>are important for</w:t>
      </w:r>
      <w:r w:rsidRPr="007B6B89">
        <w:t xml:space="preserve"> </w:t>
      </w:r>
      <w:r>
        <w:t>helping students make a successful transition into a new workplace.</w:t>
      </w:r>
      <w:r w:rsidRPr="007B6B89">
        <w:t xml:space="preserve"> </w:t>
      </w:r>
      <w:r>
        <w:t>Effective onboarding and supervision processes</w:t>
      </w:r>
      <w:r w:rsidRPr="007B6B89">
        <w:t xml:space="preserve"> increase the </w:t>
      </w:r>
      <w:r>
        <w:t>student’s</w:t>
      </w:r>
      <w:r w:rsidRPr="007B6B89">
        <w:t xml:space="preserve"> sense of belonging in a new learning environment, reduce the time it takes for them to reach desired productiv</w:t>
      </w:r>
      <w:r>
        <w:t>it</w:t>
      </w:r>
      <w:r w:rsidRPr="007B6B89">
        <w:t>y levels</w:t>
      </w:r>
      <w:r>
        <w:t>,</w:t>
      </w:r>
      <w:r w:rsidRPr="007B6B89">
        <w:t xml:space="preserve"> and improve their overall learning and performance.</w:t>
      </w:r>
    </w:p>
    <w:p w14:paraId="66862D63" w14:textId="77777777" w:rsidR="00F27594" w:rsidRPr="007B6B89" w:rsidRDefault="00F27594" w:rsidP="00F27594">
      <w:pPr>
        <w:pStyle w:val="BodyText"/>
      </w:pPr>
      <w:r>
        <w:t>Please tailor this document to make it as useful as possible for you and your team.</w:t>
      </w:r>
    </w:p>
    <w:tbl>
      <w:tblPr>
        <w:tblStyle w:val="TableGrid"/>
        <w:tblW w:w="5000" w:type="pct"/>
        <w:tblLook w:val="04A0" w:firstRow="1" w:lastRow="0" w:firstColumn="1" w:lastColumn="0" w:noHBand="0" w:noVBand="1"/>
      </w:tblPr>
      <w:tblGrid>
        <w:gridCol w:w="7375"/>
        <w:gridCol w:w="90"/>
        <w:gridCol w:w="1885"/>
      </w:tblGrid>
      <w:tr w:rsidR="007E631A" w:rsidRPr="007B6B89" w14:paraId="7AA0EBF8" w14:textId="77777777" w:rsidTr="001B603F">
        <w:tc>
          <w:tcPr>
            <w:tcW w:w="3944" w:type="pct"/>
            <w:shd w:val="clear" w:color="auto" w:fill="D9D9D9" w:themeFill="background1" w:themeFillShade="D9"/>
          </w:tcPr>
          <w:p w14:paraId="6D86C733" w14:textId="1D5BCD51" w:rsidR="007E631A" w:rsidRPr="00931DB2" w:rsidRDefault="007E631A" w:rsidP="00931DB2">
            <w:pPr>
              <w:pStyle w:val="BodyText"/>
              <w:rPr>
                <w:b/>
                <w:bCs/>
              </w:rPr>
            </w:pPr>
          </w:p>
        </w:tc>
        <w:tc>
          <w:tcPr>
            <w:tcW w:w="1056" w:type="pct"/>
            <w:gridSpan w:val="2"/>
            <w:shd w:val="clear" w:color="auto" w:fill="D9D9D9" w:themeFill="background1" w:themeFillShade="D9"/>
          </w:tcPr>
          <w:p w14:paraId="6694EEFA" w14:textId="77777777" w:rsidR="007E631A" w:rsidRPr="00931DB2" w:rsidRDefault="007E631A" w:rsidP="00931DB2">
            <w:pPr>
              <w:pStyle w:val="BodyText"/>
              <w:rPr>
                <w:b/>
                <w:bCs/>
              </w:rPr>
            </w:pPr>
            <w:r w:rsidRPr="00931DB2">
              <w:rPr>
                <w:b/>
                <w:bCs/>
              </w:rPr>
              <w:t>Date Completed</w:t>
            </w:r>
          </w:p>
        </w:tc>
      </w:tr>
      <w:tr w:rsidR="00760B0E" w:rsidRPr="007B6B89" w14:paraId="6A4429E0" w14:textId="77777777" w:rsidTr="001B603F">
        <w:tc>
          <w:tcPr>
            <w:tcW w:w="3944" w:type="pct"/>
          </w:tcPr>
          <w:p w14:paraId="0A8992AA" w14:textId="01EADEC4" w:rsidR="00760B0E" w:rsidRPr="007B6B89" w:rsidRDefault="00760B0E" w:rsidP="00760B0E">
            <w:pPr>
              <w:pStyle w:val="BodyText"/>
              <w:rPr>
                <w:sz w:val="20"/>
                <w:szCs w:val="20"/>
              </w:rPr>
            </w:pPr>
            <w:r w:rsidRPr="00931DB2">
              <w:rPr>
                <w:b/>
                <w:bCs/>
              </w:rPr>
              <w:t>Before First Day of Work</w:t>
            </w:r>
          </w:p>
        </w:tc>
        <w:tc>
          <w:tcPr>
            <w:tcW w:w="1056" w:type="pct"/>
            <w:gridSpan w:val="2"/>
          </w:tcPr>
          <w:p w14:paraId="5ACC4A1D" w14:textId="77777777" w:rsidR="00760B0E" w:rsidRPr="007B6B89" w:rsidRDefault="00760B0E" w:rsidP="00760B0E">
            <w:pPr>
              <w:pStyle w:val="BodyText"/>
            </w:pPr>
          </w:p>
        </w:tc>
      </w:tr>
      <w:tr w:rsidR="00760B0E" w:rsidRPr="007B6B89" w14:paraId="171A8BAC" w14:textId="77777777" w:rsidTr="001B603F">
        <w:tc>
          <w:tcPr>
            <w:tcW w:w="3944" w:type="pct"/>
          </w:tcPr>
          <w:p w14:paraId="5407736E" w14:textId="70616B44" w:rsidR="00760B0E" w:rsidRPr="007B6B89" w:rsidRDefault="00760B0E" w:rsidP="00760B0E">
            <w:pPr>
              <w:pStyle w:val="BodyText"/>
              <w:rPr>
                <w:sz w:val="20"/>
                <w:szCs w:val="20"/>
              </w:rPr>
            </w:pPr>
            <w:r>
              <w:rPr>
                <w:sz w:val="20"/>
                <w:szCs w:val="20"/>
              </w:rPr>
              <w:t>Provide</w:t>
            </w:r>
            <w:r w:rsidRPr="007B6B89">
              <w:rPr>
                <w:sz w:val="20"/>
                <w:szCs w:val="20"/>
              </w:rPr>
              <w:t xml:space="preserve"> general info about your organization, office, policies, and regulations</w:t>
            </w:r>
            <w:r>
              <w:rPr>
                <w:sz w:val="20"/>
                <w:szCs w:val="20"/>
              </w:rPr>
              <w:t>.</w:t>
            </w:r>
          </w:p>
        </w:tc>
        <w:tc>
          <w:tcPr>
            <w:tcW w:w="1056" w:type="pct"/>
            <w:gridSpan w:val="2"/>
          </w:tcPr>
          <w:p w14:paraId="3CE422DF" w14:textId="77777777" w:rsidR="00760B0E" w:rsidRPr="007B6B89" w:rsidRDefault="00760B0E" w:rsidP="00760B0E">
            <w:pPr>
              <w:pStyle w:val="BodyText"/>
            </w:pPr>
          </w:p>
        </w:tc>
      </w:tr>
      <w:tr w:rsidR="00760B0E" w:rsidRPr="007B6B89" w14:paraId="6F2A7206" w14:textId="77777777" w:rsidTr="001B603F">
        <w:tc>
          <w:tcPr>
            <w:tcW w:w="3944" w:type="pct"/>
          </w:tcPr>
          <w:p w14:paraId="706D03F9" w14:textId="5C558DAC" w:rsidR="00760B0E" w:rsidRPr="007B6B89" w:rsidRDefault="00760B0E" w:rsidP="00760B0E">
            <w:pPr>
              <w:pStyle w:val="BodyText"/>
              <w:rPr>
                <w:sz w:val="20"/>
                <w:szCs w:val="20"/>
              </w:rPr>
            </w:pPr>
            <w:r w:rsidRPr="007B6B89">
              <w:rPr>
                <w:sz w:val="20"/>
                <w:szCs w:val="20"/>
              </w:rPr>
              <w:t xml:space="preserve">Send any administrative paperwork that can be </w:t>
            </w:r>
            <w:r>
              <w:rPr>
                <w:sz w:val="20"/>
                <w:szCs w:val="20"/>
              </w:rPr>
              <w:t>completed</w:t>
            </w:r>
            <w:r w:rsidRPr="007B6B89">
              <w:rPr>
                <w:sz w:val="20"/>
                <w:szCs w:val="20"/>
              </w:rPr>
              <w:t xml:space="preserve"> in advance</w:t>
            </w:r>
            <w:r>
              <w:rPr>
                <w:sz w:val="20"/>
                <w:szCs w:val="20"/>
              </w:rPr>
              <w:t>.</w:t>
            </w:r>
          </w:p>
        </w:tc>
        <w:tc>
          <w:tcPr>
            <w:tcW w:w="1056" w:type="pct"/>
            <w:gridSpan w:val="2"/>
          </w:tcPr>
          <w:p w14:paraId="213E5408" w14:textId="77777777" w:rsidR="00760B0E" w:rsidRPr="007B6B89" w:rsidRDefault="00760B0E" w:rsidP="00760B0E">
            <w:pPr>
              <w:pStyle w:val="BodyText"/>
            </w:pPr>
          </w:p>
        </w:tc>
      </w:tr>
      <w:tr w:rsidR="00760B0E" w:rsidRPr="007B6B89" w14:paraId="3C4BD432" w14:textId="77777777" w:rsidTr="001B603F">
        <w:tc>
          <w:tcPr>
            <w:tcW w:w="3944" w:type="pct"/>
          </w:tcPr>
          <w:p w14:paraId="4A653615" w14:textId="19DFD988" w:rsidR="00760B0E" w:rsidRPr="007B6B89" w:rsidRDefault="00760B0E" w:rsidP="00760B0E">
            <w:pPr>
              <w:pStyle w:val="BodyText"/>
              <w:rPr>
                <w:sz w:val="20"/>
                <w:szCs w:val="20"/>
              </w:rPr>
            </w:pPr>
            <w:r w:rsidRPr="007B6B89">
              <w:rPr>
                <w:sz w:val="20"/>
                <w:szCs w:val="20"/>
              </w:rPr>
              <w:t>Set-up email and organization accounts</w:t>
            </w:r>
            <w:r>
              <w:rPr>
                <w:sz w:val="20"/>
                <w:szCs w:val="20"/>
              </w:rPr>
              <w:t>.</w:t>
            </w:r>
          </w:p>
        </w:tc>
        <w:tc>
          <w:tcPr>
            <w:tcW w:w="1056" w:type="pct"/>
            <w:gridSpan w:val="2"/>
          </w:tcPr>
          <w:p w14:paraId="27D89EAB" w14:textId="77777777" w:rsidR="00760B0E" w:rsidRPr="007B6B89" w:rsidRDefault="00760B0E" w:rsidP="00760B0E">
            <w:pPr>
              <w:pStyle w:val="BodyText"/>
            </w:pPr>
          </w:p>
        </w:tc>
      </w:tr>
      <w:tr w:rsidR="00760B0E" w:rsidRPr="007B6B89" w14:paraId="64959B92" w14:textId="77777777" w:rsidTr="001B603F">
        <w:tc>
          <w:tcPr>
            <w:tcW w:w="3944" w:type="pct"/>
          </w:tcPr>
          <w:p w14:paraId="44186658" w14:textId="4B5DB28A" w:rsidR="00760B0E" w:rsidRPr="007B6B89" w:rsidRDefault="00760B0E" w:rsidP="00760B0E">
            <w:pPr>
              <w:pStyle w:val="BodyText"/>
              <w:rPr>
                <w:sz w:val="20"/>
                <w:szCs w:val="20"/>
              </w:rPr>
            </w:pPr>
            <w:r>
              <w:rPr>
                <w:sz w:val="20"/>
                <w:szCs w:val="20"/>
              </w:rPr>
              <w:t>Provide workspace expectations, prepare workspace and/or make sure students have access to required tools at home (e.g., wi-fi, bandwidth, phone) and clarify what you will or will not be providing (e.g., hardware, software, office supplies, reimbursement for wi-fi overages); arrange for delivery or pick-up (if applicable).</w:t>
            </w:r>
          </w:p>
        </w:tc>
        <w:tc>
          <w:tcPr>
            <w:tcW w:w="1056" w:type="pct"/>
            <w:gridSpan w:val="2"/>
          </w:tcPr>
          <w:p w14:paraId="771B122F" w14:textId="77777777" w:rsidR="00760B0E" w:rsidRPr="007B6B89" w:rsidRDefault="00760B0E" w:rsidP="00760B0E">
            <w:pPr>
              <w:pStyle w:val="BodyText"/>
            </w:pPr>
          </w:p>
        </w:tc>
      </w:tr>
      <w:tr w:rsidR="00760B0E" w:rsidRPr="007B6B89" w14:paraId="0A8E58EA" w14:textId="77777777" w:rsidTr="001B603F">
        <w:tc>
          <w:tcPr>
            <w:tcW w:w="3944" w:type="pct"/>
          </w:tcPr>
          <w:p w14:paraId="5A7E0BAD" w14:textId="73645E07" w:rsidR="00760B0E" w:rsidRPr="007B6B89" w:rsidRDefault="00760B0E" w:rsidP="00760B0E">
            <w:pPr>
              <w:pStyle w:val="BodyText"/>
              <w:rPr>
                <w:sz w:val="20"/>
                <w:szCs w:val="20"/>
              </w:rPr>
            </w:pPr>
            <w:r w:rsidRPr="007B6B89">
              <w:rPr>
                <w:sz w:val="20"/>
                <w:szCs w:val="20"/>
              </w:rPr>
              <w:t>Develop a</w:t>
            </w:r>
            <w:r>
              <w:rPr>
                <w:sz w:val="20"/>
                <w:szCs w:val="20"/>
              </w:rPr>
              <w:t>n in-person or remote</w:t>
            </w:r>
            <w:r w:rsidRPr="007B6B89">
              <w:rPr>
                <w:sz w:val="20"/>
                <w:szCs w:val="20"/>
              </w:rPr>
              <w:t xml:space="preserve"> training plan and schedule for first few weeks</w:t>
            </w:r>
            <w:r>
              <w:rPr>
                <w:sz w:val="20"/>
                <w:szCs w:val="20"/>
              </w:rPr>
              <w:t>.</w:t>
            </w:r>
          </w:p>
        </w:tc>
        <w:tc>
          <w:tcPr>
            <w:tcW w:w="1056" w:type="pct"/>
            <w:gridSpan w:val="2"/>
          </w:tcPr>
          <w:p w14:paraId="3092CB4F" w14:textId="77777777" w:rsidR="00760B0E" w:rsidRPr="007B6B89" w:rsidRDefault="00760B0E" w:rsidP="00760B0E">
            <w:pPr>
              <w:pStyle w:val="BodyText"/>
            </w:pPr>
          </w:p>
        </w:tc>
      </w:tr>
      <w:tr w:rsidR="00760B0E" w:rsidRPr="007B6B89" w14:paraId="54D09C0F" w14:textId="77777777" w:rsidTr="001B603F">
        <w:tc>
          <w:tcPr>
            <w:tcW w:w="3944" w:type="pct"/>
          </w:tcPr>
          <w:p w14:paraId="11F5B9DD" w14:textId="3B972360" w:rsidR="00760B0E" w:rsidRPr="007B6B89" w:rsidRDefault="00760B0E" w:rsidP="00760B0E">
            <w:pPr>
              <w:pStyle w:val="BodyText"/>
              <w:rPr>
                <w:sz w:val="20"/>
                <w:szCs w:val="20"/>
              </w:rPr>
            </w:pPr>
            <w:r w:rsidRPr="007B6B89">
              <w:rPr>
                <w:sz w:val="20"/>
                <w:szCs w:val="20"/>
              </w:rPr>
              <w:t xml:space="preserve">Send email to your team announcing arrival of new </w:t>
            </w:r>
            <w:r>
              <w:rPr>
                <w:sz w:val="20"/>
                <w:szCs w:val="20"/>
              </w:rPr>
              <w:t>student</w:t>
            </w:r>
            <w:r w:rsidRPr="007B6B89">
              <w:rPr>
                <w:sz w:val="20"/>
                <w:szCs w:val="20"/>
              </w:rPr>
              <w:t xml:space="preserve"> and distribute orientation plan to relevant team members</w:t>
            </w:r>
            <w:r>
              <w:rPr>
                <w:sz w:val="20"/>
                <w:szCs w:val="20"/>
              </w:rPr>
              <w:t>.</w:t>
            </w:r>
          </w:p>
        </w:tc>
        <w:tc>
          <w:tcPr>
            <w:tcW w:w="1056" w:type="pct"/>
            <w:gridSpan w:val="2"/>
          </w:tcPr>
          <w:p w14:paraId="1AE8173F" w14:textId="77777777" w:rsidR="00760B0E" w:rsidRPr="007B6B89" w:rsidRDefault="00760B0E" w:rsidP="00760B0E">
            <w:pPr>
              <w:pStyle w:val="BodyText"/>
            </w:pPr>
          </w:p>
        </w:tc>
      </w:tr>
      <w:tr w:rsidR="00760B0E" w:rsidRPr="007B6B89" w14:paraId="26935E14" w14:textId="77777777" w:rsidTr="001B603F">
        <w:tc>
          <w:tcPr>
            <w:tcW w:w="3944" w:type="pct"/>
          </w:tcPr>
          <w:p w14:paraId="61FFD2EC" w14:textId="71703441" w:rsidR="00760B0E" w:rsidRPr="007B6B89" w:rsidRDefault="00760B0E" w:rsidP="00760B0E">
            <w:pPr>
              <w:pStyle w:val="BodyText"/>
              <w:rPr>
                <w:sz w:val="20"/>
                <w:szCs w:val="20"/>
              </w:rPr>
            </w:pPr>
            <w:r>
              <w:rPr>
                <w:sz w:val="20"/>
                <w:szCs w:val="20"/>
              </w:rPr>
              <w:t>Ask the student if they have other questions that they would like to have covered before they start.</w:t>
            </w:r>
          </w:p>
        </w:tc>
        <w:tc>
          <w:tcPr>
            <w:tcW w:w="1056" w:type="pct"/>
            <w:gridSpan w:val="2"/>
          </w:tcPr>
          <w:p w14:paraId="2E4BA205" w14:textId="77777777" w:rsidR="00760B0E" w:rsidRPr="007B6B89" w:rsidRDefault="00760B0E" w:rsidP="00760B0E">
            <w:pPr>
              <w:pStyle w:val="BodyText"/>
            </w:pPr>
          </w:p>
        </w:tc>
      </w:tr>
      <w:tr w:rsidR="00760B0E" w:rsidRPr="007B6B89" w14:paraId="33704968" w14:textId="77777777" w:rsidTr="001B603F">
        <w:tc>
          <w:tcPr>
            <w:tcW w:w="3992" w:type="pct"/>
            <w:gridSpan w:val="2"/>
            <w:shd w:val="clear" w:color="auto" w:fill="D9D9D9" w:themeFill="background1" w:themeFillShade="D9"/>
          </w:tcPr>
          <w:p w14:paraId="5E2B91B5" w14:textId="7BAC0F45" w:rsidR="00760B0E" w:rsidRPr="005E5C9C" w:rsidRDefault="00760B0E" w:rsidP="00760B0E">
            <w:pPr>
              <w:pStyle w:val="BodyText"/>
              <w:rPr>
                <w:b/>
                <w:bCs/>
              </w:rPr>
            </w:pPr>
            <w:r w:rsidRPr="005E5C9C">
              <w:rPr>
                <w:b/>
                <w:bCs/>
              </w:rPr>
              <w:lastRenderedPageBreak/>
              <w:t>During First Day of Work</w:t>
            </w:r>
          </w:p>
        </w:tc>
        <w:tc>
          <w:tcPr>
            <w:tcW w:w="1008" w:type="pct"/>
            <w:shd w:val="clear" w:color="auto" w:fill="D9D9D9" w:themeFill="background1" w:themeFillShade="D9"/>
          </w:tcPr>
          <w:p w14:paraId="4881B7AD" w14:textId="77777777" w:rsidR="00760B0E" w:rsidRPr="005E5C9C" w:rsidRDefault="00760B0E" w:rsidP="00760B0E">
            <w:pPr>
              <w:pStyle w:val="BodyText"/>
              <w:rPr>
                <w:b/>
                <w:bCs/>
              </w:rPr>
            </w:pPr>
            <w:r w:rsidRPr="005E5C9C">
              <w:rPr>
                <w:b/>
                <w:bCs/>
              </w:rPr>
              <w:t>Date Completed</w:t>
            </w:r>
          </w:p>
        </w:tc>
      </w:tr>
      <w:tr w:rsidR="00760B0E" w:rsidRPr="007B6B89" w14:paraId="427448EC" w14:textId="77777777" w:rsidTr="001B603F">
        <w:tc>
          <w:tcPr>
            <w:tcW w:w="3992" w:type="pct"/>
            <w:gridSpan w:val="2"/>
          </w:tcPr>
          <w:p w14:paraId="75BCE149" w14:textId="5CFC0204" w:rsidR="00760B0E" w:rsidRPr="007B6B89" w:rsidRDefault="00760B0E" w:rsidP="00760B0E">
            <w:pPr>
              <w:pStyle w:val="BodyText"/>
              <w:rPr>
                <w:sz w:val="20"/>
                <w:szCs w:val="20"/>
              </w:rPr>
            </w:pPr>
            <w:bookmarkStart w:id="0" w:name="_Hlk38525320"/>
            <w:r w:rsidRPr="007B6B89">
              <w:rPr>
                <w:sz w:val="20"/>
                <w:szCs w:val="20"/>
              </w:rPr>
              <w:t xml:space="preserve">Welcome </w:t>
            </w:r>
            <w:r>
              <w:rPr>
                <w:sz w:val="20"/>
                <w:szCs w:val="20"/>
              </w:rPr>
              <w:t>student</w:t>
            </w:r>
            <w:r w:rsidRPr="007B6B89">
              <w:rPr>
                <w:sz w:val="20"/>
                <w:szCs w:val="20"/>
              </w:rPr>
              <w:t xml:space="preserve"> </w:t>
            </w:r>
            <w:r>
              <w:rPr>
                <w:sz w:val="20"/>
                <w:szCs w:val="20"/>
              </w:rPr>
              <w:t>in person or by call or video, allowing time for questions and getting acquainted.</w:t>
            </w:r>
          </w:p>
        </w:tc>
        <w:tc>
          <w:tcPr>
            <w:tcW w:w="1008" w:type="pct"/>
          </w:tcPr>
          <w:p w14:paraId="6A1BAACC" w14:textId="77777777" w:rsidR="00760B0E" w:rsidRPr="007B6B89" w:rsidRDefault="00760B0E" w:rsidP="00760B0E">
            <w:pPr>
              <w:pStyle w:val="BodyText"/>
            </w:pPr>
          </w:p>
        </w:tc>
      </w:tr>
      <w:tr w:rsidR="00760B0E" w:rsidRPr="007B6B89" w14:paraId="4CF1C258" w14:textId="77777777" w:rsidTr="001B603F">
        <w:tc>
          <w:tcPr>
            <w:tcW w:w="3992" w:type="pct"/>
            <w:gridSpan w:val="2"/>
          </w:tcPr>
          <w:p w14:paraId="021E6665" w14:textId="60857919" w:rsidR="00760B0E" w:rsidRPr="007B6B89" w:rsidRDefault="00760B0E" w:rsidP="00760B0E">
            <w:pPr>
              <w:pStyle w:val="BodyText"/>
              <w:rPr>
                <w:sz w:val="20"/>
                <w:szCs w:val="20"/>
              </w:rPr>
            </w:pPr>
            <w:r>
              <w:rPr>
                <w:sz w:val="20"/>
                <w:szCs w:val="20"/>
              </w:rPr>
              <w:t>Reinforce team culture, i</w:t>
            </w:r>
            <w:r w:rsidRPr="007B6B89">
              <w:rPr>
                <w:sz w:val="20"/>
                <w:szCs w:val="20"/>
              </w:rPr>
              <w:t xml:space="preserve">ntroduce </w:t>
            </w:r>
            <w:r>
              <w:rPr>
                <w:sz w:val="20"/>
                <w:szCs w:val="20"/>
              </w:rPr>
              <w:t>student</w:t>
            </w:r>
            <w:r w:rsidRPr="007B6B89">
              <w:rPr>
                <w:sz w:val="20"/>
                <w:szCs w:val="20"/>
              </w:rPr>
              <w:t xml:space="preserve"> to staff</w:t>
            </w:r>
            <w:r>
              <w:rPr>
                <w:sz w:val="20"/>
                <w:szCs w:val="20"/>
              </w:rPr>
              <w:t xml:space="preserve"> making sure to identify who to go to for support on key topics.</w:t>
            </w:r>
          </w:p>
        </w:tc>
        <w:tc>
          <w:tcPr>
            <w:tcW w:w="1008" w:type="pct"/>
          </w:tcPr>
          <w:p w14:paraId="634AF04E" w14:textId="77777777" w:rsidR="00760B0E" w:rsidRPr="007B6B89" w:rsidRDefault="00760B0E" w:rsidP="00760B0E">
            <w:pPr>
              <w:pStyle w:val="BodyText"/>
            </w:pPr>
          </w:p>
        </w:tc>
      </w:tr>
      <w:tr w:rsidR="00760B0E" w:rsidRPr="007B6B89" w14:paraId="655F2916" w14:textId="77777777" w:rsidTr="001B603F">
        <w:tc>
          <w:tcPr>
            <w:tcW w:w="3992" w:type="pct"/>
            <w:gridSpan w:val="2"/>
          </w:tcPr>
          <w:p w14:paraId="71B98AEC" w14:textId="2E89C3AF" w:rsidR="00760B0E" w:rsidRPr="007B6B89" w:rsidRDefault="00760B0E" w:rsidP="00760B0E">
            <w:pPr>
              <w:pStyle w:val="BodyText"/>
              <w:rPr>
                <w:sz w:val="20"/>
                <w:szCs w:val="20"/>
              </w:rPr>
            </w:pPr>
            <w:r w:rsidRPr="007B6B89">
              <w:rPr>
                <w:sz w:val="20"/>
                <w:szCs w:val="20"/>
              </w:rPr>
              <w:t xml:space="preserve">Consider </w:t>
            </w:r>
            <w:r>
              <w:rPr>
                <w:sz w:val="20"/>
                <w:szCs w:val="20"/>
              </w:rPr>
              <w:t>having</w:t>
            </w:r>
            <w:r w:rsidRPr="007B6B89">
              <w:rPr>
                <w:sz w:val="20"/>
                <w:szCs w:val="20"/>
              </w:rPr>
              <w:t xml:space="preserve"> team member</w:t>
            </w:r>
            <w:r>
              <w:rPr>
                <w:sz w:val="20"/>
                <w:szCs w:val="20"/>
              </w:rPr>
              <w:t>s</w:t>
            </w:r>
            <w:r w:rsidRPr="007B6B89">
              <w:rPr>
                <w:sz w:val="20"/>
                <w:szCs w:val="20"/>
              </w:rPr>
              <w:t xml:space="preserve"> </w:t>
            </w:r>
            <w:r>
              <w:rPr>
                <w:sz w:val="20"/>
                <w:szCs w:val="20"/>
              </w:rPr>
              <w:t>book coffee breaks with the</w:t>
            </w:r>
            <w:r w:rsidRPr="007B6B89">
              <w:rPr>
                <w:sz w:val="20"/>
                <w:szCs w:val="20"/>
              </w:rPr>
              <w:t xml:space="preserve"> </w:t>
            </w:r>
            <w:r>
              <w:rPr>
                <w:sz w:val="20"/>
                <w:szCs w:val="20"/>
              </w:rPr>
              <w:t>student</w:t>
            </w:r>
            <w:r w:rsidRPr="007B6B89">
              <w:rPr>
                <w:sz w:val="20"/>
                <w:szCs w:val="20"/>
              </w:rPr>
              <w:t xml:space="preserve">; ensure </w:t>
            </w:r>
            <w:r>
              <w:rPr>
                <w:sz w:val="20"/>
                <w:szCs w:val="20"/>
              </w:rPr>
              <w:t>student</w:t>
            </w:r>
            <w:r w:rsidRPr="007B6B89">
              <w:rPr>
                <w:sz w:val="20"/>
                <w:szCs w:val="20"/>
              </w:rPr>
              <w:t xml:space="preserve"> is now included (as appropriate) in team activities</w:t>
            </w:r>
            <w:r>
              <w:rPr>
                <w:sz w:val="20"/>
                <w:szCs w:val="20"/>
              </w:rPr>
              <w:t>.</w:t>
            </w:r>
          </w:p>
        </w:tc>
        <w:tc>
          <w:tcPr>
            <w:tcW w:w="1008" w:type="pct"/>
          </w:tcPr>
          <w:p w14:paraId="76138195" w14:textId="77777777" w:rsidR="00760B0E" w:rsidRPr="007B6B89" w:rsidRDefault="00760B0E" w:rsidP="00760B0E">
            <w:pPr>
              <w:pStyle w:val="BodyText"/>
            </w:pPr>
          </w:p>
        </w:tc>
      </w:tr>
      <w:tr w:rsidR="00760B0E" w:rsidRPr="007B6B89" w14:paraId="581E8DD8" w14:textId="77777777" w:rsidTr="001B603F">
        <w:tc>
          <w:tcPr>
            <w:tcW w:w="3992" w:type="pct"/>
            <w:gridSpan w:val="2"/>
          </w:tcPr>
          <w:p w14:paraId="0EB829DB" w14:textId="2EF35A12" w:rsidR="00760B0E" w:rsidRDefault="00760B0E" w:rsidP="00760B0E">
            <w:pPr>
              <w:pStyle w:val="BodyText"/>
              <w:rPr>
                <w:sz w:val="20"/>
                <w:szCs w:val="20"/>
              </w:rPr>
            </w:pPr>
            <w:r>
              <w:rPr>
                <w:sz w:val="20"/>
                <w:szCs w:val="20"/>
              </w:rPr>
              <w:t>Explain your team’s overall approach to working in-person, remote, or hybrid; ask them if they have worked remotely/hybrid before and what strategies they have used that have been effective.</w:t>
            </w:r>
          </w:p>
        </w:tc>
        <w:tc>
          <w:tcPr>
            <w:tcW w:w="1008" w:type="pct"/>
          </w:tcPr>
          <w:p w14:paraId="4A2A6982" w14:textId="77777777" w:rsidR="00760B0E" w:rsidRPr="007B6B89" w:rsidRDefault="00760B0E" w:rsidP="00760B0E">
            <w:pPr>
              <w:pStyle w:val="BodyText"/>
            </w:pPr>
          </w:p>
        </w:tc>
      </w:tr>
      <w:tr w:rsidR="00760B0E" w:rsidRPr="007B6B89" w14:paraId="2CD89B77" w14:textId="77777777" w:rsidTr="001B603F">
        <w:tc>
          <w:tcPr>
            <w:tcW w:w="3992" w:type="pct"/>
            <w:gridSpan w:val="2"/>
          </w:tcPr>
          <w:p w14:paraId="27348DB5" w14:textId="7C08408B" w:rsidR="00760B0E" w:rsidRDefault="00760B0E" w:rsidP="00760B0E">
            <w:pPr>
              <w:pStyle w:val="BodyText"/>
              <w:rPr>
                <w:sz w:val="20"/>
                <w:szCs w:val="20"/>
              </w:rPr>
            </w:pPr>
            <w:r>
              <w:rPr>
                <w:sz w:val="20"/>
                <w:szCs w:val="20"/>
              </w:rPr>
              <w:t>Discuss</w:t>
            </w:r>
            <w:r w:rsidRPr="007B6B89">
              <w:rPr>
                <w:sz w:val="20"/>
                <w:szCs w:val="20"/>
              </w:rPr>
              <w:t xml:space="preserve"> health and safety hazards and resources</w:t>
            </w:r>
            <w:r>
              <w:rPr>
                <w:sz w:val="20"/>
                <w:szCs w:val="20"/>
              </w:rPr>
              <w:t xml:space="preserve"> within the onsite and/or remote workplace. </w:t>
            </w:r>
            <w:r w:rsidRPr="00A35417">
              <w:rPr>
                <w:sz w:val="20"/>
                <w:szCs w:val="20"/>
              </w:rPr>
              <w:t xml:space="preserve">You can use this </w:t>
            </w:r>
            <w:hyperlink r:id="rId12" w:history="1">
              <w:r w:rsidRPr="00A35417">
                <w:rPr>
                  <w:rStyle w:val="Hyperlink"/>
                  <w:sz w:val="20"/>
                  <w:szCs w:val="20"/>
                </w:rPr>
                <w:t>home office SOP</w:t>
              </w:r>
            </w:hyperlink>
            <w:r w:rsidRPr="00A35417">
              <w:rPr>
                <w:sz w:val="20"/>
                <w:szCs w:val="20"/>
              </w:rPr>
              <w:t xml:space="preserve"> (Standard Operating Procedure) and this </w:t>
            </w:r>
            <w:hyperlink r:id="rId13" w:history="1">
              <w:r w:rsidRPr="00A35417">
                <w:rPr>
                  <w:rStyle w:val="Hyperlink"/>
                  <w:sz w:val="20"/>
                  <w:szCs w:val="20"/>
                </w:rPr>
                <w:t>home office safety checklist</w:t>
              </w:r>
            </w:hyperlink>
            <w:r w:rsidRPr="00A35417">
              <w:rPr>
                <w:sz w:val="20"/>
                <w:szCs w:val="20"/>
              </w:rPr>
              <w:t xml:space="preserve"> that is specific to working remotely from home</w:t>
            </w:r>
            <w:r>
              <w:rPr>
                <w:sz w:val="20"/>
                <w:szCs w:val="20"/>
              </w:rPr>
              <w:t>.</w:t>
            </w:r>
            <w:r w:rsidRPr="0052093A">
              <w:t xml:space="preserve">  </w:t>
            </w:r>
          </w:p>
        </w:tc>
        <w:tc>
          <w:tcPr>
            <w:tcW w:w="1008" w:type="pct"/>
          </w:tcPr>
          <w:p w14:paraId="262D245C" w14:textId="77777777" w:rsidR="00760B0E" w:rsidRPr="007B6B89" w:rsidRDefault="00760B0E" w:rsidP="00760B0E">
            <w:pPr>
              <w:pStyle w:val="BodyText"/>
            </w:pPr>
          </w:p>
        </w:tc>
      </w:tr>
      <w:tr w:rsidR="00760B0E" w:rsidRPr="007B6B89" w14:paraId="77F99C9F" w14:textId="77777777" w:rsidTr="001B603F">
        <w:tc>
          <w:tcPr>
            <w:tcW w:w="3992" w:type="pct"/>
            <w:gridSpan w:val="2"/>
          </w:tcPr>
          <w:p w14:paraId="44FB9BB5" w14:textId="61DC6A4B" w:rsidR="00760B0E" w:rsidRDefault="00760B0E" w:rsidP="00760B0E">
            <w:pPr>
              <w:pStyle w:val="BodyText"/>
              <w:rPr>
                <w:sz w:val="20"/>
                <w:szCs w:val="20"/>
              </w:rPr>
            </w:pPr>
            <w:r>
              <w:rPr>
                <w:sz w:val="20"/>
                <w:szCs w:val="20"/>
              </w:rPr>
              <w:t>Ensure student knows where to find organizational policies, including those related to occupational health and safety, harassment and discrimination (including sexual harassment), privacy and confidentiality, workplace accommodations, codes of conduct and incident or reporting procedures.</w:t>
            </w:r>
          </w:p>
        </w:tc>
        <w:tc>
          <w:tcPr>
            <w:tcW w:w="1008" w:type="pct"/>
          </w:tcPr>
          <w:p w14:paraId="03914B12" w14:textId="77777777" w:rsidR="00760B0E" w:rsidRPr="007B6B89" w:rsidRDefault="00760B0E" w:rsidP="00760B0E">
            <w:pPr>
              <w:pStyle w:val="BodyText"/>
            </w:pPr>
          </w:p>
        </w:tc>
      </w:tr>
      <w:tr w:rsidR="00760B0E" w:rsidRPr="007B6B89" w14:paraId="6E35ECAE" w14:textId="77777777" w:rsidTr="001B603F">
        <w:tc>
          <w:tcPr>
            <w:tcW w:w="3992" w:type="pct"/>
            <w:gridSpan w:val="2"/>
          </w:tcPr>
          <w:p w14:paraId="0CD0E6FF" w14:textId="0608E329" w:rsidR="00760B0E" w:rsidRPr="007B6B89" w:rsidRDefault="00760B0E" w:rsidP="00760B0E">
            <w:pPr>
              <w:pStyle w:val="BodyText"/>
              <w:rPr>
                <w:sz w:val="20"/>
                <w:szCs w:val="20"/>
              </w:rPr>
            </w:pPr>
            <w:r>
              <w:rPr>
                <w:sz w:val="20"/>
                <w:szCs w:val="20"/>
              </w:rPr>
              <w:t>Discuss your personal communication preferences and office communication norms, including if quick questions can be asked by chat; get to know their communication and learning style and preferences.</w:t>
            </w:r>
          </w:p>
        </w:tc>
        <w:tc>
          <w:tcPr>
            <w:tcW w:w="1008" w:type="pct"/>
          </w:tcPr>
          <w:p w14:paraId="453A720B" w14:textId="77777777" w:rsidR="00760B0E" w:rsidRPr="007B6B89" w:rsidRDefault="00760B0E" w:rsidP="00760B0E">
            <w:pPr>
              <w:pStyle w:val="BodyText"/>
            </w:pPr>
          </w:p>
        </w:tc>
      </w:tr>
      <w:tr w:rsidR="00760B0E" w:rsidRPr="007B6B89" w14:paraId="5C9FE47C" w14:textId="77777777" w:rsidTr="001B603F">
        <w:tc>
          <w:tcPr>
            <w:tcW w:w="3992" w:type="pct"/>
            <w:gridSpan w:val="2"/>
          </w:tcPr>
          <w:p w14:paraId="25C5C380" w14:textId="09E14B11" w:rsidR="00760B0E" w:rsidRPr="007B6B89" w:rsidRDefault="00760B0E" w:rsidP="00760B0E">
            <w:pPr>
              <w:pStyle w:val="BodyText"/>
              <w:rPr>
                <w:sz w:val="20"/>
                <w:szCs w:val="20"/>
              </w:rPr>
            </w:pPr>
            <w:r w:rsidRPr="007B6B89">
              <w:rPr>
                <w:sz w:val="20"/>
                <w:szCs w:val="20"/>
              </w:rPr>
              <w:t xml:space="preserve">Review </w:t>
            </w:r>
            <w:r>
              <w:rPr>
                <w:sz w:val="20"/>
                <w:szCs w:val="20"/>
              </w:rPr>
              <w:t xml:space="preserve">expectations for </w:t>
            </w:r>
            <w:r w:rsidRPr="007B6B89">
              <w:rPr>
                <w:sz w:val="20"/>
                <w:szCs w:val="20"/>
              </w:rPr>
              <w:t>hours of work, schedule, pay schedule, overtime policy, vacation planning</w:t>
            </w:r>
            <w:r>
              <w:rPr>
                <w:sz w:val="20"/>
                <w:szCs w:val="20"/>
              </w:rPr>
              <w:t>, time tracking procedures.</w:t>
            </w:r>
          </w:p>
        </w:tc>
        <w:tc>
          <w:tcPr>
            <w:tcW w:w="1008" w:type="pct"/>
          </w:tcPr>
          <w:p w14:paraId="2EE9DBBE" w14:textId="77777777" w:rsidR="00760B0E" w:rsidRPr="007B6B89" w:rsidRDefault="00760B0E" w:rsidP="00760B0E">
            <w:pPr>
              <w:pStyle w:val="BodyText"/>
            </w:pPr>
          </w:p>
        </w:tc>
      </w:tr>
      <w:tr w:rsidR="00760B0E" w:rsidRPr="007B6B89" w14:paraId="06574404" w14:textId="77777777" w:rsidTr="001B603F">
        <w:tc>
          <w:tcPr>
            <w:tcW w:w="3992" w:type="pct"/>
            <w:gridSpan w:val="2"/>
          </w:tcPr>
          <w:p w14:paraId="7D0D486D" w14:textId="0A0D8F68" w:rsidR="00760B0E" w:rsidRPr="007B6B89" w:rsidRDefault="00760B0E" w:rsidP="00760B0E">
            <w:pPr>
              <w:pStyle w:val="BodyText"/>
              <w:rPr>
                <w:sz w:val="20"/>
                <w:szCs w:val="20"/>
              </w:rPr>
            </w:pPr>
            <w:r w:rsidRPr="007B6B89">
              <w:rPr>
                <w:sz w:val="20"/>
                <w:szCs w:val="20"/>
              </w:rPr>
              <w:t>Discuss procedures for scheduling time off and unexpected absences</w:t>
            </w:r>
            <w:r>
              <w:rPr>
                <w:sz w:val="20"/>
                <w:szCs w:val="20"/>
              </w:rPr>
              <w:t>.</w:t>
            </w:r>
          </w:p>
        </w:tc>
        <w:tc>
          <w:tcPr>
            <w:tcW w:w="1008" w:type="pct"/>
          </w:tcPr>
          <w:p w14:paraId="01A08692" w14:textId="77777777" w:rsidR="00760B0E" w:rsidRPr="007B6B89" w:rsidRDefault="00760B0E" w:rsidP="00760B0E">
            <w:pPr>
              <w:pStyle w:val="BodyText"/>
            </w:pPr>
          </w:p>
        </w:tc>
      </w:tr>
      <w:tr w:rsidR="00760B0E" w:rsidRPr="007B6B89" w14:paraId="6853FA69" w14:textId="77777777" w:rsidTr="001B603F">
        <w:tc>
          <w:tcPr>
            <w:tcW w:w="3992" w:type="pct"/>
            <w:gridSpan w:val="2"/>
          </w:tcPr>
          <w:p w14:paraId="5CD9110A" w14:textId="0447B4A2" w:rsidR="00760B0E" w:rsidRPr="007B6B89" w:rsidRDefault="00760B0E" w:rsidP="00760B0E">
            <w:pPr>
              <w:pStyle w:val="BodyText"/>
              <w:rPr>
                <w:sz w:val="20"/>
                <w:szCs w:val="20"/>
              </w:rPr>
            </w:pPr>
            <w:r w:rsidRPr="007B6B89">
              <w:rPr>
                <w:sz w:val="20"/>
                <w:szCs w:val="20"/>
              </w:rPr>
              <w:t xml:space="preserve">Review departmental policies for cell </w:t>
            </w:r>
            <w:r w:rsidR="00907F28" w:rsidRPr="007B6B89">
              <w:rPr>
                <w:sz w:val="20"/>
                <w:szCs w:val="20"/>
              </w:rPr>
              <w:t>phones</w:t>
            </w:r>
            <w:r w:rsidRPr="007B6B89">
              <w:rPr>
                <w:sz w:val="20"/>
                <w:szCs w:val="20"/>
              </w:rPr>
              <w:t>, personal calls, social media and personal computing</w:t>
            </w:r>
            <w:r>
              <w:rPr>
                <w:sz w:val="20"/>
                <w:szCs w:val="20"/>
              </w:rPr>
              <w:t>.</w:t>
            </w:r>
            <w:r w:rsidRPr="007B6B89">
              <w:rPr>
                <w:sz w:val="20"/>
                <w:szCs w:val="20"/>
              </w:rPr>
              <w:t xml:space="preserve"> </w:t>
            </w:r>
          </w:p>
        </w:tc>
        <w:tc>
          <w:tcPr>
            <w:tcW w:w="1008" w:type="pct"/>
          </w:tcPr>
          <w:p w14:paraId="0E6F8BD4" w14:textId="77777777" w:rsidR="00760B0E" w:rsidRPr="007B6B89" w:rsidRDefault="00760B0E" w:rsidP="00760B0E">
            <w:pPr>
              <w:pStyle w:val="BodyText"/>
            </w:pPr>
          </w:p>
        </w:tc>
      </w:tr>
      <w:tr w:rsidR="00760B0E" w:rsidRPr="007B6B89" w14:paraId="5EA5B8F8" w14:textId="77777777" w:rsidTr="001B603F">
        <w:tc>
          <w:tcPr>
            <w:tcW w:w="3992" w:type="pct"/>
            <w:gridSpan w:val="2"/>
          </w:tcPr>
          <w:p w14:paraId="78BA8966" w14:textId="0E727B91" w:rsidR="00760B0E" w:rsidRPr="007B6B89" w:rsidRDefault="00760B0E" w:rsidP="00760B0E">
            <w:pPr>
              <w:pStyle w:val="BodyText"/>
              <w:rPr>
                <w:sz w:val="20"/>
                <w:szCs w:val="20"/>
              </w:rPr>
            </w:pPr>
            <w:r w:rsidRPr="007B6B89">
              <w:rPr>
                <w:sz w:val="20"/>
                <w:szCs w:val="20"/>
              </w:rPr>
              <w:t xml:space="preserve">Computer and </w:t>
            </w:r>
            <w:r>
              <w:rPr>
                <w:sz w:val="20"/>
                <w:szCs w:val="20"/>
              </w:rPr>
              <w:t>tech</w:t>
            </w:r>
            <w:r w:rsidRPr="007B6B89">
              <w:rPr>
                <w:sz w:val="20"/>
                <w:szCs w:val="20"/>
              </w:rPr>
              <w:t xml:space="preserve"> orientation (</w:t>
            </w:r>
            <w:r w:rsidR="00907F28" w:rsidRPr="007B6B89">
              <w:rPr>
                <w:sz w:val="20"/>
                <w:szCs w:val="20"/>
              </w:rPr>
              <w:t>logins</w:t>
            </w:r>
            <w:r w:rsidRPr="007B6B89">
              <w:rPr>
                <w:sz w:val="20"/>
                <w:szCs w:val="20"/>
              </w:rPr>
              <w:t>, password, networks, email, voicemail)</w:t>
            </w:r>
            <w:r>
              <w:rPr>
                <w:sz w:val="20"/>
                <w:szCs w:val="20"/>
              </w:rPr>
              <w:t>.</w:t>
            </w:r>
          </w:p>
        </w:tc>
        <w:tc>
          <w:tcPr>
            <w:tcW w:w="1008" w:type="pct"/>
          </w:tcPr>
          <w:p w14:paraId="2736068B" w14:textId="77777777" w:rsidR="00760B0E" w:rsidRPr="007B6B89" w:rsidRDefault="00760B0E" w:rsidP="00760B0E">
            <w:pPr>
              <w:pStyle w:val="BodyText"/>
            </w:pPr>
          </w:p>
        </w:tc>
      </w:tr>
      <w:tr w:rsidR="00760B0E" w:rsidRPr="007B6B89" w14:paraId="51BBD993" w14:textId="77777777" w:rsidTr="001B603F">
        <w:tc>
          <w:tcPr>
            <w:tcW w:w="3992" w:type="pct"/>
            <w:gridSpan w:val="2"/>
          </w:tcPr>
          <w:p w14:paraId="16B5DDF5" w14:textId="20841DA3" w:rsidR="00760B0E" w:rsidRPr="007B6B89" w:rsidRDefault="00760B0E" w:rsidP="00760B0E">
            <w:pPr>
              <w:pStyle w:val="BodyText"/>
              <w:rPr>
                <w:sz w:val="20"/>
                <w:szCs w:val="20"/>
              </w:rPr>
            </w:pPr>
            <w:r>
              <w:rPr>
                <w:sz w:val="20"/>
                <w:szCs w:val="20"/>
              </w:rPr>
              <w:lastRenderedPageBreak/>
              <w:t>Allow the student the opportunity to share any responsibilities they have outside of work (e.g., childcare, eldercare); r</w:t>
            </w:r>
            <w:r w:rsidRPr="007B6B89">
              <w:rPr>
                <w:sz w:val="20"/>
                <w:szCs w:val="20"/>
              </w:rPr>
              <w:t>eview accommodation policies; discuss any required accommodations</w:t>
            </w:r>
            <w:r>
              <w:rPr>
                <w:sz w:val="20"/>
                <w:szCs w:val="20"/>
              </w:rPr>
              <w:t>.</w:t>
            </w:r>
          </w:p>
        </w:tc>
        <w:tc>
          <w:tcPr>
            <w:tcW w:w="1008" w:type="pct"/>
          </w:tcPr>
          <w:p w14:paraId="5A10CE01" w14:textId="77777777" w:rsidR="00760B0E" w:rsidRPr="007B6B89" w:rsidRDefault="00760B0E" w:rsidP="00760B0E">
            <w:pPr>
              <w:pStyle w:val="BodyText"/>
            </w:pPr>
          </w:p>
        </w:tc>
      </w:tr>
      <w:tr w:rsidR="00760B0E" w:rsidRPr="007B6B89" w14:paraId="3F7723BE" w14:textId="77777777" w:rsidTr="001B603F">
        <w:tc>
          <w:tcPr>
            <w:tcW w:w="3992" w:type="pct"/>
            <w:gridSpan w:val="2"/>
          </w:tcPr>
          <w:p w14:paraId="2E96B4BF" w14:textId="5CD4132E" w:rsidR="00760B0E" w:rsidRPr="007B6B89" w:rsidRDefault="00760B0E" w:rsidP="00760B0E">
            <w:pPr>
              <w:pStyle w:val="BodyText"/>
              <w:rPr>
                <w:sz w:val="20"/>
                <w:szCs w:val="20"/>
              </w:rPr>
            </w:pPr>
            <w:r w:rsidRPr="007B6B89">
              <w:rPr>
                <w:sz w:val="20"/>
                <w:szCs w:val="20"/>
              </w:rPr>
              <w:t>Discuss organizational goals and/or priorities for Equity, Diversity and Inclusivity</w:t>
            </w:r>
            <w:r>
              <w:rPr>
                <w:sz w:val="20"/>
                <w:szCs w:val="20"/>
              </w:rPr>
              <w:t>.</w:t>
            </w:r>
          </w:p>
        </w:tc>
        <w:tc>
          <w:tcPr>
            <w:tcW w:w="1008" w:type="pct"/>
          </w:tcPr>
          <w:p w14:paraId="66A0BCC8" w14:textId="77777777" w:rsidR="00760B0E" w:rsidRPr="007B6B89" w:rsidRDefault="00760B0E" w:rsidP="00760B0E">
            <w:pPr>
              <w:pStyle w:val="BodyText"/>
            </w:pPr>
          </w:p>
        </w:tc>
      </w:tr>
      <w:tr w:rsidR="00760B0E" w:rsidRPr="007B6B89" w14:paraId="20DEFA47" w14:textId="77777777" w:rsidTr="001B603F">
        <w:tc>
          <w:tcPr>
            <w:tcW w:w="3992" w:type="pct"/>
            <w:gridSpan w:val="2"/>
          </w:tcPr>
          <w:p w14:paraId="58A2F6C1" w14:textId="567D888A" w:rsidR="00760B0E" w:rsidRPr="007B6B89" w:rsidRDefault="00760B0E" w:rsidP="00760B0E">
            <w:pPr>
              <w:pStyle w:val="BodyText"/>
              <w:rPr>
                <w:sz w:val="20"/>
                <w:szCs w:val="20"/>
              </w:rPr>
            </w:pPr>
            <w:r>
              <w:rPr>
                <w:sz w:val="20"/>
                <w:szCs w:val="20"/>
              </w:rPr>
              <w:t>Have the student c</w:t>
            </w:r>
            <w:r w:rsidRPr="007B6B89">
              <w:rPr>
                <w:sz w:val="20"/>
                <w:szCs w:val="20"/>
              </w:rPr>
              <w:t>omplete any outstanding forms</w:t>
            </w:r>
            <w:r>
              <w:rPr>
                <w:sz w:val="20"/>
                <w:szCs w:val="20"/>
              </w:rPr>
              <w:t xml:space="preserve">. </w:t>
            </w:r>
          </w:p>
        </w:tc>
        <w:tc>
          <w:tcPr>
            <w:tcW w:w="1008" w:type="pct"/>
          </w:tcPr>
          <w:p w14:paraId="7EE135EE" w14:textId="77777777" w:rsidR="00760B0E" w:rsidRPr="007B6B89" w:rsidRDefault="00760B0E" w:rsidP="00760B0E">
            <w:pPr>
              <w:pStyle w:val="BodyText"/>
            </w:pPr>
          </w:p>
        </w:tc>
      </w:tr>
      <w:tr w:rsidR="00760B0E" w:rsidRPr="007B6B89" w14:paraId="3770913E" w14:textId="77777777" w:rsidTr="001B603F">
        <w:tc>
          <w:tcPr>
            <w:tcW w:w="3992" w:type="pct"/>
            <w:gridSpan w:val="2"/>
          </w:tcPr>
          <w:p w14:paraId="2534315D" w14:textId="2EA85A8A" w:rsidR="00760B0E" w:rsidRPr="007B6B89" w:rsidRDefault="00760B0E" w:rsidP="00760B0E">
            <w:pPr>
              <w:pStyle w:val="BodyText"/>
              <w:rPr>
                <w:sz w:val="20"/>
                <w:szCs w:val="20"/>
              </w:rPr>
            </w:pPr>
            <w:r w:rsidRPr="007B6B89">
              <w:rPr>
                <w:sz w:val="20"/>
                <w:szCs w:val="20"/>
              </w:rPr>
              <w:t>Review employee resources and support</w:t>
            </w:r>
            <w:r>
              <w:rPr>
                <w:sz w:val="20"/>
                <w:szCs w:val="20"/>
              </w:rPr>
              <w:t>s</w:t>
            </w:r>
            <w:r w:rsidRPr="007B6B89">
              <w:rPr>
                <w:sz w:val="20"/>
                <w:szCs w:val="20"/>
              </w:rPr>
              <w:t xml:space="preserve"> </w:t>
            </w:r>
            <w:r>
              <w:rPr>
                <w:sz w:val="20"/>
                <w:szCs w:val="20"/>
              </w:rPr>
              <w:t>(</w:t>
            </w:r>
            <w:r w:rsidRPr="007B6B89">
              <w:rPr>
                <w:sz w:val="20"/>
                <w:szCs w:val="20"/>
              </w:rPr>
              <w:t>e.g.</w:t>
            </w:r>
            <w:r>
              <w:rPr>
                <w:sz w:val="20"/>
                <w:szCs w:val="20"/>
              </w:rPr>
              <w:t>,</w:t>
            </w:r>
            <w:r w:rsidRPr="007B6B89">
              <w:rPr>
                <w:sz w:val="20"/>
                <w:szCs w:val="20"/>
              </w:rPr>
              <w:t xml:space="preserve"> employee resource groups, </w:t>
            </w:r>
            <w:r w:rsidRPr="007B26C7">
              <w:rPr>
                <w:sz w:val="20"/>
                <w:szCs w:val="20"/>
              </w:rPr>
              <w:t>health and wellness services</w:t>
            </w:r>
            <w:r>
              <w:rPr>
                <w:sz w:val="20"/>
                <w:szCs w:val="20"/>
              </w:rPr>
              <w:t>).</w:t>
            </w:r>
          </w:p>
        </w:tc>
        <w:tc>
          <w:tcPr>
            <w:tcW w:w="1008" w:type="pct"/>
          </w:tcPr>
          <w:p w14:paraId="5E567FC5" w14:textId="77777777" w:rsidR="00760B0E" w:rsidRPr="007B6B89" w:rsidRDefault="00760B0E" w:rsidP="00760B0E">
            <w:pPr>
              <w:pStyle w:val="BodyText"/>
            </w:pPr>
          </w:p>
        </w:tc>
      </w:tr>
      <w:tr w:rsidR="00760B0E" w:rsidRPr="007B6B89" w14:paraId="39FF0FDB" w14:textId="77777777" w:rsidTr="001B603F">
        <w:tc>
          <w:tcPr>
            <w:tcW w:w="3992" w:type="pct"/>
            <w:gridSpan w:val="2"/>
          </w:tcPr>
          <w:p w14:paraId="7480C7D8" w14:textId="332E29B4" w:rsidR="00760B0E" w:rsidRPr="007B6B89" w:rsidRDefault="00760B0E" w:rsidP="00760B0E">
            <w:pPr>
              <w:pStyle w:val="BodyText"/>
              <w:rPr>
                <w:sz w:val="20"/>
                <w:szCs w:val="20"/>
              </w:rPr>
            </w:pPr>
            <w:r w:rsidRPr="007B6B89">
              <w:rPr>
                <w:sz w:val="20"/>
                <w:szCs w:val="20"/>
              </w:rPr>
              <w:t>Provide general organization/</w:t>
            </w:r>
            <w:r>
              <w:rPr>
                <w:sz w:val="20"/>
                <w:szCs w:val="20"/>
              </w:rPr>
              <w:t>sector</w:t>
            </w:r>
            <w:r w:rsidRPr="007B6B89">
              <w:rPr>
                <w:sz w:val="20"/>
                <w:szCs w:val="20"/>
              </w:rPr>
              <w:t xml:space="preserve"> orientation materials to be reviewed</w:t>
            </w:r>
            <w:r>
              <w:rPr>
                <w:sz w:val="20"/>
                <w:szCs w:val="20"/>
              </w:rPr>
              <w:t xml:space="preserve"> and consider providing an overview yourself.</w:t>
            </w:r>
          </w:p>
        </w:tc>
        <w:tc>
          <w:tcPr>
            <w:tcW w:w="1008" w:type="pct"/>
          </w:tcPr>
          <w:p w14:paraId="0B7F9EE3" w14:textId="77777777" w:rsidR="00760B0E" w:rsidRPr="007B6B89" w:rsidRDefault="00760B0E" w:rsidP="00760B0E">
            <w:pPr>
              <w:pStyle w:val="BodyText"/>
            </w:pPr>
          </w:p>
        </w:tc>
      </w:tr>
      <w:tr w:rsidR="00760B0E" w:rsidRPr="007B6B89" w14:paraId="55253330" w14:textId="77777777" w:rsidTr="001B603F">
        <w:tc>
          <w:tcPr>
            <w:tcW w:w="3992" w:type="pct"/>
            <w:gridSpan w:val="2"/>
          </w:tcPr>
          <w:p w14:paraId="0910108A" w14:textId="35A7AF9D" w:rsidR="00760B0E" w:rsidRPr="007B6B89" w:rsidRDefault="00760B0E" w:rsidP="00760B0E">
            <w:pPr>
              <w:pStyle w:val="BodyText"/>
              <w:rPr>
                <w:sz w:val="20"/>
                <w:szCs w:val="20"/>
              </w:rPr>
            </w:pPr>
            <w:r>
              <w:rPr>
                <w:sz w:val="20"/>
                <w:szCs w:val="20"/>
              </w:rPr>
              <w:t>Ask the student if there is anything that you haven’t covered that they have questions about.</w:t>
            </w:r>
          </w:p>
        </w:tc>
        <w:tc>
          <w:tcPr>
            <w:tcW w:w="1008" w:type="pct"/>
          </w:tcPr>
          <w:p w14:paraId="485738A7" w14:textId="77777777" w:rsidR="00760B0E" w:rsidRPr="007B6B89" w:rsidRDefault="00760B0E" w:rsidP="00760B0E">
            <w:pPr>
              <w:pStyle w:val="BodyText"/>
            </w:pPr>
          </w:p>
        </w:tc>
      </w:tr>
      <w:bookmarkEnd w:id="0"/>
    </w:tbl>
    <w:p w14:paraId="5DCFAFB3" w14:textId="77777777" w:rsidR="00A25F1E" w:rsidRDefault="00A25F1E" w:rsidP="00F27594">
      <w:pPr>
        <w:pStyle w:val="BodyText"/>
      </w:pPr>
    </w:p>
    <w:tbl>
      <w:tblPr>
        <w:tblStyle w:val="TableGrid"/>
        <w:tblW w:w="5000" w:type="pct"/>
        <w:tblLook w:val="04A0" w:firstRow="1" w:lastRow="0" w:firstColumn="1" w:lastColumn="0" w:noHBand="0" w:noVBand="1"/>
      </w:tblPr>
      <w:tblGrid>
        <w:gridCol w:w="7465"/>
        <w:gridCol w:w="1885"/>
      </w:tblGrid>
      <w:tr w:rsidR="008E7EFA" w:rsidRPr="007B6B89" w14:paraId="02FB2ABC" w14:textId="77777777" w:rsidTr="001B603F">
        <w:tc>
          <w:tcPr>
            <w:tcW w:w="3992" w:type="pct"/>
            <w:shd w:val="clear" w:color="auto" w:fill="D9D9D9" w:themeFill="background1" w:themeFillShade="D9"/>
          </w:tcPr>
          <w:p w14:paraId="6EDA58D4" w14:textId="77777777" w:rsidR="008E7EFA" w:rsidRPr="005E5C9C" w:rsidRDefault="008E7EFA" w:rsidP="005E5C9C">
            <w:pPr>
              <w:pStyle w:val="BodyText"/>
              <w:rPr>
                <w:b/>
                <w:bCs/>
              </w:rPr>
            </w:pPr>
            <w:r w:rsidRPr="005E5C9C">
              <w:rPr>
                <w:b/>
                <w:bCs/>
              </w:rPr>
              <w:t>During First Two Weeks</w:t>
            </w:r>
          </w:p>
        </w:tc>
        <w:tc>
          <w:tcPr>
            <w:tcW w:w="1008" w:type="pct"/>
            <w:shd w:val="clear" w:color="auto" w:fill="D9D9D9" w:themeFill="background1" w:themeFillShade="D9"/>
          </w:tcPr>
          <w:p w14:paraId="498EB679" w14:textId="77777777" w:rsidR="008E7EFA" w:rsidRPr="005E5C9C" w:rsidRDefault="008E7EFA" w:rsidP="005E5C9C">
            <w:pPr>
              <w:pStyle w:val="BodyText"/>
              <w:rPr>
                <w:b/>
                <w:bCs/>
              </w:rPr>
            </w:pPr>
            <w:r w:rsidRPr="005E5C9C">
              <w:rPr>
                <w:b/>
                <w:bCs/>
              </w:rPr>
              <w:t>Date Completed</w:t>
            </w:r>
          </w:p>
        </w:tc>
      </w:tr>
      <w:tr w:rsidR="008E7EFA" w:rsidRPr="007B6B89" w14:paraId="4DBF016A" w14:textId="77777777" w:rsidTr="001B603F">
        <w:tc>
          <w:tcPr>
            <w:tcW w:w="3992" w:type="pct"/>
          </w:tcPr>
          <w:p w14:paraId="78A31B8D" w14:textId="24FA4C6B" w:rsidR="008E7EFA" w:rsidRPr="00F5506D" w:rsidRDefault="008E7EFA" w:rsidP="005E5C9C">
            <w:pPr>
              <w:pStyle w:val="BodyText"/>
              <w:rPr>
                <w:bCs/>
                <w:sz w:val="20"/>
                <w:szCs w:val="20"/>
              </w:rPr>
            </w:pPr>
            <w:bookmarkStart w:id="1" w:name="_Hlk38525399"/>
            <w:r w:rsidRPr="00F5506D">
              <w:rPr>
                <w:bCs/>
                <w:sz w:val="20"/>
                <w:szCs w:val="20"/>
              </w:rPr>
              <w:t xml:space="preserve">Consider checking in with your student at the beginning and end of each </w:t>
            </w:r>
            <w:r w:rsidR="00A21210">
              <w:rPr>
                <w:bCs/>
                <w:sz w:val="20"/>
                <w:szCs w:val="20"/>
              </w:rPr>
              <w:t>workday</w:t>
            </w:r>
            <w:r w:rsidRPr="00F5506D">
              <w:rPr>
                <w:bCs/>
                <w:sz w:val="20"/>
                <w:szCs w:val="20"/>
              </w:rPr>
              <w:t xml:space="preserve"> for the first two weeks, encouraging them to keep a running list of questions</w:t>
            </w:r>
            <w:r>
              <w:rPr>
                <w:bCs/>
                <w:sz w:val="20"/>
                <w:szCs w:val="20"/>
              </w:rPr>
              <w:t>,</w:t>
            </w:r>
            <w:r w:rsidRPr="00F5506D">
              <w:rPr>
                <w:bCs/>
                <w:sz w:val="20"/>
                <w:szCs w:val="20"/>
              </w:rPr>
              <w:t xml:space="preserve"> list of what they have accomplished, and their plans for the following day</w:t>
            </w:r>
            <w:r w:rsidR="00A247CF">
              <w:rPr>
                <w:bCs/>
                <w:sz w:val="20"/>
                <w:szCs w:val="20"/>
              </w:rPr>
              <w:t>.</w:t>
            </w:r>
          </w:p>
        </w:tc>
        <w:tc>
          <w:tcPr>
            <w:tcW w:w="1008" w:type="pct"/>
          </w:tcPr>
          <w:p w14:paraId="2464E557" w14:textId="77777777" w:rsidR="008E7EFA" w:rsidRPr="007B6B89" w:rsidRDefault="008E7EFA" w:rsidP="005E5C9C">
            <w:pPr>
              <w:pStyle w:val="BodyText"/>
            </w:pPr>
          </w:p>
        </w:tc>
      </w:tr>
      <w:tr w:rsidR="008E7EFA" w:rsidRPr="007B6B89" w14:paraId="0F201E54" w14:textId="77777777" w:rsidTr="001B603F">
        <w:tc>
          <w:tcPr>
            <w:tcW w:w="3992" w:type="pct"/>
          </w:tcPr>
          <w:p w14:paraId="33A60BF0" w14:textId="6CA8DFC7" w:rsidR="008E7EFA" w:rsidRPr="007B6B89" w:rsidRDefault="008E7EFA" w:rsidP="005E5C9C">
            <w:pPr>
              <w:pStyle w:val="BodyText"/>
              <w:rPr>
                <w:sz w:val="20"/>
                <w:szCs w:val="20"/>
              </w:rPr>
            </w:pPr>
            <w:r w:rsidRPr="007B6B89">
              <w:rPr>
                <w:sz w:val="20"/>
                <w:szCs w:val="20"/>
              </w:rPr>
              <w:t>Schedule</w:t>
            </w:r>
            <w:r w:rsidR="00A80BB6">
              <w:rPr>
                <w:sz w:val="20"/>
                <w:szCs w:val="20"/>
              </w:rPr>
              <w:t xml:space="preserve"> an</w:t>
            </w:r>
            <w:r w:rsidRPr="007B6B89">
              <w:rPr>
                <w:sz w:val="20"/>
                <w:szCs w:val="20"/>
              </w:rPr>
              <w:t xml:space="preserve"> introductory meeting to review job description, responsibilities, competencies and expectations, frequency </w:t>
            </w:r>
            <w:r>
              <w:rPr>
                <w:sz w:val="20"/>
                <w:szCs w:val="20"/>
              </w:rPr>
              <w:t xml:space="preserve">and modality </w:t>
            </w:r>
            <w:r w:rsidRPr="007B6B89">
              <w:rPr>
                <w:sz w:val="20"/>
                <w:szCs w:val="20"/>
              </w:rPr>
              <w:t xml:space="preserve">of future meetings, how to receive questions and how often </w:t>
            </w:r>
            <w:r>
              <w:rPr>
                <w:sz w:val="20"/>
                <w:szCs w:val="20"/>
              </w:rPr>
              <w:t>student</w:t>
            </w:r>
            <w:r w:rsidRPr="007B6B89">
              <w:rPr>
                <w:sz w:val="20"/>
                <w:szCs w:val="20"/>
              </w:rPr>
              <w:t xml:space="preserve"> can expect to receive feedback</w:t>
            </w:r>
            <w:r w:rsidR="00A247CF">
              <w:rPr>
                <w:sz w:val="20"/>
                <w:szCs w:val="20"/>
              </w:rPr>
              <w:t>.</w:t>
            </w:r>
          </w:p>
        </w:tc>
        <w:tc>
          <w:tcPr>
            <w:tcW w:w="1008" w:type="pct"/>
          </w:tcPr>
          <w:p w14:paraId="0424B428" w14:textId="77777777" w:rsidR="008E7EFA" w:rsidRPr="007B6B89" w:rsidRDefault="008E7EFA" w:rsidP="005E5C9C">
            <w:pPr>
              <w:pStyle w:val="BodyText"/>
            </w:pPr>
          </w:p>
        </w:tc>
      </w:tr>
      <w:tr w:rsidR="008E7EFA" w:rsidRPr="007B6B89" w14:paraId="5CBC0025" w14:textId="77777777" w:rsidTr="001B603F">
        <w:tc>
          <w:tcPr>
            <w:tcW w:w="3992" w:type="pct"/>
          </w:tcPr>
          <w:p w14:paraId="5E382E0B" w14:textId="1D21ACEE" w:rsidR="008E7EFA" w:rsidRPr="007B6B89" w:rsidRDefault="008E7EFA" w:rsidP="005E5C9C">
            <w:pPr>
              <w:pStyle w:val="BodyText"/>
              <w:rPr>
                <w:sz w:val="20"/>
                <w:szCs w:val="20"/>
              </w:rPr>
            </w:pPr>
            <w:r>
              <w:rPr>
                <w:sz w:val="20"/>
                <w:szCs w:val="20"/>
              </w:rPr>
              <w:t xml:space="preserve">Ask the student to </w:t>
            </w:r>
            <w:r w:rsidR="001B603F">
              <w:rPr>
                <w:sz w:val="20"/>
                <w:szCs w:val="20"/>
              </w:rPr>
              <w:t xml:space="preserve">complete </w:t>
            </w:r>
            <w:r w:rsidR="005E5F4B">
              <w:rPr>
                <w:sz w:val="20"/>
                <w:szCs w:val="20"/>
              </w:rPr>
              <w:t xml:space="preserve">any initial goal setting, skills development, or mentorship activities that they will be completing as part of their </w:t>
            </w:r>
            <w:r w:rsidR="00735A5D">
              <w:rPr>
                <w:sz w:val="20"/>
                <w:szCs w:val="20"/>
              </w:rPr>
              <w:t>work/internship/volunteer role</w:t>
            </w:r>
            <w:r w:rsidR="00A247CF">
              <w:rPr>
                <w:sz w:val="20"/>
                <w:szCs w:val="20"/>
              </w:rPr>
              <w:t>.</w:t>
            </w:r>
            <w:r w:rsidR="00735A5D">
              <w:rPr>
                <w:sz w:val="20"/>
                <w:szCs w:val="20"/>
              </w:rPr>
              <w:t xml:space="preserve"> </w:t>
            </w:r>
          </w:p>
        </w:tc>
        <w:tc>
          <w:tcPr>
            <w:tcW w:w="1008" w:type="pct"/>
          </w:tcPr>
          <w:p w14:paraId="2C4B384F" w14:textId="77777777" w:rsidR="008E7EFA" w:rsidRPr="007B6B89" w:rsidRDefault="008E7EFA" w:rsidP="005E5C9C">
            <w:pPr>
              <w:pStyle w:val="BodyText"/>
            </w:pPr>
          </w:p>
        </w:tc>
      </w:tr>
      <w:tr w:rsidR="008E7EFA" w:rsidRPr="007B6B89" w14:paraId="1CE01F97" w14:textId="77777777" w:rsidTr="001B603F">
        <w:trPr>
          <w:trHeight w:val="856"/>
        </w:trPr>
        <w:tc>
          <w:tcPr>
            <w:tcW w:w="3992" w:type="pct"/>
          </w:tcPr>
          <w:p w14:paraId="335E764A" w14:textId="4D95D36D" w:rsidR="008E7EFA" w:rsidRPr="007B6B89" w:rsidRDefault="008E7EFA" w:rsidP="005E5C9C">
            <w:pPr>
              <w:pStyle w:val="BodyText"/>
              <w:rPr>
                <w:sz w:val="20"/>
                <w:szCs w:val="20"/>
              </w:rPr>
            </w:pPr>
            <w:r w:rsidRPr="007B6B89">
              <w:rPr>
                <w:sz w:val="20"/>
                <w:szCs w:val="20"/>
              </w:rPr>
              <w:t xml:space="preserve">Provide </w:t>
            </w:r>
            <w:r>
              <w:rPr>
                <w:sz w:val="20"/>
                <w:szCs w:val="20"/>
              </w:rPr>
              <w:t xml:space="preserve">the </w:t>
            </w:r>
            <w:r w:rsidRPr="007B6B89">
              <w:rPr>
                <w:sz w:val="20"/>
                <w:szCs w:val="20"/>
              </w:rPr>
              <w:t>training plan and schedule</w:t>
            </w:r>
            <w:r>
              <w:rPr>
                <w:sz w:val="20"/>
                <w:szCs w:val="20"/>
              </w:rPr>
              <w:t>, which could include a checklist for them to follow</w:t>
            </w:r>
            <w:r w:rsidRPr="007B6B89">
              <w:rPr>
                <w:sz w:val="20"/>
                <w:szCs w:val="20"/>
              </w:rPr>
              <w:t>; consider opportunities for networking</w:t>
            </w:r>
            <w:r>
              <w:rPr>
                <w:sz w:val="20"/>
                <w:szCs w:val="20"/>
              </w:rPr>
              <w:t xml:space="preserve"> and ensure these are intentionally planned in lieu of organic connections</w:t>
            </w:r>
            <w:r w:rsidR="00A247CF">
              <w:rPr>
                <w:sz w:val="20"/>
                <w:szCs w:val="20"/>
              </w:rPr>
              <w:t>.</w:t>
            </w:r>
          </w:p>
        </w:tc>
        <w:tc>
          <w:tcPr>
            <w:tcW w:w="1008" w:type="pct"/>
          </w:tcPr>
          <w:p w14:paraId="49ECCF79" w14:textId="77777777" w:rsidR="008E7EFA" w:rsidRPr="007B6B89" w:rsidRDefault="008E7EFA" w:rsidP="005E5C9C">
            <w:pPr>
              <w:pStyle w:val="BodyText"/>
            </w:pPr>
          </w:p>
        </w:tc>
      </w:tr>
      <w:tr w:rsidR="008E7EFA" w:rsidRPr="007B6B89" w14:paraId="0FBDEC6D" w14:textId="77777777" w:rsidTr="001B603F">
        <w:tc>
          <w:tcPr>
            <w:tcW w:w="3992" w:type="pct"/>
          </w:tcPr>
          <w:p w14:paraId="5D289408" w14:textId="1852E534" w:rsidR="008E7EFA" w:rsidRPr="007B6B89" w:rsidRDefault="008E7EFA" w:rsidP="005E5C9C">
            <w:pPr>
              <w:pStyle w:val="BodyText"/>
              <w:rPr>
                <w:sz w:val="20"/>
                <w:szCs w:val="20"/>
              </w:rPr>
            </w:pPr>
            <w:r>
              <w:rPr>
                <w:sz w:val="20"/>
                <w:szCs w:val="20"/>
              </w:rPr>
              <w:lastRenderedPageBreak/>
              <w:t>If remote, encourage the student to seek resources and support for working remotely (</w:t>
            </w:r>
            <w:r w:rsidR="00F93596">
              <w:rPr>
                <w:sz w:val="20"/>
                <w:szCs w:val="20"/>
              </w:rPr>
              <w:t xml:space="preserve">such as </w:t>
            </w:r>
            <w:r w:rsidRPr="008D24A2">
              <w:rPr>
                <w:rFonts w:ascii="Segoe UI" w:eastAsia="Times New Roman" w:hAnsi="Segoe UI" w:cs="Segoe UI"/>
                <w:sz w:val="20"/>
                <w:szCs w:val="20"/>
              </w:rPr>
              <w:t xml:space="preserve">this </w:t>
            </w:r>
            <w:hyperlink r:id="rId14" w:history="1">
              <w:r w:rsidR="008D24A2" w:rsidRPr="00760B0E">
                <w:rPr>
                  <w:rStyle w:val="Hyperlink"/>
                  <w:rFonts w:eastAsia="Times New Roman"/>
                  <w:sz w:val="20"/>
                  <w:szCs w:val="20"/>
                </w:rPr>
                <w:t xml:space="preserve">CEWIL Working at Home </w:t>
              </w:r>
              <w:r w:rsidRPr="00760B0E">
                <w:rPr>
                  <w:rStyle w:val="Hyperlink"/>
                  <w:rFonts w:eastAsia="Times New Roman"/>
                  <w:sz w:val="20"/>
                  <w:szCs w:val="20"/>
                </w:rPr>
                <w:t>tipsheet</w:t>
              </w:r>
            </w:hyperlink>
            <w:r w:rsidRPr="00A247CF">
              <w:t>)</w:t>
            </w:r>
            <w:r w:rsidR="00A247CF" w:rsidRPr="00A247CF">
              <w:t>.</w:t>
            </w:r>
          </w:p>
        </w:tc>
        <w:tc>
          <w:tcPr>
            <w:tcW w:w="1008" w:type="pct"/>
          </w:tcPr>
          <w:p w14:paraId="78C3EF3D" w14:textId="77777777" w:rsidR="008E7EFA" w:rsidRPr="007B6B89" w:rsidRDefault="008E7EFA" w:rsidP="005E5C9C">
            <w:pPr>
              <w:pStyle w:val="BodyText"/>
            </w:pPr>
          </w:p>
        </w:tc>
      </w:tr>
      <w:tr w:rsidR="008E7EFA" w:rsidRPr="007B6B89" w14:paraId="588B64B4" w14:textId="77777777" w:rsidTr="001B603F">
        <w:tc>
          <w:tcPr>
            <w:tcW w:w="3992" w:type="pct"/>
          </w:tcPr>
          <w:p w14:paraId="0423CF6B" w14:textId="797F26FC" w:rsidR="008E7EFA" w:rsidRPr="007B6B89" w:rsidRDefault="008E7EFA" w:rsidP="005E5C9C">
            <w:pPr>
              <w:pStyle w:val="BodyText"/>
              <w:rPr>
                <w:sz w:val="20"/>
                <w:szCs w:val="20"/>
              </w:rPr>
            </w:pPr>
            <w:r w:rsidRPr="007B6B89">
              <w:rPr>
                <w:sz w:val="20"/>
                <w:szCs w:val="20"/>
              </w:rPr>
              <w:t>Review requirements for performance appraisals and timelines for updates and other communications</w:t>
            </w:r>
            <w:r w:rsidR="00A247CF">
              <w:rPr>
                <w:sz w:val="20"/>
                <w:szCs w:val="20"/>
              </w:rPr>
              <w:t>.</w:t>
            </w:r>
          </w:p>
        </w:tc>
        <w:tc>
          <w:tcPr>
            <w:tcW w:w="1008" w:type="pct"/>
          </w:tcPr>
          <w:p w14:paraId="6CD8E9BA" w14:textId="77777777" w:rsidR="008E7EFA" w:rsidRPr="007B6B89" w:rsidRDefault="008E7EFA" w:rsidP="005E5C9C">
            <w:pPr>
              <w:pStyle w:val="BodyText"/>
            </w:pPr>
          </w:p>
        </w:tc>
      </w:tr>
      <w:tr w:rsidR="008E7EFA" w:rsidRPr="007B6B89" w14:paraId="3283D6BA" w14:textId="77777777" w:rsidTr="001B603F">
        <w:tc>
          <w:tcPr>
            <w:tcW w:w="3992" w:type="pct"/>
          </w:tcPr>
          <w:p w14:paraId="76A32906" w14:textId="1DC39B58" w:rsidR="008E7EFA" w:rsidRPr="007B6B89" w:rsidRDefault="008E7EFA" w:rsidP="005E5C9C">
            <w:pPr>
              <w:pStyle w:val="BodyText"/>
              <w:rPr>
                <w:sz w:val="20"/>
                <w:szCs w:val="20"/>
              </w:rPr>
            </w:pPr>
            <w:r w:rsidRPr="007B6B89">
              <w:rPr>
                <w:sz w:val="20"/>
                <w:szCs w:val="20"/>
              </w:rPr>
              <w:t>Arrange for any company and/or department specific training (e.g. computer software training)</w:t>
            </w:r>
            <w:r w:rsidR="00A247CF">
              <w:rPr>
                <w:sz w:val="20"/>
                <w:szCs w:val="20"/>
              </w:rPr>
              <w:t>.</w:t>
            </w:r>
          </w:p>
        </w:tc>
        <w:tc>
          <w:tcPr>
            <w:tcW w:w="1008" w:type="pct"/>
          </w:tcPr>
          <w:p w14:paraId="6C69D100" w14:textId="77777777" w:rsidR="008E7EFA" w:rsidRPr="007B6B89" w:rsidRDefault="008E7EFA" w:rsidP="005E5C9C">
            <w:pPr>
              <w:pStyle w:val="BodyText"/>
            </w:pPr>
          </w:p>
        </w:tc>
      </w:tr>
      <w:tr w:rsidR="008E7EFA" w:rsidRPr="007B6B89" w14:paraId="66C5EAAD" w14:textId="77777777" w:rsidTr="001B603F">
        <w:tc>
          <w:tcPr>
            <w:tcW w:w="3992" w:type="pct"/>
          </w:tcPr>
          <w:p w14:paraId="06D15C70" w14:textId="15419FEC" w:rsidR="008E7EFA" w:rsidRPr="007B6B89" w:rsidRDefault="008E7EFA" w:rsidP="005E5C9C">
            <w:pPr>
              <w:pStyle w:val="BodyText"/>
              <w:rPr>
                <w:sz w:val="20"/>
                <w:szCs w:val="20"/>
              </w:rPr>
            </w:pPr>
            <w:r w:rsidRPr="007B6B89">
              <w:rPr>
                <w:sz w:val="20"/>
                <w:szCs w:val="20"/>
              </w:rPr>
              <w:t>Ensure site-specific health and safety training is complete</w:t>
            </w:r>
            <w:r w:rsidR="00A247CF">
              <w:rPr>
                <w:sz w:val="20"/>
                <w:szCs w:val="20"/>
              </w:rPr>
              <w:t>.</w:t>
            </w:r>
          </w:p>
        </w:tc>
        <w:tc>
          <w:tcPr>
            <w:tcW w:w="1008" w:type="pct"/>
          </w:tcPr>
          <w:p w14:paraId="28D3F760" w14:textId="77777777" w:rsidR="008E7EFA" w:rsidRPr="007B6B89" w:rsidRDefault="008E7EFA" w:rsidP="005E5C9C">
            <w:pPr>
              <w:pStyle w:val="BodyText"/>
            </w:pPr>
          </w:p>
        </w:tc>
      </w:tr>
      <w:tr w:rsidR="008E7EFA" w:rsidRPr="007B6B89" w14:paraId="038886E6" w14:textId="77777777" w:rsidTr="001B603F">
        <w:tc>
          <w:tcPr>
            <w:tcW w:w="3992" w:type="pct"/>
          </w:tcPr>
          <w:p w14:paraId="51C8CFA7" w14:textId="2FF3F3DD" w:rsidR="008E7EFA" w:rsidRPr="007B6B89" w:rsidRDefault="008E7EFA" w:rsidP="005E5C9C">
            <w:pPr>
              <w:pStyle w:val="BodyText"/>
              <w:rPr>
                <w:sz w:val="20"/>
                <w:szCs w:val="20"/>
              </w:rPr>
            </w:pPr>
            <w:r w:rsidRPr="007B6B89">
              <w:rPr>
                <w:sz w:val="20"/>
                <w:szCs w:val="20"/>
              </w:rPr>
              <w:t>Review team meeting protocols and expectations</w:t>
            </w:r>
            <w:r w:rsidR="00A247CF">
              <w:rPr>
                <w:sz w:val="20"/>
                <w:szCs w:val="20"/>
              </w:rPr>
              <w:t>.</w:t>
            </w:r>
          </w:p>
        </w:tc>
        <w:tc>
          <w:tcPr>
            <w:tcW w:w="1008" w:type="pct"/>
          </w:tcPr>
          <w:p w14:paraId="1FD32D96" w14:textId="77777777" w:rsidR="008E7EFA" w:rsidRPr="007B6B89" w:rsidRDefault="008E7EFA" w:rsidP="005E5C9C">
            <w:pPr>
              <w:pStyle w:val="BodyText"/>
            </w:pPr>
          </w:p>
        </w:tc>
      </w:tr>
      <w:tr w:rsidR="008E7EFA" w:rsidRPr="007B6B89" w14:paraId="6C654E3D" w14:textId="77777777" w:rsidTr="001B603F">
        <w:tc>
          <w:tcPr>
            <w:tcW w:w="3992" w:type="pct"/>
          </w:tcPr>
          <w:p w14:paraId="27ABC9E6" w14:textId="596BF87B" w:rsidR="008E7EFA" w:rsidRPr="007B6B89" w:rsidRDefault="008E7EFA" w:rsidP="005E5C9C">
            <w:pPr>
              <w:pStyle w:val="BodyText"/>
              <w:rPr>
                <w:sz w:val="20"/>
                <w:szCs w:val="20"/>
              </w:rPr>
            </w:pPr>
            <w:r>
              <w:rPr>
                <w:sz w:val="20"/>
                <w:szCs w:val="20"/>
              </w:rPr>
              <w:t xml:space="preserve">Provide a structured workplan for the student or develop one with them to ensure expectations are clear, with clear </w:t>
            </w:r>
            <w:r w:rsidR="00A21210">
              <w:rPr>
                <w:sz w:val="20"/>
                <w:szCs w:val="20"/>
              </w:rPr>
              <w:t>deliverables</w:t>
            </w:r>
            <w:r>
              <w:rPr>
                <w:sz w:val="20"/>
                <w:szCs w:val="20"/>
              </w:rPr>
              <w:t xml:space="preserve"> and timelines</w:t>
            </w:r>
            <w:r w:rsidR="00F53531">
              <w:rPr>
                <w:sz w:val="20"/>
                <w:szCs w:val="20"/>
              </w:rPr>
              <w:t>. I</w:t>
            </w:r>
            <w:r>
              <w:rPr>
                <w:sz w:val="20"/>
                <w:szCs w:val="20"/>
              </w:rPr>
              <w:t>nclude several projects or tasks to ensure the student remains productive if one is delayed</w:t>
            </w:r>
            <w:r w:rsidR="00A247CF">
              <w:rPr>
                <w:sz w:val="20"/>
                <w:szCs w:val="20"/>
              </w:rPr>
              <w:t>.</w:t>
            </w:r>
          </w:p>
        </w:tc>
        <w:tc>
          <w:tcPr>
            <w:tcW w:w="1008" w:type="pct"/>
          </w:tcPr>
          <w:p w14:paraId="046D33B5" w14:textId="77777777" w:rsidR="008E7EFA" w:rsidRPr="007B6B89" w:rsidRDefault="008E7EFA" w:rsidP="005E5C9C">
            <w:pPr>
              <w:pStyle w:val="BodyText"/>
            </w:pPr>
          </w:p>
        </w:tc>
      </w:tr>
      <w:tr w:rsidR="00F53531" w:rsidRPr="007B6B89" w14:paraId="339520DF" w14:textId="77777777" w:rsidTr="001B603F">
        <w:tc>
          <w:tcPr>
            <w:tcW w:w="3992" w:type="pct"/>
          </w:tcPr>
          <w:p w14:paraId="313EC4E4" w14:textId="76B16C56" w:rsidR="00F53531" w:rsidRPr="007B6B89" w:rsidRDefault="00F53531" w:rsidP="005E5C9C">
            <w:pPr>
              <w:pStyle w:val="BodyText"/>
              <w:rPr>
                <w:sz w:val="20"/>
                <w:szCs w:val="20"/>
              </w:rPr>
            </w:pPr>
            <w:r>
              <w:rPr>
                <w:sz w:val="20"/>
                <w:szCs w:val="20"/>
              </w:rPr>
              <w:t>Review expectations</w:t>
            </w:r>
            <w:r w:rsidR="005276F8">
              <w:rPr>
                <w:sz w:val="20"/>
                <w:szCs w:val="20"/>
              </w:rPr>
              <w:t>, processes, and policies related to the use of Artificial Intelligence (AI) and Large Language Models (LLMs)</w:t>
            </w:r>
            <w:r w:rsidR="000866A1">
              <w:rPr>
                <w:sz w:val="20"/>
                <w:szCs w:val="20"/>
              </w:rPr>
              <w:t xml:space="preserve">; be specific about what forms of AI assistance </w:t>
            </w:r>
            <w:r w:rsidR="00A36613">
              <w:rPr>
                <w:sz w:val="20"/>
                <w:szCs w:val="20"/>
              </w:rPr>
              <w:t xml:space="preserve">and/or tools </w:t>
            </w:r>
            <w:r w:rsidR="000866A1">
              <w:rPr>
                <w:sz w:val="20"/>
                <w:szCs w:val="20"/>
              </w:rPr>
              <w:t>are allowed, restricted, or prohibited</w:t>
            </w:r>
            <w:r w:rsidR="00933B7F">
              <w:rPr>
                <w:sz w:val="20"/>
                <w:szCs w:val="20"/>
              </w:rPr>
              <w:t>,</w:t>
            </w:r>
            <w:r w:rsidR="004A10AC">
              <w:rPr>
                <w:sz w:val="20"/>
                <w:szCs w:val="20"/>
              </w:rPr>
              <w:t xml:space="preserve"> along with </w:t>
            </w:r>
            <w:r w:rsidR="00933B7F">
              <w:rPr>
                <w:sz w:val="20"/>
                <w:szCs w:val="20"/>
              </w:rPr>
              <w:t>expectations for original work, when to disclose</w:t>
            </w:r>
            <w:r w:rsidR="004A10AC">
              <w:rPr>
                <w:sz w:val="20"/>
                <w:szCs w:val="20"/>
              </w:rPr>
              <w:t xml:space="preserve"> use of AI, and how to document AI assistance.</w:t>
            </w:r>
          </w:p>
        </w:tc>
        <w:tc>
          <w:tcPr>
            <w:tcW w:w="1008" w:type="pct"/>
          </w:tcPr>
          <w:p w14:paraId="50143DD6" w14:textId="77777777" w:rsidR="00F53531" w:rsidRPr="007B6B89" w:rsidRDefault="00F53531" w:rsidP="005E5C9C">
            <w:pPr>
              <w:pStyle w:val="BodyText"/>
            </w:pPr>
          </w:p>
        </w:tc>
      </w:tr>
      <w:tr w:rsidR="008E7EFA" w:rsidRPr="007B6B89" w14:paraId="359AB60D" w14:textId="77777777" w:rsidTr="001B603F">
        <w:tc>
          <w:tcPr>
            <w:tcW w:w="3992" w:type="pct"/>
          </w:tcPr>
          <w:p w14:paraId="05776FCD" w14:textId="1C60F0DA" w:rsidR="008E7EFA" w:rsidRPr="007B6B89" w:rsidRDefault="008E7EFA" w:rsidP="005E5C9C">
            <w:pPr>
              <w:pStyle w:val="BodyText"/>
              <w:rPr>
                <w:sz w:val="20"/>
                <w:szCs w:val="20"/>
              </w:rPr>
            </w:pPr>
            <w:r w:rsidRPr="007B6B89">
              <w:rPr>
                <w:sz w:val="20"/>
                <w:szCs w:val="20"/>
              </w:rPr>
              <w:t xml:space="preserve">Ask </w:t>
            </w:r>
            <w:r w:rsidR="00205157" w:rsidRPr="007B6B89">
              <w:rPr>
                <w:sz w:val="20"/>
                <w:szCs w:val="20"/>
              </w:rPr>
              <w:t>student</w:t>
            </w:r>
            <w:r w:rsidRPr="007B6B89">
              <w:rPr>
                <w:sz w:val="20"/>
                <w:szCs w:val="20"/>
              </w:rPr>
              <w:t xml:space="preserve"> for feedback about their first two weeks</w:t>
            </w:r>
            <w:r>
              <w:rPr>
                <w:sz w:val="20"/>
                <w:szCs w:val="20"/>
              </w:rPr>
              <w:t>, including what strategies they have found effective for working and whether they have found any challenges that they have not yet shared with you</w:t>
            </w:r>
            <w:r w:rsidR="002E6BA2">
              <w:rPr>
                <w:sz w:val="20"/>
                <w:szCs w:val="20"/>
              </w:rPr>
              <w:t>; a</w:t>
            </w:r>
            <w:r>
              <w:rPr>
                <w:sz w:val="20"/>
                <w:szCs w:val="20"/>
              </w:rPr>
              <w:t>sk them specifically about how their relationships with the rest of the team are developing and assess whether this is progressing well or needs attention</w:t>
            </w:r>
            <w:r w:rsidR="00A247CF">
              <w:rPr>
                <w:sz w:val="20"/>
                <w:szCs w:val="20"/>
              </w:rPr>
              <w:t>.</w:t>
            </w:r>
          </w:p>
        </w:tc>
        <w:tc>
          <w:tcPr>
            <w:tcW w:w="1008" w:type="pct"/>
          </w:tcPr>
          <w:p w14:paraId="5208C5D7" w14:textId="77777777" w:rsidR="008E7EFA" w:rsidRPr="007B6B89" w:rsidRDefault="008E7EFA" w:rsidP="005E5C9C">
            <w:pPr>
              <w:pStyle w:val="BodyText"/>
            </w:pPr>
          </w:p>
        </w:tc>
      </w:tr>
      <w:bookmarkEnd w:id="1"/>
    </w:tbl>
    <w:p w14:paraId="0B46EE9D" w14:textId="77777777" w:rsidR="008E7EFA" w:rsidRDefault="008E7EFA" w:rsidP="008E7EFA">
      <w:pPr>
        <w:shd w:val="clear" w:color="auto" w:fill="FFFFFF"/>
        <w:jc w:val="both"/>
        <w:rPr>
          <w:rFonts w:ascii="Segoe UI" w:eastAsia="Times New Roman" w:hAnsi="Segoe UI" w:cs="Segoe UI"/>
          <w:color w:val="000000"/>
          <w:sz w:val="21"/>
          <w:szCs w:val="21"/>
        </w:rPr>
      </w:pPr>
    </w:p>
    <w:tbl>
      <w:tblPr>
        <w:tblStyle w:val="TableGrid"/>
        <w:tblW w:w="5000" w:type="pct"/>
        <w:tblLook w:val="04A0" w:firstRow="1" w:lastRow="0" w:firstColumn="1" w:lastColumn="0" w:noHBand="0" w:noVBand="1"/>
      </w:tblPr>
      <w:tblGrid>
        <w:gridCol w:w="6799"/>
        <w:gridCol w:w="2551"/>
      </w:tblGrid>
      <w:tr w:rsidR="00931DB2" w:rsidRPr="007B6B89" w14:paraId="62088327" w14:textId="77777777" w:rsidTr="00CF6F81">
        <w:tc>
          <w:tcPr>
            <w:tcW w:w="3636" w:type="pct"/>
            <w:shd w:val="clear" w:color="auto" w:fill="D9D9D9" w:themeFill="background1" w:themeFillShade="D9"/>
          </w:tcPr>
          <w:p w14:paraId="68318E09" w14:textId="77777777" w:rsidR="00931DB2" w:rsidRPr="005E5C9C" w:rsidRDefault="00931DB2" w:rsidP="005E5C9C">
            <w:pPr>
              <w:pStyle w:val="BodyText"/>
              <w:rPr>
                <w:b/>
                <w:bCs/>
              </w:rPr>
            </w:pPr>
            <w:r w:rsidRPr="005E5C9C">
              <w:rPr>
                <w:b/>
                <w:bCs/>
              </w:rPr>
              <w:t>On an Ongoing Basis</w:t>
            </w:r>
          </w:p>
        </w:tc>
        <w:tc>
          <w:tcPr>
            <w:tcW w:w="1364" w:type="pct"/>
            <w:shd w:val="clear" w:color="auto" w:fill="D9D9D9" w:themeFill="background1" w:themeFillShade="D9"/>
          </w:tcPr>
          <w:p w14:paraId="5022CC68" w14:textId="77777777" w:rsidR="00931DB2" w:rsidRPr="005E5C9C" w:rsidRDefault="00931DB2" w:rsidP="005E5C9C">
            <w:pPr>
              <w:pStyle w:val="BodyText"/>
              <w:rPr>
                <w:b/>
                <w:bCs/>
              </w:rPr>
            </w:pPr>
            <w:r w:rsidRPr="005E5C9C">
              <w:rPr>
                <w:b/>
                <w:bCs/>
              </w:rPr>
              <w:t>Date Completed</w:t>
            </w:r>
          </w:p>
        </w:tc>
      </w:tr>
      <w:tr w:rsidR="00931DB2" w:rsidRPr="007B6B89" w14:paraId="00C9C6CC" w14:textId="77777777" w:rsidTr="00CF6F81">
        <w:tc>
          <w:tcPr>
            <w:tcW w:w="3636" w:type="pct"/>
          </w:tcPr>
          <w:p w14:paraId="7B9C530B" w14:textId="1FF0D62D" w:rsidR="00931DB2" w:rsidRDefault="00931DB2" w:rsidP="005E5C9C">
            <w:pPr>
              <w:pStyle w:val="BodyText"/>
              <w:rPr>
                <w:sz w:val="20"/>
                <w:szCs w:val="20"/>
              </w:rPr>
            </w:pPr>
            <w:bookmarkStart w:id="2" w:name="_Hlk38525447"/>
            <w:r>
              <w:rPr>
                <w:sz w:val="20"/>
                <w:szCs w:val="20"/>
              </w:rPr>
              <w:t>Set up a formal structure for the student to report on their progress with their tasks and projects</w:t>
            </w:r>
            <w:r w:rsidR="00A247CF">
              <w:rPr>
                <w:sz w:val="20"/>
                <w:szCs w:val="20"/>
              </w:rPr>
              <w:t>.</w:t>
            </w:r>
          </w:p>
        </w:tc>
        <w:tc>
          <w:tcPr>
            <w:tcW w:w="1364" w:type="pct"/>
          </w:tcPr>
          <w:p w14:paraId="372AD212" w14:textId="77777777" w:rsidR="00931DB2" w:rsidRPr="007B6B89" w:rsidRDefault="00931DB2" w:rsidP="005E5C9C">
            <w:pPr>
              <w:pStyle w:val="BodyText"/>
            </w:pPr>
          </w:p>
        </w:tc>
      </w:tr>
      <w:tr w:rsidR="00931DB2" w:rsidRPr="00E22258" w14:paraId="198C14C9" w14:textId="77777777" w:rsidTr="00CF6F81">
        <w:tc>
          <w:tcPr>
            <w:tcW w:w="3636" w:type="pct"/>
          </w:tcPr>
          <w:p w14:paraId="57DC33CF" w14:textId="48DBD3D2" w:rsidR="00931DB2" w:rsidRPr="00E22258" w:rsidRDefault="00931DB2" w:rsidP="005E5C9C">
            <w:pPr>
              <w:pStyle w:val="BodyText"/>
              <w:rPr>
                <w:sz w:val="20"/>
                <w:szCs w:val="20"/>
              </w:rPr>
            </w:pPr>
            <w:r w:rsidRPr="00E22258">
              <w:rPr>
                <w:sz w:val="20"/>
                <w:szCs w:val="20"/>
              </w:rPr>
              <w:t>Communicate openly and often, switch to two-way (phone or video) immediately if any confusion or tension arises</w:t>
            </w:r>
            <w:r w:rsidR="00A247CF">
              <w:rPr>
                <w:sz w:val="20"/>
                <w:szCs w:val="20"/>
              </w:rPr>
              <w:t>.</w:t>
            </w:r>
          </w:p>
        </w:tc>
        <w:tc>
          <w:tcPr>
            <w:tcW w:w="1364" w:type="pct"/>
          </w:tcPr>
          <w:p w14:paraId="35BC72C7" w14:textId="77777777" w:rsidR="00931DB2" w:rsidRPr="00E22258" w:rsidRDefault="00931DB2" w:rsidP="005E5C9C">
            <w:pPr>
              <w:pStyle w:val="BodyText"/>
            </w:pPr>
          </w:p>
        </w:tc>
      </w:tr>
      <w:tr w:rsidR="00931DB2" w:rsidRPr="00E22258" w14:paraId="61DC969D" w14:textId="77777777" w:rsidTr="00CF6F81">
        <w:tc>
          <w:tcPr>
            <w:tcW w:w="3636" w:type="pct"/>
          </w:tcPr>
          <w:p w14:paraId="2E062A5A" w14:textId="1E286372" w:rsidR="00931DB2" w:rsidRPr="00E22258" w:rsidRDefault="00482B17" w:rsidP="005E5C9C">
            <w:pPr>
              <w:pStyle w:val="BodyText"/>
              <w:rPr>
                <w:sz w:val="20"/>
                <w:szCs w:val="20"/>
              </w:rPr>
            </w:pPr>
            <w:r>
              <w:rPr>
                <w:sz w:val="20"/>
                <w:szCs w:val="20"/>
              </w:rPr>
              <w:t xml:space="preserve">Consider starting the </w:t>
            </w:r>
            <w:r w:rsidR="00931DB2" w:rsidRPr="00E22258">
              <w:rPr>
                <w:sz w:val="20"/>
                <w:szCs w:val="20"/>
              </w:rPr>
              <w:t>day off with quick morning team meetings including the student to set the tone for the day</w:t>
            </w:r>
            <w:r>
              <w:rPr>
                <w:sz w:val="20"/>
                <w:szCs w:val="20"/>
              </w:rPr>
              <w:t xml:space="preserve"> (especially in remote work environments)</w:t>
            </w:r>
            <w:r w:rsidR="00A247CF">
              <w:rPr>
                <w:sz w:val="20"/>
                <w:szCs w:val="20"/>
              </w:rPr>
              <w:t>.</w:t>
            </w:r>
          </w:p>
        </w:tc>
        <w:tc>
          <w:tcPr>
            <w:tcW w:w="1364" w:type="pct"/>
          </w:tcPr>
          <w:p w14:paraId="3D93958A" w14:textId="77777777" w:rsidR="00931DB2" w:rsidRPr="00E22258" w:rsidRDefault="00931DB2" w:rsidP="005E5C9C">
            <w:pPr>
              <w:pStyle w:val="BodyText"/>
              <w:rPr>
                <w:sz w:val="20"/>
                <w:szCs w:val="20"/>
              </w:rPr>
            </w:pPr>
          </w:p>
        </w:tc>
      </w:tr>
      <w:tr w:rsidR="00931DB2" w:rsidRPr="007B6B89" w14:paraId="6CB14EC9" w14:textId="77777777" w:rsidTr="00CF6F81">
        <w:tc>
          <w:tcPr>
            <w:tcW w:w="3636" w:type="pct"/>
          </w:tcPr>
          <w:p w14:paraId="668AE9D0" w14:textId="4F5FDC88" w:rsidR="00931DB2" w:rsidRPr="007B6B89" w:rsidRDefault="00931DB2" w:rsidP="005E5C9C">
            <w:pPr>
              <w:pStyle w:val="BodyText"/>
              <w:rPr>
                <w:sz w:val="20"/>
                <w:szCs w:val="20"/>
              </w:rPr>
            </w:pPr>
            <w:r>
              <w:rPr>
                <w:sz w:val="20"/>
                <w:szCs w:val="20"/>
              </w:rPr>
              <w:lastRenderedPageBreak/>
              <w:t xml:space="preserve">Schedule </w:t>
            </w:r>
            <w:r w:rsidRPr="007B6B89">
              <w:rPr>
                <w:sz w:val="20"/>
                <w:szCs w:val="20"/>
              </w:rPr>
              <w:t xml:space="preserve">1:1 </w:t>
            </w:r>
            <w:r w:rsidR="00205157" w:rsidRPr="007B6B89">
              <w:rPr>
                <w:sz w:val="20"/>
                <w:szCs w:val="20"/>
              </w:rPr>
              <w:t>meeting</w:t>
            </w:r>
            <w:r w:rsidR="004C3F5F">
              <w:rPr>
                <w:sz w:val="20"/>
                <w:szCs w:val="20"/>
              </w:rPr>
              <w:t>s</w:t>
            </w:r>
            <w:r w:rsidRPr="007B6B89">
              <w:rPr>
                <w:sz w:val="20"/>
                <w:szCs w:val="20"/>
              </w:rPr>
              <w:t xml:space="preserve"> on an ongoing basis to </w:t>
            </w:r>
            <w:r w:rsidR="00907F28" w:rsidRPr="007B6B89">
              <w:rPr>
                <w:sz w:val="20"/>
                <w:szCs w:val="20"/>
              </w:rPr>
              <w:t>provide consistent</w:t>
            </w:r>
            <w:r w:rsidRPr="007B6B89">
              <w:rPr>
                <w:sz w:val="20"/>
                <w:szCs w:val="20"/>
              </w:rPr>
              <w:t xml:space="preserve"> feedback</w:t>
            </w:r>
            <w:r>
              <w:rPr>
                <w:sz w:val="20"/>
                <w:szCs w:val="20"/>
              </w:rPr>
              <w:t>, check in on work progress and their well-being, and maintain a strong connection</w:t>
            </w:r>
            <w:r w:rsidR="00A247CF">
              <w:rPr>
                <w:sz w:val="20"/>
                <w:szCs w:val="20"/>
              </w:rPr>
              <w:t>.</w:t>
            </w:r>
          </w:p>
        </w:tc>
        <w:tc>
          <w:tcPr>
            <w:tcW w:w="1364" w:type="pct"/>
          </w:tcPr>
          <w:p w14:paraId="7A38B629" w14:textId="77777777" w:rsidR="00931DB2" w:rsidRPr="007B6B89" w:rsidRDefault="00931DB2" w:rsidP="005E5C9C">
            <w:pPr>
              <w:pStyle w:val="BodyText"/>
            </w:pPr>
          </w:p>
        </w:tc>
      </w:tr>
      <w:tr w:rsidR="00931DB2" w:rsidRPr="00E22258" w14:paraId="5C743C7B" w14:textId="77777777" w:rsidTr="00CF6F81">
        <w:tc>
          <w:tcPr>
            <w:tcW w:w="3636" w:type="pct"/>
          </w:tcPr>
          <w:p w14:paraId="692853A7" w14:textId="00A16238" w:rsidR="00931DB2" w:rsidRPr="00E22258" w:rsidRDefault="00931DB2" w:rsidP="005E5C9C">
            <w:pPr>
              <w:pStyle w:val="BodyText"/>
              <w:rPr>
                <w:sz w:val="20"/>
                <w:szCs w:val="20"/>
              </w:rPr>
            </w:pPr>
            <w:r w:rsidRPr="00E22258">
              <w:rPr>
                <w:sz w:val="20"/>
                <w:szCs w:val="20"/>
              </w:rPr>
              <w:t>Consider ongoing training needs and opportunities for networking</w:t>
            </w:r>
            <w:r w:rsidR="00A247CF">
              <w:rPr>
                <w:sz w:val="20"/>
                <w:szCs w:val="20"/>
              </w:rPr>
              <w:t>.</w:t>
            </w:r>
          </w:p>
        </w:tc>
        <w:tc>
          <w:tcPr>
            <w:tcW w:w="1364" w:type="pct"/>
          </w:tcPr>
          <w:p w14:paraId="4B1E1764" w14:textId="77777777" w:rsidR="00931DB2" w:rsidRPr="00E22258" w:rsidRDefault="00931DB2" w:rsidP="005E5C9C">
            <w:pPr>
              <w:pStyle w:val="BodyText"/>
            </w:pPr>
          </w:p>
        </w:tc>
      </w:tr>
      <w:tr w:rsidR="00931DB2" w:rsidRPr="00E22258" w14:paraId="6750180E" w14:textId="77777777" w:rsidTr="00CF6F81">
        <w:tc>
          <w:tcPr>
            <w:tcW w:w="3636" w:type="pct"/>
          </w:tcPr>
          <w:p w14:paraId="72411CC3" w14:textId="417F65D2" w:rsidR="00931DB2" w:rsidRPr="00E22258" w:rsidRDefault="00931DB2" w:rsidP="005E5C9C">
            <w:pPr>
              <w:pStyle w:val="BodyText"/>
              <w:rPr>
                <w:sz w:val="20"/>
                <w:szCs w:val="20"/>
              </w:rPr>
            </w:pPr>
            <w:r w:rsidRPr="00E22258">
              <w:rPr>
                <w:sz w:val="20"/>
                <w:szCs w:val="20"/>
              </w:rPr>
              <w:t>Make yourself available throughout the day by phone, email or chat</w:t>
            </w:r>
            <w:r>
              <w:rPr>
                <w:sz w:val="20"/>
                <w:szCs w:val="20"/>
              </w:rPr>
              <w:t xml:space="preserve"> or identify who else </w:t>
            </w:r>
            <w:r w:rsidR="004568D3">
              <w:rPr>
                <w:sz w:val="20"/>
                <w:szCs w:val="20"/>
              </w:rPr>
              <w:t>o</w:t>
            </w:r>
            <w:r>
              <w:rPr>
                <w:sz w:val="20"/>
                <w:szCs w:val="20"/>
              </w:rPr>
              <w:t>n the team they can reach out to in your absenc</w:t>
            </w:r>
            <w:r w:rsidR="004C63B1">
              <w:rPr>
                <w:sz w:val="20"/>
                <w:szCs w:val="20"/>
              </w:rPr>
              <w:t>e</w:t>
            </w:r>
            <w:r w:rsidR="00A247CF">
              <w:rPr>
                <w:sz w:val="20"/>
                <w:szCs w:val="20"/>
              </w:rPr>
              <w:t>.</w:t>
            </w:r>
          </w:p>
        </w:tc>
        <w:tc>
          <w:tcPr>
            <w:tcW w:w="1364" w:type="pct"/>
          </w:tcPr>
          <w:p w14:paraId="46F95C20" w14:textId="77777777" w:rsidR="00931DB2" w:rsidRPr="00E22258" w:rsidRDefault="00931DB2" w:rsidP="005E5C9C">
            <w:pPr>
              <w:pStyle w:val="BodyText"/>
              <w:rPr>
                <w:sz w:val="20"/>
                <w:szCs w:val="20"/>
              </w:rPr>
            </w:pPr>
          </w:p>
        </w:tc>
      </w:tr>
      <w:tr w:rsidR="00931DB2" w:rsidRPr="00E22258" w14:paraId="03B31CC6" w14:textId="77777777" w:rsidTr="00CF6F81">
        <w:tc>
          <w:tcPr>
            <w:tcW w:w="3636" w:type="pct"/>
          </w:tcPr>
          <w:p w14:paraId="06B7C887" w14:textId="5D4792AF" w:rsidR="00931DB2" w:rsidRPr="00E22258" w:rsidRDefault="00931DB2" w:rsidP="005E5C9C">
            <w:pPr>
              <w:pStyle w:val="BodyText"/>
              <w:rPr>
                <w:sz w:val="20"/>
                <w:szCs w:val="20"/>
              </w:rPr>
            </w:pPr>
            <w:r w:rsidRPr="00E22258">
              <w:rPr>
                <w:sz w:val="20"/>
                <w:szCs w:val="20"/>
              </w:rPr>
              <w:t>Provide meaningful work (either training or substantive work) with increased responsibility</w:t>
            </w:r>
            <w:r>
              <w:rPr>
                <w:sz w:val="20"/>
                <w:szCs w:val="20"/>
              </w:rPr>
              <w:t>; consider</w:t>
            </w:r>
            <w:r w:rsidRPr="00372D5D">
              <w:rPr>
                <w:sz w:val="20"/>
                <w:szCs w:val="20"/>
              </w:rPr>
              <w:t xml:space="preserve"> smaller, manageable deliverables rather than focusing on big projects</w:t>
            </w:r>
            <w:r w:rsidR="00A247CF">
              <w:rPr>
                <w:sz w:val="20"/>
                <w:szCs w:val="20"/>
              </w:rPr>
              <w:t>.</w:t>
            </w:r>
            <w:r w:rsidRPr="00372D5D">
              <w:rPr>
                <w:sz w:val="20"/>
                <w:szCs w:val="20"/>
              </w:rPr>
              <w:t xml:space="preserve"> </w:t>
            </w:r>
          </w:p>
        </w:tc>
        <w:tc>
          <w:tcPr>
            <w:tcW w:w="1364" w:type="pct"/>
          </w:tcPr>
          <w:p w14:paraId="539484AF" w14:textId="77777777" w:rsidR="00931DB2" w:rsidRPr="00E22258" w:rsidRDefault="00931DB2" w:rsidP="005E5C9C">
            <w:pPr>
              <w:pStyle w:val="BodyText"/>
            </w:pPr>
          </w:p>
        </w:tc>
      </w:tr>
      <w:tr w:rsidR="00931DB2" w:rsidRPr="00E22258" w14:paraId="06CA7A76" w14:textId="77777777" w:rsidTr="00CF6F81">
        <w:tc>
          <w:tcPr>
            <w:tcW w:w="3636" w:type="pct"/>
          </w:tcPr>
          <w:p w14:paraId="09637A53" w14:textId="05FB6AE6" w:rsidR="00931DB2" w:rsidRPr="00E22258" w:rsidRDefault="00931DB2" w:rsidP="005E5C9C">
            <w:pPr>
              <w:pStyle w:val="BodyText"/>
              <w:rPr>
                <w:sz w:val="20"/>
                <w:szCs w:val="20"/>
              </w:rPr>
            </w:pPr>
            <w:r w:rsidRPr="00E22258">
              <w:rPr>
                <w:sz w:val="20"/>
                <w:szCs w:val="20"/>
              </w:rPr>
              <w:t>Reinforce team culture</w:t>
            </w:r>
            <w:r>
              <w:rPr>
                <w:sz w:val="20"/>
                <w:szCs w:val="20"/>
              </w:rPr>
              <w:t xml:space="preserve">, set a positive emotional tone as a leader, </w:t>
            </w:r>
            <w:r w:rsidRPr="00E22258">
              <w:rPr>
                <w:sz w:val="20"/>
                <w:szCs w:val="20"/>
              </w:rPr>
              <w:t>foster connection between the student and team members</w:t>
            </w:r>
            <w:r w:rsidR="00A247CF">
              <w:rPr>
                <w:sz w:val="20"/>
                <w:szCs w:val="20"/>
              </w:rPr>
              <w:t>.</w:t>
            </w:r>
            <w:r w:rsidRPr="00E22258">
              <w:rPr>
                <w:sz w:val="20"/>
                <w:szCs w:val="20"/>
              </w:rPr>
              <w:t xml:space="preserve"> </w:t>
            </w:r>
          </w:p>
        </w:tc>
        <w:tc>
          <w:tcPr>
            <w:tcW w:w="1364" w:type="pct"/>
          </w:tcPr>
          <w:p w14:paraId="485883F0" w14:textId="77777777" w:rsidR="00931DB2" w:rsidRPr="00E22258" w:rsidRDefault="00931DB2" w:rsidP="005E5C9C">
            <w:pPr>
              <w:pStyle w:val="BodyText"/>
            </w:pPr>
          </w:p>
        </w:tc>
      </w:tr>
      <w:tr w:rsidR="00931DB2" w:rsidRPr="00E22258" w14:paraId="5680CD9E" w14:textId="77777777" w:rsidTr="00CF6F81">
        <w:tc>
          <w:tcPr>
            <w:tcW w:w="3636" w:type="pct"/>
          </w:tcPr>
          <w:p w14:paraId="20C8C667" w14:textId="19F89B5C" w:rsidR="00931DB2" w:rsidRPr="00E22258" w:rsidRDefault="00931DB2" w:rsidP="005E5C9C">
            <w:pPr>
              <w:pStyle w:val="BodyText"/>
              <w:rPr>
                <w:sz w:val="20"/>
                <w:szCs w:val="20"/>
              </w:rPr>
            </w:pPr>
            <w:r w:rsidRPr="00E22258">
              <w:rPr>
                <w:sz w:val="20"/>
                <w:szCs w:val="20"/>
              </w:rPr>
              <w:t>Have empathy</w:t>
            </w:r>
            <w:r w:rsidR="004568D3">
              <w:rPr>
                <w:sz w:val="20"/>
                <w:szCs w:val="20"/>
              </w:rPr>
              <w:t>;</w:t>
            </w:r>
            <w:r w:rsidRPr="00E22258">
              <w:rPr>
                <w:sz w:val="20"/>
                <w:szCs w:val="20"/>
              </w:rPr>
              <w:t xml:space="preserve"> recognize the student might feel unsure of themselves</w:t>
            </w:r>
            <w:r>
              <w:rPr>
                <w:sz w:val="20"/>
                <w:szCs w:val="20"/>
              </w:rPr>
              <w:t xml:space="preserve">, </w:t>
            </w:r>
            <w:r w:rsidRPr="00E22258">
              <w:rPr>
                <w:sz w:val="20"/>
                <w:szCs w:val="20"/>
              </w:rPr>
              <w:t>lack experience in a professional environment</w:t>
            </w:r>
            <w:r>
              <w:rPr>
                <w:sz w:val="20"/>
                <w:szCs w:val="20"/>
              </w:rPr>
              <w:t>, be feeling anxious, or lack resources</w:t>
            </w:r>
            <w:r w:rsidR="005013FF">
              <w:rPr>
                <w:sz w:val="20"/>
                <w:szCs w:val="20"/>
              </w:rPr>
              <w:t xml:space="preserve">. </w:t>
            </w:r>
            <w:r w:rsidRPr="00E22258">
              <w:rPr>
                <w:sz w:val="20"/>
                <w:szCs w:val="20"/>
              </w:rPr>
              <w:t xml:space="preserve"> </w:t>
            </w:r>
            <w:r w:rsidR="005013FF">
              <w:rPr>
                <w:sz w:val="20"/>
                <w:szCs w:val="20"/>
              </w:rPr>
              <w:t>P</w:t>
            </w:r>
            <w:r w:rsidRPr="00E22258">
              <w:rPr>
                <w:sz w:val="20"/>
                <w:szCs w:val="20"/>
              </w:rPr>
              <w:t xml:space="preserve">rovide ongoing mentorship and </w:t>
            </w:r>
            <w:r w:rsidR="00ED275F" w:rsidRPr="00E22258">
              <w:rPr>
                <w:sz w:val="20"/>
                <w:szCs w:val="20"/>
              </w:rPr>
              <w:t>support and</w:t>
            </w:r>
            <w:r w:rsidRPr="00E22258">
              <w:rPr>
                <w:sz w:val="20"/>
                <w:szCs w:val="20"/>
              </w:rPr>
              <w:t xml:space="preserve"> share your own process of adapting</w:t>
            </w:r>
            <w:r w:rsidR="00A247CF">
              <w:rPr>
                <w:sz w:val="20"/>
                <w:szCs w:val="20"/>
              </w:rPr>
              <w:t>.</w:t>
            </w:r>
          </w:p>
        </w:tc>
        <w:tc>
          <w:tcPr>
            <w:tcW w:w="1364" w:type="pct"/>
          </w:tcPr>
          <w:p w14:paraId="51702679" w14:textId="77777777" w:rsidR="00931DB2" w:rsidRPr="00E22258" w:rsidRDefault="00931DB2" w:rsidP="005E5C9C">
            <w:pPr>
              <w:pStyle w:val="BodyText"/>
            </w:pPr>
          </w:p>
        </w:tc>
      </w:tr>
      <w:tr w:rsidR="00931DB2" w:rsidRPr="007B6B89" w14:paraId="2FB086ED" w14:textId="77777777" w:rsidTr="00CF6F81">
        <w:tc>
          <w:tcPr>
            <w:tcW w:w="3636" w:type="pct"/>
          </w:tcPr>
          <w:p w14:paraId="265D0230" w14:textId="1BB28D03" w:rsidR="00931DB2" w:rsidRDefault="00931DB2" w:rsidP="005E5C9C">
            <w:pPr>
              <w:pStyle w:val="BodyText"/>
              <w:rPr>
                <w:sz w:val="20"/>
                <w:szCs w:val="20"/>
              </w:rPr>
            </w:pPr>
            <w:r>
              <w:rPr>
                <w:sz w:val="20"/>
                <w:szCs w:val="20"/>
              </w:rPr>
              <w:t>Watch for performance issue warning signs, including missing deadlines or being unavailable for meetings, ensure you respond</w:t>
            </w:r>
            <w:r w:rsidR="005013FF">
              <w:rPr>
                <w:sz w:val="20"/>
                <w:szCs w:val="20"/>
              </w:rPr>
              <w:t xml:space="preserve"> by</w:t>
            </w:r>
            <w:r>
              <w:rPr>
                <w:sz w:val="20"/>
                <w:szCs w:val="20"/>
              </w:rPr>
              <w:t xml:space="preserve"> identifying your concerns, asking about their well-being, and reinforcing expectations</w:t>
            </w:r>
            <w:r w:rsidR="00A247CF">
              <w:rPr>
                <w:sz w:val="20"/>
                <w:szCs w:val="20"/>
              </w:rPr>
              <w:t>.</w:t>
            </w:r>
          </w:p>
        </w:tc>
        <w:tc>
          <w:tcPr>
            <w:tcW w:w="1364" w:type="pct"/>
          </w:tcPr>
          <w:p w14:paraId="5929B278" w14:textId="77777777" w:rsidR="00931DB2" w:rsidRPr="007B6B89" w:rsidRDefault="00931DB2" w:rsidP="005E5C9C">
            <w:pPr>
              <w:pStyle w:val="BodyText"/>
            </w:pPr>
          </w:p>
        </w:tc>
      </w:tr>
      <w:tr w:rsidR="00931DB2" w:rsidRPr="007B6B89" w14:paraId="2E7AC50C" w14:textId="77777777" w:rsidTr="00CF6F81">
        <w:tc>
          <w:tcPr>
            <w:tcW w:w="3636" w:type="pct"/>
          </w:tcPr>
          <w:p w14:paraId="22350A11" w14:textId="4187CB55" w:rsidR="00931DB2" w:rsidRDefault="00F462B6" w:rsidP="005E5C9C">
            <w:pPr>
              <w:pStyle w:val="BodyText"/>
              <w:rPr>
                <w:sz w:val="20"/>
                <w:szCs w:val="20"/>
              </w:rPr>
            </w:pPr>
            <w:r>
              <w:rPr>
                <w:sz w:val="20"/>
                <w:szCs w:val="20"/>
              </w:rPr>
              <w:t xml:space="preserve">Address </w:t>
            </w:r>
            <w:r w:rsidR="00931DB2">
              <w:rPr>
                <w:sz w:val="20"/>
                <w:szCs w:val="20"/>
              </w:rPr>
              <w:t>issues and conflict</w:t>
            </w:r>
            <w:r>
              <w:rPr>
                <w:sz w:val="20"/>
                <w:szCs w:val="20"/>
              </w:rPr>
              <w:t>s</w:t>
            </w:r>
            <w:r w:rsidR="00931DB2">
              <w:rPr>
                <w:sz w:val="20"/>
                <w:szCs w:val="20"/>
              </w:rPr>
              <w:t xml:space="preserve"> </w:t>
            </w:r>
            <w:r>
              <w:rPr>
                <w:sz w:val="20"/>
                <w:szCs w:val="20"/>
              </w:rPr>
              <w:t xml:space="preserve">promptly, </w:t>
            </w:r>
            <w:r w:rsidR="00907F28">
              <w:rPr>
                <w:sz w:val="20"/>
                <w:szCs w:val="20"/>
              </w:rPr>
              <w:t>ensuring clear</w:t>
            </w:r>
            <w:r w:rsidR="00931DB2">
              <w:rPr>
                <w:sz w:val="20"/>
                <w:szCs w:val="20"/>
              </w:rPr>
              <w:t xml:space="preserve"> </w:t>
            </w:r>
            <w:r w:rsidR="00E57217">
              <w:rPr>
                <w:sz w:val="20"/>
                <w:szCs w:val="20"/>
              </w:rPr>
              <w:t>expectations, regular</w:t>
            </w:r>
            <w:r w:rsidR="00931DB2">
              <w:rPr>
                <w:sz w:val="20"/>
                <w:szCs w:val="20"/>
              </w:rPr>
              <w:t xml:space="preserve"> 1-on-1 check-ins, </w:t>
            </w:r>
            <w:r w:rsidR="00803D05">
              <w:rPr>
                <w:sz w:val="20"/>
                <w:szCs w:val="20"/>
              </w:rPr>
              <w:t xml:space="preserve">and </w:t>
            </w:r>
            <w:r w:rsidR="00E57217">
              <w:rPr>
                <w:sz w:val="20"/>
                <w:szCs w:val="20"/>
              </w:rPr>
              <w:t>consistent</w:t>
            </w:r>
            <w:r w:rsidR="00803D05">
              <w:rPr>
                <w:sz w:val="20"/>
                <w:szCs w:val="20"/>
              </w:rPr>
              <w:t xml:space="preserve"> </w:t>
            </w:r>
            <w:r w:rsidR="00931DB2">
              <w:rPr>
                <w:sz w:val="20"/>
                <w:szCs w:val="20"/>
              </w:rPr>
              <w:t xml:space="preserve">two-way communication (ideally with video </w:t>
            </w:r>
            <w:r w:rsidR="00803D05">
              <w:rPr>
                <w:sz w:val="20"/>
                <w:szCs w:val="20"/>
              </w:rPr>
              <w:t>if remote</w:t>
            </w:r>
            <w:r w:rsidR="00931DB2">
              <w:rPr>
                <w:sz w:val="20"/>
                <w:szCs w:val="20"/>
              </w:rPr>
              <w:t>)</w:t>
            </w:r>
            <w:r w:rsidR="00A247CF">
              <w:rPr>
                <w:sz w:val="20"/>
                <w:szCs w:val="20"/>
              </w:rPr>
              <w:t>.</w:t>
            </w:r>
          </w:p>
        </w:tc>
        <w:tc>
          <w:tcPr>
            <w:tcW w:w="1364" w:type="pct"/>
          </w:tcPr>
          <w:p w14:paraId="67CFEB17" w14:textId="77777777" w:rsidR="00931DB2" w:rsidRPr="007B6B89" w:rsidRDefault="00931DB2" w:rsidP="005E5C9C">
            <w:pPr>
              <w:pStyle w:val="BodyText"/>
            </w:pPr>
          </w:p>
        </w:tc>
      </w:tr>
      <w:tr w:rsidR="00931DB2" w:rsidRPr="007B6B89" w14:paraId="785FB987" w14:textId="77777777" w:rsidTr="00CF6F81">
        <w:tc>
          <w:tcPr>
            <w:tcW w:w="3636" w:type="pct"/>
          </w:tcPr>
          <w:p w14:paraId="36E62238" w14:textId="45205D5A" w:rsidR="00931DB2" w:rsidRPr="007B6B89" w:rsidRDefault="00931DB2" w:rsidP="005E5C9C">
            <w:pPr>
              <w:pStyle w:val="BodyText"/>
              <w:rPr>
                <w:sz w:val="20"/>
                <w:szCs w:val="20"/>
              </w:rPr>
            </w:pPr>
            <w:r w:rsidRPr="007B6B89">
              <w:rPr>
                <w:sz w:val="20"/>
                <w:szCs w:val="20"/>
              </w:rPr>
              <w:t xml:space="preserve">Ask student for feedback </w:t>
            </w:r>
            <w:r>
              <w:rPr>
                <w:sz w:val="20"/>
                <w:szCs w:val="20"/>
              </w:rPr>
              <w:t>periodically, encouraging ongoing reflection, which boosts learning, productivity, and job satisfaction</w:t>
            </w:r>
            <w:r w:rsidR="00A247CF">
              <w:rPr>
                <w:sz w:val="20"/>
                <w:szCs w:val="20"/>
              </w:rPr>
              <w:t>.</w:t>
            </w:r>
          </w:p>
        </w:tc>
        <w:tc>
          <w:tcPr>
            <w:tcW w:w="1364" w:type="pct"/>
          </w:tcPr>
          <w:p w14:paraId="35BB9569" w14:textId="77777777" w:rsidR="00931DB2" w:rsidRPr="007B6B89" w:rsidRDefault="00931DB2" w:rsidP="005E5C9C">
            <w:pPr>
              <w:pStyle w:val="BodyText"/>
            </w:pPr>
          </w:p>
        </w:tc>
      </w:tr>
      <w:bookmarkEnd w:id="2"/>
    </w:tbl>
    <w:p w14:paraId="25C2A4C9" w14:textId="77777777" w:rsidR="005E5C9C" w:rsidRDefault="005E5C9C" w:rsidP="00F27594">
      <w:pPr>
        <w:pStyle w:val="BodyText"/>
      </w:pPr>
    </w:p>
    <w:tbl>
      <w:tblPr>
        <w:tblStyle w:val="TableGrid"/>
        <w:tblW w:w="5000" w:type="pct"/>
        <w:tblLook w:val="04A0" w:firstRow="1" w:lastRow="0" w:firstColumn="1" w:lastColumn="0" w:noHBand="0" w:noVBand="1"/>
      </w:tblPr>
      <w:tblGrid>
        <w:gridCol w:w="6799"/>
        <w:gridCol w:w="2551"/>
      </w:tblGrid>
      <w:tr w:rsidR="005E5C9C" w:rsidRPr="005E5C9C" w14:paraId="551B600E" w14:textId="77777777" w:rsidTr="00CF6F81">
        <w:tc>
          <w:tcPr>
            <w:tcW w:w="3636" w:type="pct"/>
            <w:shd w:val="clear" w:color="auto" w:fill="D9D9D9" w:themeFill="background1" w:themeFillShade="D9"/>
          </w:tcPr>
          <w:p w14:paraId="0C36B47A" w14:textId="77777777" w:rsidR="005E5C9C" w:rsidRPr="005E5C9C" w:rsidRDefault="005E5C9C" w:rsidP="005E5C9C">
            <w:pPr>
              <w:pStyle w:val="BodyText"/>
              <w:rPr>
                <w:b/>
                <w:bCs/>
              </w:rPr>
            </w:pPr>
            <w:r w:rsidRPr="005E5C9C">
              <w:rPr>
                <w:b/>
                <w:bCs/>
              </w:rPr>
              <w:t>During Final Month</w:t>
            </w:r>
          </w:p>
        </w:tc>
        <w:tc>
          <w:tcPr>
            <w:tcW w:w="1364" w:type="pct"/>
            <w:shd w:val="clear" w:color="auto" w:fill="D9D9D9" w:themeFill="background1" w:themeFillShade="D9"/>
          </w:tcPr>
          <w:p w14:paraId="29B663B2" w14:textId="77777777" w:rsidR="005E5C9C" w:rsidRPr="005E5C9C" w:rsidRDefault="005E5C9C" w:rsidP="005E5C9C">
            <w:pPr>
              <w:pStyle w:val="BodyText"/>
              <w:rPr>
                <w:b/>
                <w:bCs/>
              </w:rPr>
            </w:pPr>
            <w:r w:rsidRPr="005E5C9C">
              <w:rPr>
                <w:b/>
                <w:bCs/>
              </w:rPr>
              <w:t>Date Completed</w:t>
            </w:r>
          </w:p>
        </w:tc>
      </w:tr>
      <w:tr w:rsidR="005E5C9C" w:rsidRPr="005E5C9C" w14:paraId="66EF576E" w14:textId="77777777" w:rsidTr="00CF6F81">
        <w:tc>
          <w:tcPr>
            <w:tcW w:w="3636" w:type="pct"/>
          </w:tcPr>
          <w:p w14:paraId="1640E25D" w14:textId="5BE40337" w:rsidR="005E5C9C" w:rsidRPr="003A1AEB" w:rsidRDefault="005E5C9C" w:rsidP="005E5C9C">
            <w:pPr>
              <w:pStyle w:val="BodyText"/>
              <w:rPr>
                <w:sz w:val="20"/>
                <w:szCs w:val="20"/>
              </w:rPr>
            </w:pPr>
            <w:bookmarkStart w:id="3" w:name="_Hlk38525470"/>
            <w:r w:rsidRPr="003A1AEB">
              <w:rPr>
                <w:sz w:val="20"/>
                <w:szCs w:val="20"/>
              </w:rPr>
              <w:t>Provide the process and expectations for exiting (e.g., work priorities, exit report and other documentation, exit interview)</w:t>
            </w:r>
            <w:r w:rsidR="00A247CF">
              <w:rPr>
                <w:sz w:val="20"/>
                <w:szCs w:val="20"/>
              </w:rPr>
              <w:t>.</w:t>
            </w:r>
          </w:p>
        </w:tc>
        <w:tc>
          <w:tcPr>
            <w:tcW w:w="1364" w:type="pct"/>
          </w:tcPr>
          <w:p w14:paraId="5238C521" w14:textId="77777777" w:rsidR="005E5C9C" w:rsidRPr="005E5C9C" w:rsidRDefault="005E5C9C" w:rsidP="005E5C9C">
            <w:pPr>
              <w:pStyle w:val="BodyText"/>
            </w:pPr>
          </w:p>
        </w:tc>
      </w:tr>
      <w:tr w:rsidR="005E5C9C" w:rsidRPr="005E5C9C" w14:paraId="5EA51D24" w14:textId="77777777" w:rsidTr="00CF6F81">
        <w:tc>
          <w:tcPr>
            <w:tcW w:w="3636" w:type="pct"/>
          </w:tcPr>
          <w:p w14:paraId="06FA0C01" w14:textId="52B89479" w:rsidR="005E5C9C" w:rsidRPr="003A1AEB" w:rsidRDefault="000234B0" w:rsidP="005E5C9C">
            <w:pPr>
              <w:pStyle w:val="BodyText"/>
              <w:rPr>
                <w:sz w:val="20"/>
                <w:szCs w:val="20"/>
              </w:rPr>
            </w:pPr>
            <w:r>
              <w:rPr>
                <w:sz w:val="20"/>
                <w:szCs w:val="20"/>
              </w:rPr>
              <w:t>If applicable, r</w:t>
            </w:r>
            <w:r w:rsidR="005E5C9C" w:rsidRPr="003A1AEB">
              <w:rPr>
                <w:sz w:val="20"/>
                <w:szCs w:val="20"/>
              </w:rPr>
              <w:t xml:space="preserve">eview </w:t>
            </w:r>
            <w:r w:rsidR="00FF7A57">
              <w:rPr>
                <w:sz w:val="20"/>
                <w:szCs w:val="20"/>
              </w:rPr>
              <w:t>any final</w:t>
            </w:r>
            <w:r w:rsidR="005E5C9C" w:rsidRPr="003A1AEB">
              <w:rPr>
                <w:sz w:val="20"/>
                <w:szCs w:val="20"/>
              </w:rPr>
              <w:t xml:space="preserve"> deliverables early and provide feedback</w:t>
            </w:r>
            <w:r w:rsidR="00A247CF">
              <w:rPr>
                <w:sz w:val="20"/>
                <w:szCs w:val="20"/>
              </w:rPr>
              <w:t>.</w:t>
            </w:r>
          </w:p>
        </w:tc>
        <w:tc>
          <w:tcPr>
            <w:tcW w:w="1364" w:type="pct"/>
          </w:tcPr>
          <w:p w14:paraId="41AB2B33" w14:textId="77777777" w:rsidR="005E5C9C" w:rsidRPr="005E5C9C" w:rsidRDefault="005E5C9C" w:rsidP="005E5C9C">
            <w:pPr>
              <w:pStyle w:val="BodyText"/>
            </w:pPr>
          </w:p>
        </w:tc>
      </w:tr>
      <w:tr w:rsidR="005E5C9C" w:rsidRPr="005E5C9C" w14:paraId="40ED4DFA" w14:textId="77777777" w:rsidTr="00CF6F81">
        <w:tc>
          <w:tcPr>
            <w:tcW w:w="3636" w:type="pct"/>
          </w:tcPr>
          <w:p w14:paraId="7F5BD134" w14:textId="71E7F216" w:rsidR="005E5C9C" w:rsidRPr="003A1AEB" w:rsidRDefault="005E5C9C" w:rsidP="005E5C9C">
            <w:pPr>
              <w:pStyle w:val="BodyText"/>
              <w:rPr>
                <w:sz w:val="20"/>
                <w:szCs w:val="20"/>
              </w:rPr>
            </w:pPr>
            <w:r w:rsidRPr="003A1AEB">
              <w:rPr>
                <w:sz w:val="20"/>
                <w:szCs w:val="20"/>
              </w:rPr>
              <w:lastRenderedPageBreak/>
              <w:t xml:space="preserve">Ask the student to </w:t>
            </w:r>
            <w:r w:rsidR="00C40DEF" w:rsidRPr="003A1AEB">
              <w:rPr>
                <w:sz w:val="20"/>
                <w:szCs w:val="20"/>
              </w:rPr>
              <w:t xml:space="preserve">complete </w:t>
            </w:r>
            <w:r w:rsidR="00F033DF">
              <w:rPr>
                <w:sz w:val="20"/>
                <w:szCs w:val="20"/>
              </w:rPr>
              <w:t xml:space="preserve">any final reflective components associated with goal setting, skill development, or </w:t>
            </w:r>
            <w:r w:rsidR="00A247CF">
              <w:rPr>
                <w:sz w:val="20"/>
                <w:szCs w:val="20"/>
              </w:rPr>
              <w:t>mentorship components of the experience. M</w:t>
            </w:r>
            <w:r w:rsidR="003A1AEB">
              <w:rPr>
                <w:sz w:val="20"/>
                <w:szCs w:val="20"/>
              </w:rPr>
              <w:t>eet</w:t>
            </w:r>
            <w:r w:rsidRPr="003A1AEB">
              <w:rPr>
                <w:sz w:val="20"/>
                <w:szCs w:val="20"/>
              </w:rPr>
              <w:t xml:space="preserve"> with them to discuss </w:t>
            </w:r>
            <w:r w:rsidR="003A1AEB" w:rsidRPr="003A1AEB">
              <w:rPr>
                <w:sz w:val="20"/>
                <w:szCs w:val="20"/>
              </w:rPr>
              <w:t>their reflections</w:t>
            </w:r>
            <w:r w:rsidR="00A247CF">
              <w:rPr>
                <w:sz w:val="20"/>
                <w:szCs w:val="20"/>
              </w:rPr>
              <w:t>.</w:t>
            </w:r>
          </w:p>
        </w:tc>
        <w:tc>
          <w:tcPr>
            <w:tcW w:w="1364" w:type="pct"/>
          </w:tcPr>
          <w:p w14:paraId="0075C403" w14:textId="77777777" w:rsidR="005E5C9C" w:rsidRPr="005E5C9C" w:rsidRDefault="005E5C9C" w:rsidP="005E5C9C">
            <w:pPr>
              <w:pStyle w:val="BodyText"/>
            </w:pPr>
          </w:p>
        </w:tc>
      </w:tr>
      <w:tr w:rsidR="005E5C9C" w:rsidRPr="005E5C9C" w14:paraId="52B772BB" w14:textId="77777777" w:rsidTr="00CF6F81">
        <w:tc>
          <w:tcPr>
            <w:tcW w:w="3636" w:type="pct"/>
          </w:tcPr>
          <w:p w14:paraId="6AD55413" w14:textId="6A3F18E5" w:rsidR="005E5C9C" w:rsidRPr="003A1AEB" w:rsidRDefault="00FF7A57" w:rsidP="005E5C9C">
            <w:pPr>
              <w:pStyle w:val="BodyText"/>
              <w:rPr>
                <w:sz w:val="20"/>
                <w:szCs w:val="20"/>
              </w:rPr>
            </w:pPr>
            <w:r>
              <w:rPr>
                <w:sz w:val="20"/>
                <w:szCs w:val="20"/>
              </w:rPr>
              <w:t>Consider u</w:t>
            </w:r>
            <w:r w:rsidR="005E5C9C" w:rsidRPr="003A1AEB">
              <w:rPr>
                <w:sz w:val="20"/>
                <w:szCs w:val="20"/>
              </w:rPr>
              <w:t>sing standardized exit interview questions, hold an exit interview to hear about the student’s experience and share final feedback with them</w:t>
            </w:r>
            <w:r w:rsidR="00760B0E">
              <w:rPr>
                <w:sz w:val="20"/>
                <w:szCs w:val="20"/>
              </w:rPr>
              <w:t>.</w:t>
            </w:r>
          </w:p>
        </w:tc>
        <w:tc>
          <w:tcPr>
            <w:tcW w:w="1364" w:type="pct"/>
          </w:tcPr>
          <w:p w14:paraId="1507438F" w14:textId="77777777" w:rsidR="005E5C9C" w:rsidRPr="005E5C9C" w:rsidRDefault="005E5C9C" w:rsidP="005E5C9C">
            <w:pPr>
              <w:pStyle w:val="BodyText"/>
            </w:pPr>
          </w:p>
        </w:tc>
      </w:tr>
      <w:tr w:rsidR="005E5C9C" w:rsidRPr="005E5C9C" w14:paraId="2D06EE52" w14:textId="77777777" w:rsidTr="00CF6F81">
        <w:tc>
          <w:tcPr>
            <w:tcW w:w="3636" w:type="pct"/>
            <w:tcBorders>
              <w:bottom w:val="single" w:sz="4" w:space="0" w:color="auto"/>
            </w:tcBorders>
          </w:tcPr>
          <w:p w14:paraId="62B94919" w14:textId="7D2BE36D" w:rsidR="005E5C9C" w:rsidRPr="003A1AEB" w:rsidRDefault="005E5C9C" w:rsidP="005E5C9C">
            <w:pPr>
              <w:pStyle w:val="BodyText"/>
              <w:rPr>
                <w:sz w:val="20"/>
                <w:szCs w:val="20"/>
              </w:rPr>
            </w:pPr>
            <w:r w:rsidRPr="003A1AEB">
              <w:rPr>
                <w:sz w:val="20"/>
                <w:szCs w:val="20"/>
              </w:rPr>
              <w:t>Ask for input from your team on a card or similar token</w:t>
            </w:r>
            <w:r w:rsidR="00983614">
              <w:rPr>
                <w:sz w:val="20"/>
                <w:szCs w:val="20"/>
              </w:rPr>
              <w:t>;</w:t>
            </w:r>
            <w:r w:rsidRPr="003A1AEB">
              <w:rPr>
                <w:sz w:val="20"/>
                <w:szCs w:val="20"/>
              </w:rPr>
              <w:t xml:space="preserve"> or consider hosting a thank you coffee break with your whole team or similar gathering to express gratitude</w:t>
            </w:r>
            <w:r w:rsidR="00760B0E">
              <w:rPr>
                <w:sz w:val="20"/>
                <w:szCs w:val="20"/>
              </w:rPr>
              <w:t>.</w:t>
            </w:r>
          </w:p>
        </w:tc>
        <w:tc>
          <w:tcPr>
            <w:tcW w:w="1364" w:type="pct"/>
            <w:tcBorders>
              <w:bottom w:val="single" w:sz="4" w:space="0" w:color="auto"/>
            </w:tcBorders>
          </w:tcPr>
          <w:p w14:paraId="793623C3" w14:textId="77777777" w:rsidR="005E5C9C" w:rsidRPr="005E5C9C" w:rsidRDefault="005E5C9C" w:rsidP="005E5C9C">
            <w:pPr>
              <w:pStyle w:val="BodyText"/>
            </w:pPr>
          </w:p>
        </w:tc>
      </w:tr>
      <w:bookmarkEnd w:id="3"/>
    </w:tbl>
    <w:p w14:paraId="743ABB77" w14:textId="77777777" w:rsidR="005E5C9C" w:rsidRPr="00197DC0" w:rsidRDefault="005E5C9C" w:rsidP="00F27594">
      <w:pPr>
        <w:pStyle w:val="BodyText"/>
      </w:pPr>
    </w:p>
    <w:sectPr w:rsidR="005E5C9C" w:rsidRPr="00197DC0" w:rsidSect="0062144A">
      <w:footerReference w:type="default" r:id="rId15"/>
      <w:type w:val="continuous"/>
      <w:pgSz w:w="12240" w:h="15840"/>
      <w:pgMar w:top="1440" w:right="1440" w:bottom="1440" w:left="144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C93A" w14:textId="77777777" w:rsidR="00467107" w:rsidRDefault="00467107">
      <w:r>
        <w:separator/>
      </w:r>
    </w:p>
  </w:endnote>
  <w:endnote w:type="continuationSeparator" w:id="0">
    <w:p w14:paraId="37850D86" w14:textId="77777777" w:rsidR="00467107" w:rsidRDefault="00467107">
      <w:r>
        <w:continuationSeparator/>
      </w:r>
    </w:p>
  </w:endnote>
  <w:endnote w:type="continuationNotice" w:id="1">
    <w:p w14:paraId="5C84619E" w14:textId="77777777" w:rsidR="00467107" w:rsidRDefault="00467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otham SSm Bold">
    <w:altName w:val="Calibri"/>
    <w:panose1 w:val="00000000000000000000"/>
    <w:charset w:val="00"/>
    <w:family w:val="modern"/>
    <w:notTrueType/>
    <w:pitch w:val="variable"/>
    <w:sig w:usb0="A00002FF" w:usb1="4000001B"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29313"/>
      <w:docPartObj>
        <w:docPartGallery w:val="Page Numbers (Bottom of Page)"/>
        <w:docPartUnique/>
      </w:docPartObj>
    </w:sdtPr>
    <w:sdtEndPr>
      <w:rPr>
        <w:noProof/>
      </w:rPr>
    </w:sdtEndPr>
    <w:sdtContent>
      <w:p w14:paraId="3AF7A6CE" w14:textId="5D9E057D" w:rsidR="00C53CE4" w:rsidRDefault="00C53C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06CC1" w14:textId="77777777" w:rsidR="0084231E" w:rsidRDefault="00842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B706" w14:textId="77777777" w:rsidR="00467107" w:rsidRDefault="00467107">
      <w:r>
        <w:separator/>
      </w:r>
    </w:p>
  </w:footnote>
  <w:footnote w:type="continuationSeparator" w:id="0">
    <w:p w14:paraId="59C13FE6" w14:textId="77777777" w:rsidR="00467107" w:rsidRDefault="00467107">
      <w:r>
        <w:continuationSeparator/>
      </w:r>
    </w:p>
  </w:footnote>
  <w:footnote w:type="continuationNotice" w:id="1">
    <w:p w14:paraId="293359F9" w14:textId="77777777" w:rsidR="00467107" w:rsidRDefault="004671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05AB1"/>
    <w:multiLevelType w:val="hybridMultilevel"/>
    <w:tmpl w:val="2238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F07B9"/>
    <w:multiLevelType w:val="hybridMultilevel"/>
    <w:tmpl w:val="FECA4DC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65E5551"/>
    <w:multiLevelType w:val="hybridMultilevel"/>
    <w:tmpl w:val="A054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D2C28"/>
    <w:multiLevelType w:val="hybridMultilevel"/>
    <w:tmpl w:val="49A804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6362D99"/>
    <w:multiLevelType w:val="hybridMultilevel"/>
    <w:tmpl w:val="16C4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C3BC3"/>
    <w:multiLevelType w:val="hybridMultilevel"/>
    <w:tmpl w:val="62D62C6C"/>
    <w:lvl w:ilvl="0" w:tplc="7B04B30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806AA"/>
    <w:multiLevelType w:val="hybridMultilevel"/>
    <w:tmpl w:val="ADC26C10"/>
    <w:lvl w:ilvl="0" w:tplc="1CD45AC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5FF4705A">
      <w:numFmt w:val="bullet"/>
      <w:lvlText w:val="•"/>
      <w:lvlJc w:val="left"/>
      <w:pPr>
        <w:ind w:left="1780" w:hanging="360"/>
      </w:pPr>
      <w:rPr>
        <w:rFonts w:hint="default"/>
        <w:lang w:val="en-US" w:eastAsia="en-US" w:bidi="ar-SA"/>
      </w:rPr>
    </w:lvl>
    <w:lvl w:ilvl="2" w:tplc="A450156C">
      <w:numFmt w:val="bullet"/>
      <w:lvlText w:val="•"/>
      <w:lvlJc w:val="left"/>
      <w:pPr>
        <w:ind w:left="2740" w:hanging="360"/>
      </w:pPr>
      <w:rPr>
        <w:rFonts w:hint="default"/>
        <w:lang w:val="en-US" w:eastAsia="en-US" w:bidi="ar-SA"/>
      </w:rPr>
    </w:lvl>
    <w:lvl w:ilvl="3" w:tplc="5566AFE0">
      <w:numFmt w:val="bullet"/>
      <w:lvlText w:val="•"/>
      <w:lvlJc w:val="left"/>
      <w:pPr>
        <w:ind w:left="3700" w:hanging="360"/>
      </w:pPr>
      <w:rPr>
        <w:rFonts w:hint="default"/>
        <w:lang w:val="en-US" w:eastAsia="en-US" w:bidi="ar-SA"/>
      </w:rPr>
    </w:lvl>
    <w:lvl w:ilvl="4" w:tplc="9D5C6C68">
      <w:numFmt w:val="bullet"/>
      <w:lvlText w:val="•"/>
      <w:lvlJc w:val="left"/>
      <w:pPr>
        <w:ind w:left="4660" w:hanging="360"/>
      </w:pPr>
      <w:rPr>
        <w:rFonts w:hint="default"/>
        <w:lang w:val="en-US" w:eastAsia="en-US" w:bidi="ar-SA"/>
      </w:rPr>
    </w:lvl>
    <w:lvl w:ilvl="5" w:tplc="543621F0">
      <w:numFmt w:val="bullet"/>
      <w:lvlText w:val="•"/>
      <w:lvlJc w:val="left"/>
      <w:pPr>
        <w:ind w:left="5620" w:hanging="360"/>
      </w:pPr>
      <w:rPr>
        <w:rFonts w:hint="default"/>
        <w:lang w:val="en-US" w:eastAsia="en-US" w:bidi="ar-SA"/>
      </w:rPr>
    </w:lvl>
    <w:lvl w:ilvl="6" w:tplc="4D80AE36">
      <w:numFmt w:val="bullet"/>
      <w:lvlText w:val="•"/>
      <w:lvlJc w:val="left"/>
      <w:pPr>
        <w:ind w:left="6580" w:hanging="360"/>
      </w:pPr>
      <w:rPr>
        <w:rFonts w:hint="default"/>
        <w:lang w:val="en-US" w:eastAsia="en-US" w:bidi="ar-SA"/>
      </w:rPr>
    </w:lvl>
    <w:lvl w:ilvl="7" w:tplc="D924D964">
      <w:numFmt w:val="bullet"/>
      <w:lvlText w:val="•"/>
      <w:lvlJc w:val="left"/>
      <w:pPr>
        <w:ind w:left="7540" w:hanging="360"/>
      </w:pPr>
      <w:rPr>
        <w:rFonts w:hint="default"/>
        <w:lang w:val="en-US" w:eastAsia="en-US" w:bidi="ar-SA"/>
      </w:rPr>
    </w:lvl>
    <w:lvl w:ilvl="8" w:tplc="6E18F0E8">
      <w:numFmt w:val="bullet"/>
      <w:lvlText w:val="•"/>
      <w:lvlJc w:val="left"/>
      <w:pPr>
        <w:ind w:left="8500" w:hanging="360"/>
      </w:pPr>
      <w:rPr>
        <w:rFonts w:hint="default"/>
        <w:lang w:val="en-US" w:eastAsia="en-US" w:bidi="ar-SA"/>
      </w:rPr>
    </w:lvl>
  </w:abstractNum>
  <w:abstractNum w:abstractNumId="7" w15:restartNumberingAfterBreak="0">
    <w:nsid w:val="35971DCE"/>
    <w:multiLevelType w:val="hybridMultilevel"/>
    <w:tmpl w:val="33C2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470CF"/>
    <w:multiLevelType w:val="hybridMultilevel"/>
    <w:tmpl w:val="06C656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98178B"/>
    <w:multiLevelType w:val="hybridMultilevel"/>
    <w:tmpl w:val="C33422D2"/>
    <w:lvl w:ilvl="0" w:tplc="5396F188">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6D561F48">
      <w:numFmt w:val="bullet"/>
      <w:lvlText w:val=""/>
      <w:lvlJc w:val="left"/>
      <w:pPr>
        <w:ind w:left="700" w:hanging="360"/>
      </w:pPr>
      <w:rPr>
        <w:rFonts w:ascii="Symbol" w:eastAsia="Symbol" w:hAnsi="Symbol" w:cs="Symbol" w:hint="default"/>
        <w:spacing w:val="0"/>
        <w:w w:val="100"/>
        <w:lang w:val="en-US" w:eastAsia="en-US" w:bidi="ar-SA"/>
      </w:rPr>
    </w:lvl>
    <w:lvl w:ilvl="2" w:tplc="814E31C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3" w:tplc="1A8233B0">
      <w:numFmt w:val="bullet"/>
      <w:lvlText w:val="•"/>
      <w:lvlJc w:val="left"/>
      <w:pPr>
        <w:ind w:left="529" w:hanging="360"/>
      </w:pPr>
      <w:rPr>
        <w:rFonts w:hint="default"/>
        <w:lang w:val="en-US" w:eastAsia="en-US" w:bidi="ar-SA"/>
      </w:rPr>
    </w:lvl>
    <w:lvl w:ilvl="4" w:tplc="4B3ED9A6">
      <w:numFmt w:val="bullet"/>
      <w:lvlText w:val="•"/>
      <w:lvlJc w:val="left"/>
      <w:pPr>
        <w:ind w:left="238" w:hanging="360"/>
      </w:pPr>
      <w:rPr>
        <w:rFonts w:hint="default"/>
        <w:lang w:val="en-US" w:eastAsia="en-US" w:bidi="ar-SA"/>
      </w:rPr>
    </w:lvl>
    <w:lvl w:ilvl="5" w:tplc="4106113A">
      <w:numFmt w:val="bullet"/>
      <w:lvlText w:val="•"/>
      <w:lvlJc w:val="left"/>
      <w:pPr>
        <w:ind w:left="-52" w:hanging="360"/>
      </w:pPr>
      <w:rPr>
        <w:rFonts w:hint="default"/>
        <w:lang w:val="en-US" w:eastAsia="en-US" w:bidi="ar-SA"/>
      </w:rPr>
    </w:lvl>
    <w:lvl w:ilvl="6" w:tplc="53987D10">
      <w:numFmt w:val="bullet"/>
      <w:lvlText w:val="•"/>
      <w:lvlJc w:val="left"/>
      <w:pPr>
        <w:ind w:left="-343" w:hanging="360"/>
      </w:pPr>
      <w:rPr>
        <w:rFonts w:hint="default"/>
        <w:lang w:val="en-US" w:eastAsia="en-US" w:bidi="ar-SA"/>
      </w:rPr>
    </w:lvl>
    <w:lvl w:ilvl="7" w:tplc="5A303572">
      <w:numFmt w:val="bullet"/>
      <w:lvlText w:val="•"/>
      <w:lvlJc w:val="left"/>
      <w:pPr>
        <w:ind w:left="-634" w:hanging="360"/>
      </w:pPr>
      <w:rPr>
        <w:rFonts w:hint="default"/>
        <w:lang w:val="en-US" w:eastAsia="en-US" w:bidi="ar-SA"/>
      </w:rPr>
    </w:lvl>
    <w:lvl w:ilvl="8" w:tplc="BC2A2FFC">
      <w:numFmt w:val="bullet"/>
      <w:lvlText w:val="•"/>
      <w:lvlJc w:val="left"/>
      <w:pPr>
        <w:ind w:left="-924" w:hanging="360"/>
      </w:pPr>
      <w:rPr>
        <w:rFonts w:hint="default"/>
        <w:lang w:val="en-US" w:eastAsia="en-US" w:bidi="ar-SA"/>
      </w:rPr>
    </w:lvl>
  </w:abstractNum>
  <w:abstractNum w:abstractNumId="10" w15:restartNumberingAfterBreak="0">
    <w:nsid w:val="54627711"/>
    <w:multiLevelType w:val="hybridMultilevel"/>
    <w:tmpl w:val="14BE25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54D95D68"/>
    <w:multiLevelType w:val="hybridMultilevel"/>
    <w:tmpl w:val="570E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703BB"/>
    <w:multiLevelType w:val="hybridMultilevel"/>
    <w:tmpl w:val="7C2C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70F4E"/>
    <w:multiLevelType w:val="hybridMultilevel"/>
    <w:tmpl w:val="B6602C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62E41A1E"/>
    <w:multiLevelType w:val="hybridMultilevel"/>
    <w:tmpl w:val="33BE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A6859"/>
    <w:multiLevelType w:val="hybridMultilevel"/>
    <w:tmpl w:val="FDD6841C"/>
    <w:lvl w:ilvl="0" w:tplc="2040BA4C">
      <w:start w:val="1"/>
      <w:numFmt w:val="bullet"/>
      <w:lvlText w:val=""/>
      <w:lvlJc w:val="left"/>
      <w:pPr>
        <w:ind w:left="792" w:hanging="360"/>
      </w:pPr>
      <w:rPr>
        <w:rFonts w:ascii="Wingdings" w:hAnsi="Wingding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766966FF"/>
    <w:multiLevelType w:val="hybridMultilevel"/>
    <w:tmpl w:val="27125B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F1D49B5"/>
    <w:multiLevelType w:val="hybridMultilevel"/>
    <w:tmpl w:val="D1FAFCA2"/>
    <w:lvl w:ilvl="0" w:tplc="72523038">
      <w:start w:val="1"/>
      <w:numFmt w:val="bullet"/>
      <w:lvlText w:val=""/>
      <w:lvlJc w:val="left"/>
      <w:pPr>
        <w:ind w:left="720" w:hanging="360"/>
      </w:pPr>
      <w:rPr>
        <w:rFonts w:ascii="Symbol" w:eastAsiaTheme="minorEastAsia" w:hAnsi="Symbol" w:cstheme="minorBidi"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806593">
    <w:abstractNumId w:val="9"/>
  </w:num>
  <w:num w:numId="2" w16cid:durableId="4599488">
    <w:abstractNumId w:val="6"/>
  </w:num>
  <w:num w:numId="3" w16cid:durableId="1284191158">
    <w:abstractNumId w:val="1"/>
  </w:num>
  <w:num w:numId="4" w16cid:durableId="452677397">
    <w:abstractNumId w:val="3"/>
  </w:num>
  <w:num w:numId="5" w16cid:durableId="285238408">
    <w:abstractNumId w:val="16"/>
  </w:num>
  <w:num w:numId="6" w16cid:durableId="338586462">
    <w:abstractNumId w:val="10"/>
  </w:num>
  <w:num w:numId="7" w16cid:durableId="1490906795">
    <w:abstractNumId w:val="13"/>
  </w:num>
  <w:num w:numId="8" w16cid:durableId="577523577">
    <w:abstractNumId w:val="5"/>
  </w:num>
  <w:num w:numId="9" w16cid:durableId="1528526257">
    <w:abstractNumId w:val="15"/>
  </w:num>
  <w:num w:numId="10" w16cid:durableId="996230467">
    <w:abstractNumId w:val="17"/>
  </w:num>
  <w:num w:numId="11" w16cid:durableId="1273199319">
    <w:abstractNumId w:val="14"/>
  </w:num>
  <w:num w:numId="12" w16cid:durableId="15271897">
    <w:abstractNumId w:val="7"/>
  </w:num>
  <w:num w:numId="13" w16cid:durableId="1565489170">
    <w:abstractNumId w:val="2"/>
  </w:num>
  <w:num w:numId="14" w16cid:durableId="903491542">
    <w:abstractNumId w:val="12"/>
  </w:num>
  <w:num w:numId="15" w16cid:durableId="112478005">
    <w:abstractNumId w:val="8"/>
  </w:num>
  <w:num w:numId="16" w16cid:durableId="1328441876">
    <w:abstractNumId w:val="11"/>
  </w:num>
  <w:num w:numId="17" w16cid:durableId="2014259319">
    <w:abstractNumId w:val="4"/>
  </w:num>
  <w:num w:numId="18" w16cid:durableId="84747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C5"/>
    <w:rsid w:val="000038D1"/>
    <w:rsid w:val="000077EF"/>
    <w:rsid w:val="00013A38"/>
    <w:rsid w:val="00020E3B"/>
    <w:rsid w:val="00022662"/>
    <w:rsid w:val="000234B0"/>
    <w:rsid w:val="00026D43"/>
    <w:rsid w:val="00034BE8"/>
    <w:rsid w:val="000355B9"/>
    <w:rsid w:val="000616A6"/>
    <w:rsid w:val="00063E29"/>
    <w:rsid w:val="000652C9"/>
    <w:rsid w:val="00072E8C"/>
    <w:rsid w:val="00074AF6"/>
    <w:rsid w:val="00085513"/>
    <w:rsid w:val="000866A1"/>
    <w:rsid w:val="00086D16"/>
    <w:rsid w:val="000919FD"/>
    <w:rsid w:val="00094AE5"/>
    <w:rsid w:val="000960B7"/>
    <w:rsid w:val="000B5074"/>
    <w:rsid w:val="000B60D1"/>
    <w:rsid w:val="000D6BB1"/>
    <w:rsid w:val="000F2780"/>
    <w:rsid w:val="00101FBC"/>
    <w:rsid w:val="00104B9A"/>
    <w:rsid w:val="001107FF"/>
    <w:rsid w:val="00112C98"/>
    <w:rsid w:val="00114FB5"/>
    <w:rsid w:val="00132F37"/>
    <w:rsid w:val="001369E9"/>
    <w:rsid w:val="00137BB3"/>
    <w:rsid w:val="00146204"/>
    <w:rsid w:val="0015148E"/>
    <w:rsid w:val="0015399E"/>
    <w:rsid w:val="00173AAD"/>
    <w:rsid w:val="0018051F"/>
    <w:rsid w:val="00183628"/>
    <w:rsid w:val="0019007C"/>
    <w:rsid w:val="00195D16"/>
    <w:rsid w:val="00197DC0"/>
    <w:rsid w:val="001A38CB"/>
    <w:rsid w:val="001A7692"/>
    <w:rsid w:val="001B03E5"/>
    <w:rsid w:val="001B3A75"/>
    <w:rsid w:val="001B603F"/>
    <w:rsid w:val="001C4BE9"/>
    <w:rsid w:val="001C622E"/>
    <w:rsid w:val="001D28C5"/>
    <w:rsid w:val="001E202A"/>
    <w:rsid w:val="001E3AD3"/>
    <w:rsid w:val="001E7B1C"/>
    <w:rsid w:val="001F0BCD"/>
    <w:rsid w:val="001F756E"/>
    <w:rsid w:val="00205157"/>
    <w:rsid w:val="00205DB2"/>
    <w:rsid w:val="0020733C"/>
    <w:rsid w:val="00212DEE"/>
    <w:rsid w:val="002157EA"/>
    <w:rsid w:val="00223F76"/>
    <w:rsid w:val="00232A70"/>
    <w:rsid w:val="00236887"/>
    <w:rsid w:val="002419DC"/>
    <w:rsid w:val="002477E0"/>
    <w:rsid w:val="002566D4"/>
    <w:rsid w:val="002617B5"/>
    <w:rsid w:val="002654A6"/>
    <w:rsid w:val="0029532D"/>
    <w:rsid w:val="00296725"/>
    <w:rsid w:val="002A0DD5"/>
    <w:rsid w:val="002C39E5"/>
    <w:rsid w:val="002C6CE2"/>
    <w:rsid w:val="002D1A2E"/>
    <w:rsid w:val="002E6B5F"/>
    <w:rsid w:val="002E6BA2"/>
    <w:rsid w:val="002F4440"/>
    <w:rsid w:val="002F4C83"/>
    <w:rsid w:val="00300224"/>
    <w:rsid w:val="003014C3"/>
    <w:rsid w:val="00321E7E"/>
    <w:rsid w:val="00331D85"/>
    <w:rsid w:val="00337F06"/>
    <w:rsid w:val="00351C92"/>
    <w:rsid w:val="00357F8C"/>
    <w:rsid w:val="00361777"/>
    <w:rsid w:val="003625FC"/>
    <w:rsid w:val="0036460F"/>
    <w:rsid w:val="00371FC9"/>
    <w:rsid w:val="003766BD"/>
    <w:rsid w:val="00377F05"/>
    <w:rsid w:val="0038104D"/>
    <w:rsid w:val="0038387E"/>
    <w:rsid w:val="00396299"/>
    <w:rsid w:val="00396DF6"/>
    <w:rsid w:val="003A1AEB"/>
    <w:rsid w:val="003A3DAA"/>
    <w:rsid w:val="003A464F"/>
    <w:rsid w:val="003B4509"/>
    <w:rsid w:val="003B6C97"/>
    <w:rsid w:val="003C04C1"/>
    <w:rsid w:val="003C1243"/>
    <w:rsid w:val="003C1601"/>
    <w:rsid w:val="003C302F"/>
    <w:rsid w:val="003D0A27"/>
    <w:rsid w:val="003D4AA0"/>
    <w:rsid w:val="003E2C3F"/>
    <w:rsid w:val="003F4E8B"/>
    <w:rsid w:val="00400EE5"/>
    <w:rsid w:val="00411E2F"/>
    <w:rsid w:val="00412EA0"/>
    <w:rsid w:val="0043552F"/>
    <w:rsid w:val="004409EB"/>
    <w:rsid w:val="00455EA7"/>
    <w:rsid w:val="004568D3"/>
    <w:rsid w:val="004602D4"/>
    <w:rsid w:val="00467107"/>
    <w:rsid w:val="004739A8"/>
    <w:rsid w:val="0047686E"/>
    <w:rsid w:val="00481B35"/>
    <w:rsid w:val="00482B17"/>
    <w:rsid w:val="00492A66"/>
    <w:rsid w:val="004A10AC"/>
    <w:rsid w:val="004A2707"/>
    <w:rsid w:val="004A653B"/>
    <w:rsid w:val="004B6890"/>
    <w:rsid w:val="004B7351"/>
    <w:rsid w:val="004C1983"/>
    <w:rsid w:val="004C1A64"/>
    <w:rsid w:val="004C3F5F"/>
    <w:rsid w:val="004C5653"/>
    <w:rsid w:val="004C63B1"/>
    <w:rsid w:val="004D1E39"/>
    <w:rsid w:val="004D618E"/>
    <w:rsid w:val="004E012B"/>
    <w:rsid w:val="004E5E01"/>
    <w:rsid w:val="004F10F6"/>
    <w:rsid w:val="004F114F"/>
    <w:rsid w:val="004F1CE5"/>
    <w:rsid w:val="005013FF"/>
    <w:rsid w:val="00511EE9"/>
    <w:rsid w:val="00512BCC"/>
    <w:rsid w:val="00517425"/>
    <w:rsid w:val="0052546A"/>
    <w:rsid w:val="005276F8"/>
    <w:rsid w:val="00543BD8"/>
    <w:rsid w:val="005630E9"/>
    <w:rsid w:val="00566640"/>
    <w:rsid w:val="005765C5"/>
    <w:rsid w:val="005842CF"/>
    <w:rsid w:val="00595BF7"/>
    <w:rsid w:val="005A1978"/>
    <w:rsid w:val="005B014F"/>
    <w:rsid w:val="005B1902"/>
    <w:rsid w:val="005B42BF"/>
    <w:rsid w:val="005B58D8"/>
    <w:rsid w:val="005D0F44"/>
    <w:rsid w:val="005D3A6F"/>
    <w:rsid w:val="005D4503"/>
    <w:rsid w:val="005E5C9C"/>
    <w:rsid w:val="005E5F4B"/>
    <w:rsid w:val="005F0638"/>
    <w:rsid w:val="005F1863"/>
    <w:rsid w:val="005F4057"/>
    <w:rsid w:val="005F48D9"/>
    <w:rsid w:val="005F6F5C"/>
    <w:rsid w:val="005F7C6E"/>
    <w:rsid w:val="00606571"/>
    <w:rsid w:val="0060784E"/>
    <w:rsid w:val="00614CD2"/>
    <w:rsid w:val="0062144A"/>
    <w:rsid w:val="00621C9F"/>
    <w:rsid w:val="0062211F"/>
    <w:rsid w:val="0062599C"/>
    <w:rsid w:val="00635A68"/>
    <w:rsid w:val="0065012A"/>
    <w:rsid w:val="00652B3A"/>
    <w:rsid w:val="00657BDA"/>
    <w:rsid w:val="00676D19"/>
    <w:rsid w:val="00681507"/>
    <w:rsid w:val="00685946"/>
    <w:rsid w:val="006A4CD3"/>
    <w:rsid w:val="006B27D8"/>
    <w:rsid w:val="006B6B23"/>
    <w:rsid w:val="006C2C24"/>
    <w:rsid w:val="006E2417"/>
    <w:rsid w:val="006E35EB"/>
    <w:rsid w:val="006E43F3"/>
    <w:rsid w:val="006F055C"/>
    <w:rsid w:val="006F1BAE"/>
    <w:rsid w:val="006F5438"/>
    <w:rsid w:val="00706F26"/>
    <w:rsid w:val="0071672D"/>
    <w:rsid w:val="00720892"/>
    <w:rsid w:val="00724B9B"/>
    <w:rsid w:val="00735A5D"/>
    <w:rsid w:val="007367E5"/>
    <w:rsid w:val="0073721D"/>
    <w:rsid w:val="00740FB1"/>
    <w:rsid w:val="00751CBD"/>
    <w:rsid w:val="007571EB"/>
    <w:rsid w:val="00760B0E"/>
    <w:rsid w:val="00771DE4"/>
    <w:rsid w:val="00773EB5"/>
    <w:rsid w:val="00774814"/>
    <w:rsid w:val="007840F4"/>
    <w:rsid w:val="007856FB"/>
    <w:rsid w:val="007903A9"/>
    <w:rsid w:val="00790725"/>
    <w:rsid w:val="007A1645"/>
    <w:rsid w:val="007B216A"/>
    <w:rsid w:val="007B2961"/>
    <w:rsid w:val="007C1F01"/>
    <w:rsid w:val="007C26C1"/>
    <w:rsid w:val="007D52B5"/>
    <w:rsid w:val="007E3CCE"/>
    <w:rsid w:val="007E631A"/>
    <w:rsid w:val="008005C7"/>
    <w:rsid w:val="00803D05"/>
    <w:rsid w:val="0080580B"/>
    <w:rsid w:val="008068F3"/>
    <w:rsid w:val="00811DD8"/>
    <w:rsid w:val="0081514A"/>
    <w:rsid w:val="00820196"/>
    <w:rsid w:val="008312A6"/>
    <w:rsid w:val="00835CCB"/>
    <w:rsid w:val="0084231E"/>
    <w:rsid w:val="008437CD"/>
    <w:rsid w:val="00857A60"/>
    <w:rsid w:val="00864783"/>
    <w:rsid w:val="00870768"/>
    <w:rsid w:val="008737E3"/>
    <w:rsid w:val="008776F4"/>
    <w:rsid w:val="0088254B"/>
    <w:rsid w:val="00883059"/>
    <w:rsid w:val="0088493A"/>
    <w:rsid w:val="00887F14"/>
    <w:rsid w:val="00892DDB"/>
    <w:rsid w:val="00892F88"/>
    <w:rsid w:val="008966C0"/>
    <w:rsid w:val="00897F0D"/>
    <w:rsid w:val="008A6426"/>
    <w:rsid w:val="008A7B7F"/>
    <w:rsid w:val="008B0E44"/>
    <w:rsid w:val="008B272F"/>
    <w:rsid w:val="008B655C"/>
    <w:rsid w:val="008B6E0A"/>
    <w:rsid w:val="008D24A2"/>
    <w:rsid w:val="008D433D"/>
    <w:rsid w:val="008D4EE9"/>
    <w:rsid w:val="008E7EFA"/>
    <w:rsid w:val="008F2AE6"/>
    <w:rsid w:val="00905271"/>
    <w:rsid w:val="00907F28"/>
    <w:rsid w:val="00910A79"/>
    <w:rsid w:val="00920787"/>
    <w:rsid w:val="0092470C"/>
    <w:rsid w:val="00925E56"/>
    <w:rsid w:val="00931DB2"/>
    <w:rsid w:val="00933B7F"/>
    <w:rsid w:val="00941F28"/>
    <w:rsid w:val="009513A0"/>
    <w:rsid w:val="0095434A"/>
    <w:rsid w:val="00955C58"/>
    <w:rsid w:val="0096484E"/>
    <w:rsid w:val="00965419"/>
    <w:rsid w:val="00977C45"/>
    <w:rsid w:val="00982CC7"/>
    <w:rsid w:val="00983614"/>
    <w:rsid w:val="009840D3"/>
    <w:rsid w:val="0098682F"/>
    <w:rsid w:val="00991837"/>
    <w:rsid w:val="00994BC1"/>
    <w:rsid w:val="009A4A33"/>
    <w:rsid w:val="009A6C23"/>
    <w:rsid w:val="009B6DC8"/>
    <w:rsid w:val="009C51C9"/>
    <w:rsid w:val="009C79B0"/>
    <w:rsid w:val="009D5F46"/>
    <w:rsid w:val="009E1411"/>
    <w:rsid w:val="009E1E74"/>
    <w:rsid w:val="009F4B60"/>
    <w:rsid w:val="00A0105D"/>
    <w:rsid w:val="00A21210"/>
    <w:rsid w:val="00A214AB"/>
    <w:rsid w:val="00A23B1C"/>
    <w:rsid w:val="00A247CF"/>
    <w:rsid w:val="00A25F1E"/>
    <w:rsid w:val="00A35417"/>
    <w:rsid w:val="00A36613"/>
    <w:rsid w:val="00A43917"/>
    <w:rsid w:val="00A55534"/>
    <w:rsid w:val="00A57003"/>
    <w:rsid w:val="00A713BB"/>
    <w:rsid w:val="00A758E2"/>
    <w:rsid w:val="00A80984"/>
    <w:rsid w:val="00A80BB6"/>
    <w:rsid w:val="00A93BA2"/>
    <w:rsid w:val="00A947DB"/>
    <w:rsid w:val="00AA2173"/>
    <w:rsid w:val="00AA63BB"/>
    <w:rsid w:val="00AA7BA9"/>
    <w:rsid w:val="00AA7D25"/>
    <w:rsid w:val="00AB1BB0"/>
    <w:rsid w:val="00AB7085"/>
    <w:rsid w:val="00AB7672"/>
    <w:rsid w:val="00AC448E"/>
    <w:rsid w:val="00AC646A"/>
    <w:rsid w:val="00AD517A"/>
    <w:rsid w:val="00AE170A"/>
    <w:rsid w:val="00AE6540"/>
    <w:rsid w:val="00B01BAF"/>
    <w:rsid w:val="00B02221"/>
    <w:rsid w:val="00B317DE"/>
    <w:rsid w:val="00B31E75"/>
    <w:rsid w:val="00B34757"/>
    <w:rsid w:val="00B4377B"/>
    <w:rsid w:val="00B461FC"/>
    <w:rsid w:val="00B47962"/>
    <w:rsid w:val="00B47B4F"/>
    <w:rsid w:val="00B5416D"/>
    <w:rsid w:val="00B5471F"/>
    <w:rsid w:val="00B55C64"/>
    <w:rsid w:val="00B561AE"/>
    <w:rsid w:val="00B571DE"/>
    <w:rsid w:val="00B65B81"/>
    <w:rsid w:val="00B742C8"/>
    <w:rsid w:val="00B7447A"/>
    <w:rsid w:val="00B8786A"/>
    <w:rsid w:val="00B87882"/>
    <w:rsid w:val="00B90EF6"/>
    <w:rsid w:val="00B97A71"/>
    <w:rsid w:val="00BA401C"/>
    <w:rsid w:val="00BB6CFB"/>
    <w:rsid w:val="00BD0864"/>
    <w:rsid w:val="00BE41DF"/>
    <w:rsid w:val="00BE5EBB"/>
    <w:rsid w:val="00C15504"/>
    <w:rsid w:val="00C21071"/>
    <w:rsid w:val="00C21C4B"/>
    <w:rsid w:val="00C30021"/>
    <w:rsid w:val="00C34298"/>
    <w:rsid w:val="00C40DEF"/>
    <w:rsid w:val="00C465C9"/>
    <w:rsid w:val="00C47172"/>
    <w:rsid w:val="00C53CE4"/>
    <w:rsid w:val="00C550E5"/>
    <w:rsid w:val="00C56172"/>
    <w:rsid w:val="00C56542"/>
    <w:rsid w:val="00C56B5F"/>
    <w:rsid w:val="00C71827"/>
    <w:rsid w:val="00C822E9"/>
    <w:rsid w:val="00C902F1"/>
    <w:rsid w:val="00C9289F"/>
    <w:rsid w:val="00C96414"/>
    <w:rsid w:val="00CA11A1"/>
    <w:rsid w:val="00CC2A5E"/>
    <w:rsid w:val="00CC32A5"/>
    <w:rsid w:val="00CC367A"/>
    <w:rsid w:val="00CC3B10"/>
    <w:rsid w:val="00CF5051"/>
    <w:rsid w:val="00CF681D"/>
    <w:rsid w:val="00D12DB5"/>
    <w:rsid w:val="00D152F6"/>
    <w:rsid w:val="00D2404F"/>
    <w:rsid w:val="00D50806"/>
    <w:rsid w:val="00D60A6D"/>
    <w:rsid w:val="00D727CC"/>
    <w:rsid w:val="00D731A2"/>
    <w:rsid w:val="00D774AF"/>
    <w:rsid w:val="00D77990"/>
    <w:rsid w:val="00D908D9"/>
    <w:rsid w:val="00D91698"/>
    <w:rsid w:val="00D952D4"/>
    <w:rsid w:val="00DA39E4"/>
    <w:rsid w:val="00DA53C5"/>
    <w:rsid w:val="00DB0914"/>
    <w:rsid w:val="00DC374F"/>
    <w:rsid w:val="00DD0605"/>
    <w:rsid w:val="00DD0971"/>
    <w:rsid w:val="00DE5E9F"/>
    <w:rsid w:val="00DF5870"/>
    <w:rsid w:val="00E0013A"/>
    <w:rsid w:val="00E0035E"/>
    <w:rsid w:val="00E04997"/>
    <w:rsid w:val="00E05FFD"/>
    <w:rsid w:val="00E06281"/>
    <w:rsid w:val="00E22DC0"/>
    <w:rsid w:val="00E2386F"/>
    <w:rsid w:val="00E306B7"/>
    <w:rsid w:val="00E30733"/>
    <w:rsid w:val="00E33341"/>
    <w:rsid w:val="00E427DE"/>
    <w:rsid w:val="00E53E62"/>
    <w:rsid w:val="00E57217"/>
    <w:rsid w:val="00E6044E"/>
    <w:rsid w:val="00E703A6"/>
    <w:rsid w:val="00E72120"/>
    <w:rsid w:val="00E77B65"/>
    <w:rsid w:val="00E813BC"/>
    <w:rsid w:val="00E8529C"/>
    <w:rsid w:val="00E9482F"/>
    <w:rsid w:val="00EA58D7"/>
    <w:rsid w:val="00EB7AEB"/>
    <w:rsid w:val="00ED275F"/>
    <w:rsid w:val="00ED32A6"/>
    <w:rsid w:val="00EE682F"/>
    <w:rsid w:val="00EF391D"/>
    <w:rsid w:val="00EF5794"/>
    <w:rsid w:val="00F033DF"/>
    <w:rsid w:val="00F07239"/>
    <w:rsid w:val="00F153A1"/>
    <w:rsid w:val="00F2229B"/>
    <w:rsid w:val="00F24110"/>
    <w:rsid w:val="00F27594"/>
    <w:rsid w:val="00F30BF6"/>
    <w:rsid w:val="00F3688A"/>
    <w:rsid w:val="00F462B6"/>
    <w:rsid w:val="00F46D4D"/>
    <w:rsid w:val="00F53531"/>
    <w:rsid w:val="00F600F9"/>
    <w:rsid w:val="00F60F3E"/>
    <w:rsid w:val="00F71683"/>
    <w:rsid w:val="00F72ADA"/>
    <w:rsid w:val="00F8329D"/>
    <w:rsid w:val="00F868C9"/>
    <w:rsid w:val="00F93596"/>
    <w:rsid w:val="00F93AF2"/>
    <w:rsid w:val="00FC50F3"/>
    <w:rsid w:val="00FD535E"/>
    <w:rsid w:val="00FE1543"/>
    <w:rsid w:val="00FE35F7"/>
    <w:rsid w:val="00FF0933"/>
    <w:rsid w:val="00FF289A"/>
    <w:rsid w:val="00FF38F4"/>
    <w:rsid w:val="00FF6C0A"/>
    <w:rsid w:val="00FF7A57"/>
    <w:rsid w:val="03A60C92"/>
    <w:rsid w:val="0C6CFF4A"/>
    <w:rsid w:val="1803ECE3"/>
    <w:rsid w:val="1C63F67F"/>
    <w:rsid w:val="41C947F9"/>
    <w:rsid w:val="49DF4A7A"/>
    <w:rsid w:val="537EC2A2"/>
    <w:rsid w:val="6E1A963F"/>
    <w:rsid w:val="77864A5D"/>
    <w:rsid w:val="77C6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DF318"/>
  <w15:docId w15:val="{332B8F68-1DCF-4592-92C9-41AE5A11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Heading2"/>
    <w:uiPriority w:val="1"/>
    <w:qFormat/>
    <w:rsid w:val="008B655C"/>
    <w:pPr>
      <w:outlineLvl w:val="0"/>
    </w:pPr>
    <w:rPr>
      <w:sz w:val="24"/>
      <w:szCs w:val="24"/>
    </w:rPr>
  </w:style>
  <w:style w:type="paragraph" w:styleId="Heading2">
    <w:name w:val="heading 2"/>
    <w:basedOn w:val="BodyText"/>
    <w:uiPriority w:val="1"/>
    <w:qFormat/>
    <w:rsid w:val="00371FC9"/>
    <w:pPr>
      <w:outlineLvl w:val="1"/>
    </w:pPr>
    <w:rPr>
      <w:b/>
      <w:bCs/>
    </w:rPr>
  </w:style>
  <w:style w:type="paragraph" w:styleId="Heading3">
    <w:name w:val="heading 3"/>
    <w:basedOn w:val="Normal"/>
    <w:next w:val="Normal"/>
    <w:link w:val="Heading3Char"/>
    <w:uiPriority w:val="9"/>
    <w:unhideWhenUsed/>
    <w:qFormat/>
    <w:rsid w:val="00AA63BB"/>
    <w:pPr>
      <w:keepNext/>
      <w:keepLines/>
      <w:spacing w:before="40"/>
      <w:outlineLvl w:val="2"/>
    </w:pPr>
    <w:rPr>
      <w:rFonts w:ascii="Gotham SSm Bold" w:eastAsiaTheme="majorEastAsia" w:hAnsi="Gotham SSm 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B6CFB"/>
    <w:pPr>
      <w:spacing w:after="240" w:line="276" w:lineRule="auto"/>
    </w:pPr>
    <w:rPr>
      <w:rFonts w:ascii="Open Sans" w:hAnsi="Open Sans" w:cs="Open Sans"/>
    </w:rPr>
  </w:style>
  <w:style w:type="paragraph" w:styleId="Title">
    <w:name w:val="Title"/>
    <w:basedOn w:val="Normal"/>
    <w:uiPriority w:val="1"/>
    <w:qFormat/>
    <w:rsid w:val="0015148E"/>
    <w:pPr>
      <w:spacing w:before="28" w:line="682" w:lineRule="exact"/>
    </w:pPr>
    <w:rPr>
      <w:rFonts w:ascii="Open Sans" w:hAnsi="Open Sans" w:cs="Open Sans"/>
      <w:sz w:val="56"/>
      <w:szCs w:val="56"/>
    </w:rPr>
  </w:style>
  <w:style w:type="paragraph" w:styleId="ListParagraph">
    <w:name w:val="List Paragraph"/>
    <w:basedOn w:val="Normal"/>
    <w:uiPriority w:val="34"/>
    <w:qFormat/>
    <w:rsid w:val="00977C45"/>
    <w:pPr>
      <w:numPr>
        <w:numId w:val="8"/>
      </w:numPr>
      <w:spacing w:before="240" w:after="120"/>
    </w:pPr>
    <w:rPr>
      <w:rFonts w:ascii="Open Sans" w:hAnsi="Open Sans" w:cs="Open San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170A"/>
    <w:pPr>
      <w:tabs>
        <w:tab w:val="center" w:pos="4680"/>
        <w:tab w:val="right" w:pos="9360"/>
      </w:tabs>
    </w:pPr>
  </w:style>
  <w:style w:type="character" w:customStyle="1" w:styleId="HeaderChar">
    <w:name w:val="Header Char"/>
    <w:basedOn w:val="DefaultParagraphFont"/>
    <w:link w:val="Header"/>
    <w:uiPriority w:val="99"/>
    <w:rsid w:val="00AE170A"/>
    <w:rPr>
      <w:rFonts w:ascii="Calibri" w:eastAsia="Calibri" w:hAnsi="Calibri" w:cs="Calibri"/>
    </w:rPr>
  </w:style>
  <w:style w:type="paragraph" w:styleId="Footer">
    <w:name w:val="footer"/>
    <w:basedOn w:val="Normal"/>
    <w:link w:val="FooterChar"/>
    <w:uiPriority w:val="99"/>
    <w:unhideWhenUsed/>
    <w:rsid w:val="00AE170A"/>
    <w:pPr>
      <w:tabs>
        <w:tab w:val="center" w:pos="4680"/>
        <w:tab w:val="right" w:pos="9360"/>
      </w:tabs>
    </w:pPr>
  </w:style>
  <w:style w:type="character" w:customStyle="1" w:styleId="FooterChar">
    <w:name w:val="Footer Char"/>
    <w:basedOn w:val="DefaultParagraphFont"/>
    <w:link w:val="Footer"/>
    <w:uiPriority w:val="99"/>
    <w:rsid w:val="00AE170A"/>
    <w:rPr>
      <w:rFonts w:ascii="Calibri" w:eastAsia="Calibri" w:hAnsi="Calibri" w:cs="Calibri"/>
    </w:rPr>
  </w:style>
  <w:style w:type="character" w:styleId="LineNumber">
    <w:name w:val="line number"/>
    <w:basedOn w:val="DefaultParagraphFont"/>
    <w:uiPriority w:val="99"/>
    <w:semiHidden/>
    <w:unhideWhenUsed/>
    <w:rsid w:val="00C902F1"/>
  </w:style>
  <w:style w:type="character" w:styleId="Hyperlink">
    <w:name w:val="Hyperlink"/>
    <w:basedOn w:val="DefaultParagraphFont"/>
    <w:uiPriority w:val="99"/>
    <w:unhideWhenUsed/>
    <w:rsid w:val="00B31E75"/>
    <w:rPr>
      <w:color w:val="0000FF" w:themeColor="hyperlink"/>
      <w:u w:val="single"/>
    </w:rPr>
  </w:style>
  <w:style w:type="character" w:styleId="UnresolvedMention">
    <w:name w:val="Unresolved Mention"/>
    <w:basedOn w:val="DefaultParagraphFont"/>
    <w:uiPriority w:val="99"/>
    <w:semiHidden/>
    <w:unhideWhenUsed/>
    <w:rsid w:val="00B31E75"/>
    <w:rPr>
      <w:color w:val="605E5C"/>
      <w:shd w:val="clear" w:color="auto" w:fill="E1DFDD"/>
    </w:rPr>
  </w:style>
  <w:style w:type="character" w:customStyle="1" w:styleId="Heading3Char">
    <w:name w:val="Heading 3 Char"/>
    <w:basedOn w:val="DefaultParagraphFont"/>
    <w:link w:val="Heading3"/>
    <w:uiPriority w:val="9"/>
    <w:rsid w:val="00AA63BB"/>
    <w:rPr>
      <w:rFonts w:ascii="Gotham SSm Bold" w:eastAsiaTheme="majorEastAsia" w:hAnsi="Gotham SSm Bold" w:cstheme="majorBidi"/>
      <w:sz w:val="24"/>
      <w:szCs w:val="24"/>
    </w:rPr>
  </w:style>
  <w:style w:type="paragraph" w:styleId="Revision">
    <w:name w:val="Revision"/>
    <w:hidden/>
    <w:uiPriority w:val="99"/>
    <w:semiHidden/>
    <w:rsid w:val="00E7212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396DF6"/>
    <w:rPr>
      <w:sz w:val="16"/>
      <w:szCs w:val="16"/>
    </w:rPr>
  </w:style>
  <w:style w:type="paragraph" w:styleId="CommentText">
    <w:name w:val="annotation text"/>
    <w:basedOn w:val="Normal"/>
    <w:link w:val="CommentTextChar"/>
    <w:uiPriority w:val="99"/>
    <w:unhideWhenUsed/>
    <w:rsid w:val="00396DF6"/>
    <w:rPr>
      <w:sz w:val="20"/>
      <w:szCs w:val="20"/>
    </w:rPr>
  </w:style>
  <w:style w:type="character" w:customStyle="1" w:styleId="CommentTextChar">
    <w:name w:val="Comment Text Char"/>
    <w:basedOn w:val="DefaultParagraphFont"/>
    <w:link w:val="CommentText"/>
    <w:uiPriority w:val="99"/>
    <w:rsid w:val="00396DF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96DF6"/>
    <w:rPr>
      <w:b/>
      <w:bCs/>
    </w:rPr>
  </w:style>
  <w:style w:type="character" w:customStyle="1" w:styleId="CommentSubjectChar">
    <w:name w:val="Comment Subject Char"/>
    <w:basedOn w:val="CommentTextChar"/>
    <w:link w:val="CommentSubject"/>
    <w:uiPriority w:val="99"/>
    <w:semiHidden/>
    <w:rsid w:val="00396DF6"/>
    <w:rPr>
      <w:rFonts w:ascii="Calibri" w:eastAsia="Calibri" w:hAnsi="Calibri" w:cs="Calibri"/>
      <w:b/>
      <w:bCs/>
      <w:sz w:val="20"/>
      <w:szCs w:val="20"/>
    </w:rPr>
  </w:style>
  <w:style w:type="character" w:styleId="Mention">
    <w:name w:val="Mention"/>
    <w:basedOn w:val="DefaultParagraphFont"/>
    <w:uiPriority w:val="99"/>
    <w:unhideWhenUsed/>
    <w:rsid w:val="00396DF6"/>
    <w:rPr>
      <w:color w:val="2B579A"/>
      <w:shd w:val="clear" w:color="auto" w:fill="E1DFDD"/>
    </w:rPr>
  </w:style>
  <w:style w:type="paragraph" w:customStyle="1" w:styleId="EL-HeadingTwo">
    <w:name w:val="EL - Heading Two"/>
    <w:basedOn w:val="Heading2"/>
    <w:link w:val="EL-HeadingTwoChar"/>
    <w:qFormat/>
    <w:rsid w:val="005D0F44"/>
    <w:pPr>
      <w:keepNext/>
      <w:keepLines/>
      <w:widowControl/>
      <w:shd w:val="clear" w:color="auto" w:fill="FFFFFF"/>
      <w:autoSpaceDE/>
      <w:autoSpaceDN/>
      <w:spacing w:after="225" w:line="259" w:lineRule="auto"/>
      <w:jc w:val="both"/>
    </w:pPr>
    <w:rPr>
      <w:rFonts w:ascii="Myriad Pro" w:eastAsiaTheme="majorEastAsia" w:hAnsi="Myriad Pro" w:cs="Segoe UI"/>
      <w:b w:val="0"/>
      <w:bCs w:val="0"/>
      <w:color w:val="000000"/>
      <w:sz w:val="24"/>
      <w:szCs w:val="21"/>
    </w:rPr>
  </w:style>
  <w:style w:type="paragraph" w:customStyle="1" w:styleId="EL-HeadingThree">
    <w:name w:val="EL - Heading Three"/>
    <w:basedOn w:val="Heading3"/>
    <w:link w:val="EL-HeadingThreeChar"/>
    <w:qFormat/>
    <w:rsid w:val="005D0F44"/>
    <w:pPr>
      <w:widowControl/>
      <w:shd w:val="clear" w:color="auto" w:fill="FFFFFF"/>
      <w:autoSpaceDE/>
      <w:autoSpaceDN/>
      <w:spacing w:before="0" w:after="225" w:line="259" w:lineRule="auto"/>
      <w:jc w:val="both"/>
    </w:pPr>
    <w:rPr>
      <w:rFonts w:ascii="Raleway" w:hAnsi="Raleway" w:cs="Segoe UI"/>
      <w:color w:val="000000"/>
      <w:szCs w:val="21"/>
    </w:rPr>
  </w:style>
  <w:style w:type="character" w:customStyle="1" w:styleId="EL-HeadingTwoChar">
    <w:name w:val="EL - Heading Two Char"/>
    <w:basedOn w:val="DefaultParagraphFont"/>
    <w:link w:val="EL-HeadingTwo"/>
    <w:rsid w:val="005D0F44"/>
    <w:rPr>
      <w:rFonts w:ascii="Myriad Pro" w:eastAsiaTheme="majorEastAsia" w:hAnsi="Myriad Pro" w:cs="Segoe UI"/>
      <w:color w:val="000000"/>
      <w:sz w:val="24"/>
      <w:szCs w:val="21"/>
      <w:shd w:val="clear" w:color="auto" w:fill="FFFFFF"/>
    </w:rPr>
  </w:style>
  <w:style w:type="character" w:customStyle="1" w:styleId="EL-HeadingThreeChar">
    <w:name w:val="EL - Heading Three Char"/>
    <w:basedOn w:val="Heading3Char"/>
    <w:link w:val="EL-HeadingThree"/>
    <w:rsid w:val="005D0F44"/>
    <w:rPr>
      <w:rFonts w:ascii="Raleway" w:eastAsiaTheme="majorEastAsia" w:hAnsi="Raleway" w:cs="Segoe UI"/>
      <w:color w:val="000000"/>
      <w:sz w:val="24"/>
      <w:szCs w:val="21"/>
      <w:shd w:val="clear" w:color="auto" w:fill="FFFFFF"/>
    </w:rPr>
  </w:style>
  <w:style w:type="character" w:styleId="FollowedHyperlink">
    <w:name w:val="FollowedHyperlink"/>
    <w:basedOn w:val="DefaultParagraphFont"/>
    <w:uiPriority w:val="99"/>
    <w:semiHidden/>
    <w:unhideWhenUsed/>
    <w:rsid w:val="005D0F44"/>
    <w:rPr>
      <w:color w:val="800080" w:themeColor="followedHyperlink"/>
      <w:u w:val="single"/>
    </w:rPr>
  </w:style>
  <w:style w:type="table" w:styleId="TableGrid">
    <w:name w:val="Table Grid"/>
    <w:basedOn w:val="TableNormal"/>
    <w:uiPriority w:val="39"/>
    <w:rsid w:val="007E631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queensu.ca/sites/carswww/files/uploaded_files/SPP/home-office-safety-checklis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ensu.ca/risk/sites/rsswww/files/uploaded_files/EHS/SOPs/General%20Safety/SOP%20Home%20Office%20-%202020-03-26%20Vers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wilcanada.ca/common/Uploaded%20files/Public%20Resources/COVID/FINALStudent_tips_for_working_at_home_-_CEWIL_Cana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C91E9F9FFFA41B36501DD69C15EC0" ma:contentTypeVersion="19" ma:contentTypeDescription="Create a new document." ma:contentTypeScope="" ma:versionID="daec45341febeb42094c479baebb5e4f">
  <xsd:schema xmlns:xsd="http://www.w3.org/2001/XMLSchema" xmlns:xs="http://www.w3.org/2001/XMLSchema" xmlns:p="http://schemas.microsoft.com/office/2006/metadata/properties" xmlns:ns2="b40b5c8f-09f1-42a6-b39a-07208dadc956" xmlns:ns3="990a7a19-2eb0-40a5-8356-90290629ea16" targetNamespace="http://schemas.microsoft.com/office/2006/metadata/properties" ma:root="true" ma:fieldsID="6e0c6fa13574399298533def01a2089f" ns2:_="" ns3:_="">
    <xsd:import namespace="b40b5c8f-09f1-42a6-b39a-07208dadc956"/>
    <xsd:import namespace="990a7a19-2eb0-40a5-8356-90290629ea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b5c8f-09f1-42a6-b39a-07208dadc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a7a19-2eb0-40a5-8356-90290629e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aeafd-c70f-4994-8db9-1a007e69eedb}" ma:internalName="TaxCatchAll" ma:showField="CatchAllData" ma:web="990a7a19-2eb0-40a5-8356-90290629e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0b5c8f-09f1-42a6-b39a-07208dadc956">
      <Terms xmlns="http://schemas.microsoft.com/office/infopath/2007/PartnerControls"/>
    </lcf76f155ced4ddcb4097134ff3c332f>
    <TaxCatchAll xmlns="990a7a19-2eb0-40a5-8356-90290629ea16" xsi:nil="true"/>
  </documentManagement>
</p:properties>
</file>

<file path=customXml/itemProps1.xml><?xml version="1.0" encoding="utf-8"?>
<ds:datastoreItem xmlns:ds="http://schemas.openxmlformats.org/officeDocument/2006/customXml" ds:itemID="{C2306BBD-2E77-4369-B836-5EF0CCD2814E}">
  <ds:schemaRefs>
    <ds:schemaRef ds:uri="http://schemas.microsoft.com/sharepoint/v3/contenttype/forms"/>
  </ds:schemaRefs>
</ds:datastoreItem>
</file>

<file path=customXml/itemProps2.xml><?xml version="1.0" encoding="utf-8"?>
<ds:datastoreItem xmlns:ds="http://schemas.openxmlformats.org/officeDocument/2006/customXml" ds:itemID="{A679D04F-0AF9-4499-964F-C67AED1B7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b5c8f-09f1-42a6-b39a-07208dadc956"/>
    <ds:schemaRef ds:uri="990a7a19-2eb0-40a5-8356-90290629e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2B904-6023-42AB-9E9A-57B834BDB61C}">
  <ds:schemaRefs>
    <ds:schemaRef ds:uri="http://schemas.openxmlformats.org/officeDocument/2006/bibliography"/>
  </ds:schemaRefs>
</ds:datastoreItem>
</file>

<file path=customXml/itemProps4.xml><?xml version="1.0" encoding="utf-8"?>
<ds:datastoreItem xmlns:ds="http://schemas.openxmlformats.org/officeDocument/2006/customXml" ds:itemID="{8A16949E-E0CE-44C8-8916-FA9AC3BAA9AD}">
  <ds:schemaRefs>
    <ds:schemaRef ds:uri="http://schemas.microsoft.com/office/2006/metadata/properties"/>
    <ds:schemaRef ds:uri="http://schemas.microsoft.com/office/infopath/2007/PartnerControls"/>
    <ds:schemaRef ds:uri="b40b5c8f-09f1-42a6-b39a-07208dadc956"/>
    <ds:schemaRef ds:uri="990a7a19-2eb0-40a5-8356-90290629ea1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1357</Words>
  <Characters>7740</Characters>
  <Application>Microsoft Office Word</Application>
  <DocSecurity>0</DocSecurity>
  <Lines>64</Lines>
  <Paragraphs>18</Paragraphs>
  <ScaleCrop>false</ScaleCrop>
  <Company>Queen's University</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Zhu</dc:creator>
  <cp:keywords/>
  <cp:lastModifiedBy>Kathryn Fizzell</cp:lastModifiedBy>
  <cp:revision>3</cp:revision>
  <cp:lastPrinted>2024-05-28T16:27:00Z</cp:lastPrinted>
  <dcterms:created xsi:type="dcterms:W3CDTF">2026-05-01T17:04:00Z</dcterms:created>
  <dcterms:modified xsi:type="dcterms:W3CDTF">2026-05-01T17:05:00Z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Microsoft® Word for Microsoft 365</vt:lpwstr>
  </property>
  <property fmtid="{D5CDD505-2E9C-101B-9397-08002B2CF9AE}" pid="4" name="LastSaved">
    <vt:filetime>2024-02-22T00:00:00Z</vt:filetime>
  </property>
  <property fmtid="{D5CDD505-2E9C-101B-9397-08002B2CF9AE}" pid="5" name="Producer">
    <vt:lpwstr>Microsoft® Word for Microsoft 365</vt:lpwstr>
  </property>
  <property fmtid="{D5CDD505-2E9C-101B-9397-08002B2CF9AE}" pid="6" name="ContentTypeId">
    <vt:lpwstr>0x010100759C91E9F9FFFA41B36501DD69C15EC0</vt:lpwstr>
  </property>
  <property fmtid="{D5CDD505-2E9C-101B-9397-08002B2CF9AE}" pid="7" name="MediaServiceImageTags">
    <vt:lpwstr/>
  </property>
  <property fmtid="{D5CDD505-2E9C-101B-9397-08002B2CF9AE}" pid="8" name="GrammarlyDocumentId">
    <vt:lpwstr>fa694ecacc43bf9839341b5f21fb9488c9d665c3b583fb37cf4c6de63056ee4e</vt:lpwstr>
  </property>
</Properties>
</file>