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2B" w:rsidRDefault="00BF2A4D" w:rsidP="0012672B">
      <w:pPr>
        <w:jc w:val="center"/>
        <w:rPr>
          <w:rFonts w:ascii="Times New Roman" w:hAnsi="Times New Roman"/>
          <w:b/>
          <w:sz w:val="22"/>
          <w:szCs w:val="22"/>
        </w:rPr>
      </w:pPr>
      <w:r>
        <w:rPr>
          <w:rFonts w:ascii="Times New Roman" w:hAnsi="Times New Roman"/>
          <w:b/>
          <w:sz w:val="22"/>
          <w:szCs w:val="22"/>
        </w:rPr>
        <w:t>SERVICE AGREEMENT</w:t>
      </w:r>
      <w:r w:rsidR="0012672B" w:rsidRPr="0012672B">
        <w:rPr>
          <w:rFonts w:ascii="Times New Roman" w:hAnsi="Times New Roman"/>
          <w:b/>
          <w:sz w:val="22"/>
          <w:szCs w:val="22"/>
        </w:rPr>
        <w:t xml:space="preserve"> </w:t>
      </w:r>
    </w:p>
    <w:p w:rsidR="00970ABC" w:rsidRDefault="0012672B" w:rsidP="006E0F37">
      <w:pPr>
        <w:jc w:val="center"/>
        <w:rPr>
          <w:rFonts w:ascii="Times New Roman" w:hAnsi="Times New Roman"/>
          <w:b/>
          <w:sz w:val="22"/>
          <w:szCs w:val="22"/>
        </w:rPr>
      </w:pPr>
      <w:r>
        <w:rPr>
          <w:rFonts w:ascii="Times New Roman" w:hAnsi="Times New Roman"/>
          <w:b/>
          <w:sz w:val="22"/>
          <w:szCs w:val="22"/>
        </w:rPr>
        <w:t>STANDARD TERMS AND CONDITIONS</w:t>
      </w:r>
    </w:p>
    <w:p w:rsidR="00317B2D" w:rsidRDefault="00317B2D" w:rsidP="00210655">
      <w:pPr>
        <w:jc w:val="both"/>
        <w:outlineLvl w:val="1"/>
        <w:rPr>
          <w:rFonts w:ascii="Times New Roman" w:hAnsi="Times New Roman"/>
          <w:b/>
          <w:sz w:val="22"/>
          <w:szCs w:val="22"/>
        </w:rPr>
      </w:pPr>
      <w:r>
        <w:rPr>
          <w:rFonts w:ascii="Times New Roman" w:hAnsi="Times New Roman"/>
          <w:b/>
          <w:sz w:val="22"/>
          <w:szCs w:val="22"/>
        </w:rPr>
        <w:t xml:space="preserve"> </w:t>
      </w:r>
    </w:p>
    <w:p w:rsidR="003315E4" w:rsidRPr="00D3660A" w:rsidRDefault="003315E4" w:rsidP="003315E4">
      <w:pPr>
        <w:jc w:val="both"/>
        <w:rPr>
          <w:lang w:val="en-US"/>
        </w:rPr>
      </w:pPr>
      <w:r w:rsidRPr="00D3660A">
        <w:rPr>
          <w:lang w:val="en-US"/>
        </w:rPr>
        <w:t>This agreement is made and entered into as of [DATE] (the “Effective Date”)</w:t>
      </w:r>
    </w:p>
    <w:p w:rsidR="003315E4" w:rsidRPr="00D3660A" w:rsidRDefault="003315E4" w:rsidP="003315E4">
      <w:pPr>
        <w:jc w:val="both"/>
        <w:rPr>
          <w:lang w:val="en-US"/>
        </w:rPr>
      </w:pPr>
      <w:r w:rsidRPr="00D3660A">
        <w:rPr>
          <w:lang w:val="en-US"/>
        </w:rPr>
        <w:t>Between</w:t>
      </w:r>
    </w:p>
    <w:p w:rsidR="003315E4" w:rsidRPr="00D3660A" w:rsidRDefault="003315E4" w:rsidP="003315E4">
      <w:pPr>
        <w:jc w:val="both"/>
        <w:rPr>
          <w:lang w:val="en-US"/>
        </w:rPr>
      </w:pPr>
    </w:p>
    <w:p w:rsidR="003315E4" w:rsidRPr="00D3660A" w:rsidRDefault="003315E4" w:rsidP="003315E4">
      <w:pPr>
        <w:jc w:val="both"/>
        <w:rPr>
          <w:lang w:val="en-US"/>
        </w:rPr>
      </w:pPr>
      <w:r w:rsidRPr="00D3660A">
        <w:rPr>
          <w:b/>
          <w:lang w:val="en-US"/>
        </w:rPr>
        <w:t>Queen’s University at Kingston</w:t>
      </w:r>
      <w:r w:rsidRPr="00D3660A">
        <w:rPr>
          <w:lang w:val="en-US"/>
        </w:rPr>
        <w:t xml:space="preserve"> (“Queen’s”)</w:t>
      </w:r>
    </w:p>
    <w:p w:rsidR="003315E4" w:rsidRPr="00D3660A" w:rsidRDefault="003315E4" w:rsidP="003315E4">
      <w:pPr>
        <w:jc w:val="both"/>
        <w:rPr>
          <w:lang w:val="en-US"/>
        </w:rPr>
      </w:pPr>
      <w:r w:rsidRPr="00D3660A">
        <w:rPr>
          <w:lang w:val="en-US"/>
        </w:rPr>
        <w:t xml:space="preserve"> </w:t>
      </w:r>
      <w:proofErr w:type="gramStart"/>
      <w:r w:rsidRPr="00D3660A">
        <w:rPr>
          <w:lang w:val="en-US"/>
        </w:rPr>
        <w:t>and</w:t>
      </w:r>
      <w:proofErr w:type="gramEnd"/>
    </w:p>
    <w:p w:rsidR="003315E4" w:rsidRPr="00D3660A" w:rsidRDefault="003315E4" w:rsidP="003315E4">
      <w:pPr>
        <w:jc w:val="both"/>
        <w:rPr>
          <w:lang w:val="en-US"/>
        </w:rPr>
      </w:pPr>
      <w:r w:rsidRPr="00D3660A">
        <w:rPr>
          <w:b/>
          <w:lang w:val="en-US"/>
        </w:rPr>
        <w:t>Company Name</w:t>
      </w:r>
      <w:r w:rsidRPr="00D3660A">
        <w:rPr>
          <w:lang w:val="en-US"/>
        </w:rPr>
        <w:t xml:space="preserve"> (“Client”).</w:t>
      </w:r>
    </w:p>
    <w:p w:rsidR="00970ABC" w:rsidRDefault="00970ABC" w:rsidP="00210655">
      <w:pPr>
        <w:jc w:val="both"/>
        <w:outlineLvl w:val="1"/>
        <w:rPr>
          <w:rFonts w:ascii="Times New Roman" w:hAnsi="Times New Roman"/>
          <w:sz w:val="22"/>
          <w:szCs w:val="22"/>
        </w:rPr>
      </w:pPr>
    </w:p>
    <w:p w:rsidR="00577B19" w:rsidRPr="00577B19" w:rsidRDefault="00577B19" w:rsidP="00504F63">
      <w:pPr>
        <w:jc w:val="both"/>
        <w:rPr>
          <w:rFonts w:ascii="Times New Roman" w:hAnsi="Times New Roman"/>
          <w:sz w:val="22"/>
          <w:szCs w:val="22"/>
          <w:lang w:val="en-US"/>
        </w:rPr>
      </w:pPr>
      <w:r w:rsidRPr="00577B19">
        <w:rPr>
          <w:b/>
          <w:bCs/>
          <w:lang w:val="en-US"/>
        </w:rPr>
        <w:t>NOW</w:t>
      </w:r>
      <w:r w:rsidR="00275527">
        <w:rPr>
          <w:b/>
          <w:bCs/>
          <w:lang w:val="en-US"/>
        </w:rPr>
        <w:t xml:space="preserve"> </w:t>
      </w:r>
      <w:r w:rsidRPr="00577B19">
        <w:rPr>
          <w:b/>
          <w:bCs/>
          <w:lang w:val="en-US"/>
        </w:rPr>
        <w:t xml:space="preserve">THEREFORE </w:t>
      </w:r>
      <w:r w:rsidRPr="00577B19">
        <w:rPr>
          <w:lang w:val="en-US"/>
        </w:rPr>
        <w:t>the Client and Queen’s agree to the following terms and conditions:</w:t>
      </w:r>
    </w:p>
    <w:p w:rsidR="00577B19" w:rsidRDefault="00577B19" w:rsidP="00210655">
      <w:pPr>
        <w:jc w:val="both"/>
        <w:outlineLvl w:val="1"/>
        <w:rPr>
          <w:rFonts w:ascii="Times New Roman" w:hAnsi="Times New Roman"/>
          <w:sz w:val="22"/>
          <w:szCs w:val="22"/>
        </w:rPr>
      </w:pPr>
    </w:p>
    <w:p w:rsidR="00504F63" w:rsidRPr="00504F63" w:rsidRDefault="00577B19" w:rsidP="00CB7F6F">
      <w:pPr>
        <w:pStyle w:val="ListParagraph"/>
        <w:numPr>
          <w:ilvl w:val="0"/>
          <w:numId w:val="4"/>
        </w:numPr>
        <w:ind w:left="629" w:hanging="357"/>
        <w:jc w:val="both"/>
        <w:outlineLvl w:val="1"/>
        <w:rPr>
          <w:rFonts w:ascii="Times New Roman" w:hAnsi="Times New Roman"/>
          <w:b/>
          <w:sz w:val="22"/>
          <w:szCs w:val="22"/>
          <w:lang w:val="en-US"/>
        </w:rPr>
      </w:pPr>
      <w:r w:rsidRPr="00577B19">
        <w:rPr>
          <w:b/>
          <w:bCs/>
          <w:lang w:val="en-US"/>
        </w:rPr>
        <w:t>QUEEN’S TO PERFORM SERVICE</w:t>
      </w:r>
      <w:r w:rsidRPr="00577B19">
        <w:rPr>
          <w:lang w:val="en-US"/>
        </w:rPr>
        <w:t xml:space="preserve"> – Queen’s, as an independent contractor, will perform the Service</w:t>
      </w:r>
      <w:r w:rsidR="00966D6B">
        <w:rPr>
          <w:lang w:val="en-US"/>
        </w:rPr>
        <w:t>s</w:t>
      </w:r>
      <w:r w:rsidRPr="00577B19">
        <w:rPr>
          <w:lang w:val="en-US"/>
        </w:rPr>
        <w:t xml:space="preserve"> as outlined in Schedule A and will use reasonable efforts to complete such Service</w:t>
      </w:r>
      <w:r w:rsidR="00966D6B">
        <w:rPr>
          <w:lang w:val="en-US"/>
        </w:rPr>
        <w:t>s</w:t>
      </w:r>
      <w:r w:rsidRPr="00577B19">
        <w:rPr>
          <w:lang w:val="en-US"/>
        </w:rPr>
        <w:t xml:space="preserve"> </w:t>
      </w:r>
      <w:r w:rsidR="00275527">
        <w:rPr>
          <w:lang w:val="en-US"/>
        </w:rPr>
        <w:t>on or before</w:t>
      </w:r>
      <w:r w:rsidRPr="00577B19">
        <w:rPr>
          <w:lang w:val="en-US"/>
        </w:rPr>
        <w:t xml:space="preserve"> </w:t>
      </w:r>
      <w:r w:rsidRPr="00FB5304">
        <w:rPr>
          <w:lang w:val="en-US"/>
        </w:rPr>
        <w:t>&lt;insert date&gt;.</w:t>
      </w:r>
      <w:r w:rsidRPr="00577B19">
        <w:rPr>
          <w:lang w:val="en-US"/>
        </w:rPr>
        <w:t xml:space="preserve">  </w:t>
      </w:r>
    </w:p>
    <w:p w:rsidR="00504F63" w:rsidRDefault="00504F63" w:rsidP="00504F63">
      <w:pPr>
        <w:pStyle w:val="ListParagraph"/>
        <w:ind w:left="630"/>
        <w:jc w:val="both"/>
        <w:outlineLvl w:val="1"/>
        <w:rPr>
          <w:rFonts w:ascii="Times New Roman" w:hAnsi="Times New Roman"/>
          <w:b/>
          <w:sz w:val="22"/>
          <w:szCs w:val="22"/>
          <w:lang w:val="en-US"/>
        </w:rPr>
      </w:pPr>
    </w:p>
    <w:p w:rsidR="00B57556" w:rsidRPr="006807BA" w:rsidRDefault="00504F63" w:rsidP="00504F63">
      <w:pPr>
        <w:pStyle w:val="ListParagraph"/>
        <w:ind w:left="630"/>
        <w:jc w:val="both"/>
        <w:outlineLvl w:val="1"/>
        <w:rPr>
          <w:rFonts w:ascii="Times New Roman" w:hAnsi="Times New Roman"/>
          <w:b/>
          <w:sz w:val="22"/>
          <w:szCs w:val="22"/>
        </w:rPr>
      </w:pPr>
      <w:r w:rsidRPr="00504F63">
        <w:rPr>
          <w:lang w:val="en-US"/>
        </w:rPr>
        <w:t>The term may be extended by mutual written agreement by the same parties on the same terms or on such other terms as may be mutually agreed upon in writing.</w:t>
      </w:r>
    </w:p>
    <w:p w:rsidR="00B57556" w:rsidRDefault="00B57556" w:rsidP="00210655">
      <w:pPr>
        <w:jc w:val="both"/>
        <w:outlineLvl w:val="1"/>
        <w:rPr>
          <w:rFonts w:ascii="Times New Roman" w:hAnsi="Times New Roman"/>
          <w:sz w:val="22"/>
          <w:szCs w:val="22"/>
        </w:rPr>
      </w:pPr>
    </w:p>
    <w:p w:rsidR="00577B19" w:rsidRPr="00577B19" w:rsidRDefault="00577B19" w:rsidP="00504F63">
      <w:pPr>
        <w:pStyle w:val="ListParagraph"/>
        <w:jc w:val="both"/>
        <w:rPr>
          <w:rFonts w:ascii="Times New Roman" w:hAnsi="Times New Roman"/>
          <w:sz w:val="22"/>
          <w:szCs w:val="22"/>
          <w:lang w:val="en-US"/>
        </w:rPr>
      </w:pPr>
      <w:r w:rsidRPr="00577B19">
        <w:rPr>
          <w:lang w:val="en-US"/>
        </w:rPr>
        <w:t>The Service</w:t>
      </w:r>
      <w:r w:rsidR="00966D6B">
        <w:rPr>
          <w:lang w:val="en-US"/>
        </w:rPr>
        <w:t>s</w:t>
      </w:r>
      <w:r w:rsidRPr="00577B19">
        <w:rPr>
          <w:lang w:val="en-US"/>
        </w:rPr>
        <w:t xml:space="preserve"> will be performed under the direction of &lt;NAME&gt; at Queen’s.</w:t>
      </w:r>
    </w:p>
    <w:p w:rsidR="00577B19" w:rsidRDefault="00577B19" w:rsidP="00210655">
      <w:pPr>
        <w:jc w:val="both"/>
        <w:outlineLvl w:val="1"/>
        <w:rPr>
          <w:rFonts w:ascii="Times New Roman" w:hAnsi="Times New Roman"/>
          <w:sz w:val="22"/>
          <w:szCs w:val="22"/>
        </w:rPr>
      </w:pPr>
    </w:p>
    <w:p w:rsidR="00577B19" w:rsidRPr="00577B19" w:rsidRDefault="00577B19" w:rsidP="00577B19">
      <w:pPr>
        <w:pStyle w:val="ListParagraph"/>
        <w:numPr>
          <w:ilvl w:val="0"/>
          <w:numId w:val="4"/>
        </w:numPr>
        <w:jc w:val="both"/>
        <w:rPr>
          <w:b/>
          <w:bCs/>
          <w:lang w:val="en-US"/>
        </w:rPr>
      </w:pPr>
      <w:r w:rsidRPr="00577B19">
        <w:rPr>
          <w:b/>
          <w:bCs/>
          <w:lang w:val="en-US"/>
        </w:rPr>
        <w:t xml:space="preserve">PAYMENT – </w:t>
      </w:r>
      <w:r w:rsidRPr="00577B19">
        <w:rPr>
          <w:lang w:val="en-US"/>
        </w:rPr>
        <w:t>The Client</w:t>
      </w:r>
      <w:r w:rsidRPr="00577B19">
        <w:rPr>
          <w:b/>
          <w:bCs/>
          <w:lang w:val="en-US"/>
        </w:rPr>
        <w:t xml:space="preserve"> </w:t>
      </w:r>
      <w:r w:rsidRPr="00577B19">
        <w:rPr>
          <w:bCs/>
          <w:lang w:val="en-US"/>
        </w:rPr>
        <w:t>wi</w:t>
      </w:r>
      <w:r w:rsidRPr="00577B19">
        <w:rPr>
          <w:lang w:val="en-US"/>
        </w:rPr>
        <w:t xml:space="preserve">ll pay Queen’s the service fee and other fees provided </w:t>
      </w:r>
      <w:r w:rsidR="00966D6B">
        <w:rPr>
          <w:lang w:val="en-US"/>
        </w:rPr>
        <w:t xml:space="preserve">for </w:t>
      </w:r>
      <w:r w:rsidRPr="00577B19">
        <w:rPr>
          <w:lang w:val="en-US"/>
        </w:rPr>
        <w:t xml:space="preserve">in Schedule B attached hereto and incorporated (the “Service Fees”) in accordance with the payment provisions set forth in Schedule B.  </w:t>
      </w:r>
    </w:p>
    <w:p w:rsidR="00577B19" w:rsidRDefault="00577B19" w:rsidP="00210655">
      <w:pPr>
        <w:jc w:val="both"/>
        <w:outlineLvl w:val="1"/>
        <w:rPr>
          <w:rFonts w:ascii="Times New Roman" w:hAnsi="Times New Roman"/>
          <w:sz w:val="22"/>
          <w:szCs w:val="22"/>
        </w:rPr>
      </w:pPr>
    </w:p>
    <w:p w:rsidR="00F10D1E" w:rsidRPr="00F10D1E" w:rsidRDefault="00577B19" w:rsidP="00F10D1E">
      <w:pPr>
        <w:pStyle w:val="ListParagraph"/>
        <w:numPr>
          <w:ilvl w:val="0"/>
          <w:numId w:val="4"/>
        </w:numPr>
        <w:jc w:val="both"/>
        <w:rPr>
          <w:bCs/>
          <w:lang w:val="en-US"/>
        </w:rPr>
      </w:pPr>
      <w:r w:rsidRPr="00F10D1E">
        <w:rPr>
          <w:b/>
          <w:bCs/>
          <w:lang w:val="en-US"/>
        </w:rPr>
        <w:t xml:space="preserve">CONFIDENTIALITY </w:t>
      </w:r>
      <w:r w:rsidRPr="00F10D1E">
        <w:rPr>
          <w:lang w:val="en-US"/>
        </w:rPr>
        <w:t xml:space="preserve">– </w:t>
      </w:r>
      <w:r w:rsidR="00F10D1E" w:rsidRPr="00F10D1E">
        <w:rPr>
          <w:lang w:val="en-US"/>
        </w:rPr>
        <w:t xml:space="preserve">“Confidential Information” includes any and all information of a confidential or proprietary nature that relates to the business of the Party and all of its affiliated, related and subsidiary entities, including, without limitation, administrative practices; analyses; business plans and policies and future business plans and policies; business records; business relationships including those with suppliers and others; correspondence; creations; customer lists including identities of customers and prospective customers, and their respective preferences, businesses or habits; data; designs; developments; drawings and sketches; financing and financial information; formulae; ideas; inventions; marketing notes and strategies; Personal Information, pricing and sales information; methods; processes; reports; results; systems and computer software programs; techniques; technology used by the University; trade and business secrets.  </w:t>
      </w:r>
    </w:p>
    <w:p w:rsidR="00577B19" w:rsidRPr="00F10D1E" w:rsidRDefault="00577B19" w:rsidP="00577B19">
      <w:pPr>
        <w:pStyle w:val="ListParagraph"/>
        <w:jc w:val="both"/>
        <w:rPr>
          <w:bCs/>
          <w:lang w:val="en-US"/>
        </w:rPr>
      </w:pPr>
    </w:p>
    <w:p w:rsidR="008670FC" w:rsidRPr="00CB7F6F" w:rsidRDefault="00C90B35" w:rsidP="00CB7F6F">
      <w:pPr>
        <w:pStyle w:val="ListParagraph"/>
        <w:ind w:left="629"/>
        <w:jc w:val="both"/>
        <w:outlineLvl w:val="1"/>
        <w:rPr>
          <w:bCs/>
          <w:lang w:val="en-US"/>
        </w:rPr>
      </w:pPr>
      <w:r w:rsidRPr="00CB7F6F">
        <w:rPr>
          <w:bCs/>
          <w:lang w:val="en-US"/>
        </w:rPr>
        <w:t xml:space="preserve">During the Term of this Agreement, </w:t>
      </w:r>
      <w:r w:rsidR="005C074F" w:rsidRPr="00CB7F6F">
        <w:rPr>
          <w:bCs/>
          <w:lang w:val="en-US"/>
        </w:rPr>
        <w:t xml:space="preserve">either Party </w:t>
      </w:r>
      <w:r w:rsidRPr="00CB7F6F">
        <w:rPr>
          <w:bCs/>
          <w:lang w:val="en-US"/>
        </w:rPr>
        <w:t xml:space="preserve">may </w:t>
      </w:r>
      <w:r w:rsidR="005C074F" w:rsidRPr="00CB7F6F">
        <w:rPr>
          <w:bCs/>
          <w:lang w:val="en-US"/>
        </w:rPr>
        <w:t xml:space="preserve">disclose to the other information that constitutes </w:t>
      </w:r>
      <w:r w:rsidRPr="00CB7F6F">
        <w:rPr>
          <w:bCs/>
          <w:lang w:val="en-US"/>
        </w:rPr>
        <w:t>Confidential Information</w:t>
      </w:r>
      <w:r w:rsidR="00EB4EBC" w:rsidRPr="00CB7F6F">
        <w:rPr>
          <w:bCs/>
          <w:lang w:val="en-US"/>
        </w:rPr>
        <w:t>.</w:t>
      </w:r>
      <w:r w:rsidR="005C074F" w:rsidRPr="00CB7F6F">
        <w:rPr>
          <w:bCs/>
          <w:lang w:val="en-US"/>
        </w:rPr>
        <w:t xml:space="preserve">  </w:t>
      </w:r>
      <w:bookmarkStart w:id="0" w:name="_DV_C170"/>
      <w:r w:rsidRPr="00CB7F6F">
        <w:rPr>
          <w:bCs/>
          <w:lang w:val="en-US"/>
        </w:rPr>
        <w:t xml:space="preserve">Each Party </w:t>
      </w:r>
      <w:r w:rsidR="005C074F" w:rsidRPr="00CB7F6F">
        <w:rPr>
          <w:bCs/>
          <w:lang w:val="en-US"/>
        </w:rPr>
        <w:t>warrants that</w:t>
      </w:r>
      <w:r w:rsidR="008670FC" w:rsidRPr="00CB7F6F">
        <w:rPr>
          <w:bCs/>
          <w:lang w:val="en-US"/>
        </w:rPr>
        <w:t xml:space="preserve"> neither it nor any of its </w:t>
      </w:r>
      <w:r w:rsidR="00F10D1E">
        <w:rPr>
          <w:bCs/>
          <w:lang w:val="en-US"/>
        </w:rPr>
        <w:t>officers, agents, or employees</w:t>
      </w:r>
      <w:r w:rsidR="008670FC" w:rsidRPr="00CB7F6F">
        <w:rPr>
          <w:bCs/>
          <w:lang w:val="en-US"/>
        </w:rPr>
        <w:t xml:space="preserve"> </w:t>
      </w:r>
      <w:r w:rsidR="005C074F" w:rsidRPr="00CB7F6F">
        <w:rPr>
          <w:bCs/>
          <w:lang w:val="en-US"/>
        </w:rPr>
        <w:t xml:space="preserve">shall, during the term of this Agreement or thereafter, disclose any </w:t>
      </w:r>
      <w:r w:rsidR="00EB4EBC" w:rsidRPr="00CB7F6F">
        <w:rPr>
          <w:bCs/>
          <w:lang w:val="en-US"/>
        </w:rPr>
        <w:t xml:space="preserve">of the other Party’s </w:t>
      </w:r>
      <w:r w:rsidR="005C074F" w:rsidRPr="00CB7F6F">
        <w:rPr>
          <w:bCs/>
          <w:lang w:val="en-US"/>
        </w:rPr>
        <w:t xml:space="preserve">Confidential Information to any third party, including any governmental authority, without the express written consent of the disclosing Party, unless otherwise required </w:t>
      </w:r>
      <w:r w:rsidR="008670FC" w:rsidRPr="00CB7F6F">
        <w:rPr>
          <w:bCs/>
          <w:lang w:val="en-US"/>
        </w:rPr>
        <w:t xml:space="preserve">to do so by law.  </w:t>
      </w:r>
    </w:p>
    <w:p w:rsidR="008670FC" w:rsidRPr="00CB7F6F" w:rsidRDefault="008670FC" w:rsidP="00CB7F6F">
      <w:pPr>
        <w:pStyle w:val="ListParagraph"/>
        <w:ind w:left="629"/>
        <w:jc w:val="both"/>
        <w:outlineLvl w:val="1"/>
        <w:rPr>
          <w:bCs/>
          <w:lang w:val="en-US"/>
        </w:rPr>
      </w:pPr>
      <w:r w:rsidRPr="00CB7F6F">
        <w:rPr>
          <w:bCs/>
          <w:lang w:val="en-US"/>
        </w:rPr>
        <w:t>Further, each Party warrants that any Confidential Information of the other Party will only be disclosed within its own organization to facilitate the purposes of this and on a strictly need-to-know basis.</w:t>
      </w:r>
      <w:bookmarkStart w:id="1" w:name="_DV_C178"/>
      <w:bookmarkEnd w:id="0"/>
    </w:p>
    <w:p w:rsidR="00806F77" w:rsidRDefault="00806F77" w:rsidP="00CB7F6F">
      <w:pPr>
        <w:pStyle w:val="ListParagraph"/>
        <w:ind w:left="629"/>
        <w:jc w:val="both"/>
        <w:outlineLvl w:val="1"/>
        <w:rPr>
          <w:bCs/>
          <w:lang w:val="en-US"/>
        </w:rPr>
      </w:pPr>
    </w:p>
    <w:p w:rsidR="008670FC" w:rsidRPr="00CB7F6F" w:rsidRDefault="008670FC" w:rsidP="00CB7F6F">
      <w:pPr>
        <w:pStyle w:val="ListParagraph"/>
        <w:ind w:left="629"/>
        <w:jc w:val="both"/>
        <w:outlineLvl w:val="1"/>
        <w:rPr>
          <w:bCs/>
          <w:lang w:val="en-US"/>
        </w:rPr>
      </w:pPr>
      <w:r w:rsidRPr="00CB7F6F">
        <w:rPr>
          <w:bCs/>
          <w:lang w:val="en-US"/>
        </w:rPr>
        <w:lastRenderedPageBreak/>
        <w:t>Each Party warrants that,</w:t>
      </w:r>
      <w:r w:rsidR="00C90B35" w:rsidRPr="00CB7F6F">
        <w:rPr>
          <w:bCs/>
          <w:lang w:val="en-US"/>
        </w:rPr>
        <w:t xml:space="preserve"> upon the conclusion of this </w:t>
      </w:r>
      <w:r w:rsidRPr="00CB7F6F">
        <w:rPr>
          <w:bCs/>
          <w:lang w:val="en-US"/>
        </w:rPr>
        <w:t xml:space="preserve">Agreement, </w:t>
      </w:r>
      <w:r w:rsidR="00C90B35" w:rsidRPr="00CB7F6F">
        <w:rPr>
          <w:bCs/>
          <w:lang w:val="en-US"/>
        </w:rPr>
        <w:t xml:space="preserve">or earlier if requested by the </w:t>
      </w:r>
      <w:r w:rsidRPr="00CB7F6F">
        <w:rPr>
          <w:bCs/>
          <w:lang w:val="en-US"/>
        </w:rPr>
        <w:t xml:space="preserve">other Party, </w:t>
      </w:r>
      <w:r w:rsidR="00C90B35" w:rsidRPr="00CB7F6F">
        <w:rPr>
          <w:bCs/>
          <w:lang w:val="en-US"/>
        </w:rPr>
        <w:t xml:space="preserve">it shall promptly return to </w:t>
      </w:r>
      <w:r w:rsidR="00EB4EBC" w:rsidRPr="00CB7F6F">
        <w:rPr>
          <w:bCs/>
          <w:lang w:val="en-US"/>
        </w:rPr>
        <w:t xml:space="preserve">the other Party </w:t>
      </w:r>
      <w:r w:rsidR="00C90B35" w:rsidRPr="00CB7F6F">
        <w:rPr>
          <w:bCs/>
          <w:lang w:val="en-US"/>
        </w:rPr>
        <w:t xml:space="preserve">all Confidential Information in its possession whether it be in paper, electronic, digital or other form and that it shall purge all such information from all of its electronic, digital or similar document storage systems.  </w:t>
      </w:r>
      <w:bookmarkStart w:id="2" w:name="_DV_C180"/>
      <w:bookmarkEnd w:id="1"/>
    </w:p>
    <w:p w:rsidR="00806F77" w:rsidRDefault="00806F77" w:rsidP="00CB7F6F">
      <w:pPr>
        <w:pStyle w:val="ListParagraph"/>
        <w:ind w:left="629"/>
        <w:jc w:val="both"/>
        <w:outlineLvl w:val="1"/>
        <w:rPr>
          <w:bCs/>
          <w:lang w:val="en-US"/>
        </w:rPr>
      </w:pPr>
    </w:p>
    <w:p w:rsidR="00C90B35" w:rsidRPr="00CB7F6F" w:rsidRDefault="008670FC" w:rsidP="00CB7F6F">
      <w:pPr>
        <w:pStyle w:val="ListParagraph"/>
        <w:ind w:left="629"/>
        <w:jc w:val="both"/>
        <w:outlineLvl w:val="1"/>
        <w:rPr>
          <w:bCs/>
          <w:lang w:val="en-US"/>
        </w:rPr>
      </w:pPr>
      <w:r w:rsidRPr="00CB7F6F">
        <w:rPr>
          <w:bCs/>
          <w:lang w:val="en-US"/>
        </w:rPr>
        <w:t xml:space="preserve">Each Party </w:t>
      </w:r>
      <w:r w:rsidR="00C90B35" w:rsidRPr="00CB7F6F">
        <w:rPr>
          <w:bCs/>
          <w:lang w:val="en-US"/>
        </w:rPr>
        <w:t xml:space="preserve">agrees </w:t>
      </w:r>
      <w:r w:rsidRPr="00CB7F6F">
        <w:rPr>
          <w:bCs/>
          <w:lang w:val="en-US"/>
        </w:rPr>
        <w:t xml:space="preserve">and undertakes </w:t>
      </w:r>
      <w:r w:rsidR="00C90B35" w:rsidRPr="00CB7F6F">
        <w:rPr>
          <w:bCs/>
          <w:lang w:val="en-US"/>
        </w:rPr>
        <w:t xml:space="preserve">to notify the </w:t>
      </w:r>
      <w:r w:rsidRPr="00CB7F6F">
        <w:rPr>
          <w:bCs/>
          <w:lang w:val="en-US"/>
        </w:rPr>
        <w:t>other</w:t>
      </w:r>
      <w:r w:rsidR="00C90B35" w:rsidRPr="00CB7F6F">
        <w:rPr>
          <w:bCs/>
          <w:lang w:val="en-US"/>
        </w:rPr>
        <w:t xml:space="preserve"> of any actual, potential or threatened breach of its obligations under this </w:t>
      </w:r>
      <w:r w:rsidRPr="00CB7F6F">
        <w:rPr>
          <w:bCs/>
          <w:lang w:val="en-US"/>
        </w:rPr>
        <w:t>s</w:t>
      </w:r>
      <w:r w:rsidR="00C90B35" w:rsidRPr="00CB7F6F">
        <w:rPr>
          <w:bCs/>
          <w:lang w:val="en-US"/>
        </w:rPr>
        <w:t xml:space="preserve">ection, and will </w:t>
      </w:r>
      <w:bookmarkStart w:id="3" w:name="_DV_C182"/>
      <w:bookmarkEnd w:id="2"/>
      <w:r w:rsidR="00C90B35" w:rsidRPr="00CB7F6F">
        <w:rPr>
          <w:bCs/>
          <w:lang w:val="en-US"/>
        </w:rPr>
        <w:t xml:space="preserve">take all necessary and appropriate actions to </w:t>
      </w:r>
      <w:r w:rsidR="00EB4EBC" w:rsidRPr="00CB7F6F">
        <w:rPr>
          <w:bCs/>
          <w:lang w:val="en-US"/>
        </w:rPr>
        <w:t xml:space="preserve">correct the breach and to </w:t>
      </w:r>
      <w:r w:rsidR="00C90B35" w:rsidRPr="00CB7F6F">
        <w:rPr>
          <w:bCs/>
          <w:lang w:val="en-US"/>
        </w:rPr>
        <w:t xml:space="preserve">restrain any further </w:t>
      </w:r>
      <w:r w:rsidR="00EB4EBC" w:rsidRPr="00CB7F6F">
        <w:rPr>
          <w:bCs/>
          <w:lang w:val="en-US"/>
        </w:rPr>
        <w:t xml:space="preserve">or </w:t>
      </w:r>
      <w:r w:rsidR="00C90B35" w:rsidRPr="00CB7F6F">
        <w:rPr>
          <w:bCs/>
          <w:lang w:val="en-US"/>
        </w:rPr>
        <w:t xml:space="preserve">continuing </w:t>
      </w:r>
      <w:r w:rsidR="00EB4EBC" w:rsidRPr="00CB7F6F">
        <w:rPr>
          <w:bCs/>
          <w:lang w:val="en-US"/>
        </w:rPr>
        <w:t>breach.</w:t>
      </w:r>
      <w:bookmarkEnd w:id="3"/>
    </w:p>
    <w:p w:rsidR="00C90B35" w:rsidRPr="00CB7F6F" w:rsidRDefault="00EB4EBC" w:rsidP="00CB7F6F">
      <w:pPr>
        <w:pStyle w:val="ListParagraph"/>
        <w:ind w:left="629"/>
        <w:jc w:val="both"/>
        <w:outlineLvl w:val="1"/>
        <w:rPr>
          <w:bCs/>
          <w:lang w:val="en-US"/>
        </w:rPr>
      </w:pPr>
      <w:bookmarkStart w:id="4" w:name="_DV_M124"/>
      <w:bookmarkStart w:id="5" w:name="_DV_C43"/>
      <w:bookmarkEnd w:id="4"/>
      <w:r w:rsidRPr="00CB7F6F">
        <w:rPr>
          <w:bCs/>
          <w:lang w:val="en-US"/>
        </w:rPr>
        <w:t xml:space="preserve">Each Party warrants that it will </w:t>
      </w:r>
      <w:r w:rsidR="00C90B35" w:rsidRPr="00CB7F6F">
        <w:rPr>
          <w:bCs/>
          <w:lang w:val="en-US"/>
        </w:rPr>
        <w:t xml:space="preserve">promptly notify the </w:t>
      </w:r>
      <w:r w:rsidRPr="00CB7F6F">
        <w:rPr>
          <w:bCs/>
          <w:lang w:val="en-US"/>
        </w:rPr>
        <w:t>other Party</w:t>
      </w:r>
      <w:r w:rsidR="00C90B35" w:rsidRPr="00CB7F6F">
        <w:rPr>
          <w:bCs/>
          <w:lang w:val="en-US"/>
        </w:rPr>
        <w:t xml:space="preserve">, unless if it receives any </w:t>
      </w:r>
      <w:r w:rsidRPr="00CB7F6F">
        <w:rPr>
          <w:bCs/>
          <w:lang w:val="en-US"/>
        </w:rPr>
        <w:t xml:space="preserve">third party </w:t>
      </w:r>
      <w:r w:rsidR="00C90B35" w:rsidRPr="00CB7F6F">
        <w:rPr>
          <w:bCs/>
          <w:lang w:val="en-US"/>
        </w:rPr>
        <w:t xml:space="preserve">request with respect </w:t>
      </w:r>
      <w:r w:rsidR="00F10D1E">
        <w:rPr>
          <w:bCs/>
          <w:lang w:val="en-US"/>
        </w:rPr>
        <w:t xml:space="preserve">to </w:t>
      </w:r>
      <w:r w:rsidRPr="00CB7F6F">
        <w:rPr>
          <w:bCs/>
          <w:lang w:val="en-US"/>
        </w:rPr>
        <w:t xml:space="preserve">disclosure of or access to </w:t>
      </w:r>
      <w:r w:rsidR="00F10D1E">
        <w:rPr>
          <w:bCs/>
          <w:lang w:val="en-US"/>
        </w:rPr>
        <w:t>Confidential Information</w:t>
      </w:r>
      <w:r w:rsidR="00C90B35" w:rsidRPr="00CB7F6F">
        <w:rPr>
          <w:bCs/>
          <w:lang w:val="en-US"/>
        </w:rPr>
        <w:t xml:space="preserve">, including data access, data rectification and all similar requests, and shall not respond to any such requests unless expressly authorized to do so by the </w:t>
      </w:r>
      <w:r w:rsidR="00F10D1E">
        <w:rPr>
          <w:bCs/>
          <w:lang w:val="en-US"/>
        </w:rPr>
        <w:t>other party</w:t>
      </w:r>
      <w:r w:rsidR="00C90B35" w:rsidRPr="00CB7F6F">
        <w:rPr>
          <w:bCs/>
          <w:lang w:val="en-US"/>
        </w:rPr>
        <w:t>.</w:t>
      </w:r>
      <w:bookmarkEnd w:id="5"/>
    </w:p>
    <w:p w:rsidR="002E5871" w:rsidRPr="00577B19" w:rsidRDefault="002E5871" w:rsidP="00210655">
      <w:pPr>
        <w:jc w:val="both"/>
        <w:outlineLvl w:val="1"/>
        <w:rPr>
          <w:rFonts w:ascii="Times New Roman" w:hAnsi="Times New Roman"/>
          <w:sz w:val="22"/>
          <w:szCs w:val="22"/>
          <w:lang w:val="en-US"/>
        </w:rPr>
      </w:pPr>
    </w:p>
    <w:p w:rsidR="00D0693F" w:rsidRDefault="00577B19" w:rsidP="00D0693F">
      <w:pPr>
        <w:pStyle w:val="BodyText2"/>
        <w:spacing w:line="240" w:lineRule="auto"/>
        <w:ind w:left="630"/>
        <w:rPr>
          <w:lang w:val="en-US"/>
        </w:rPr>
      </w:pPr>
      <w:r w:rsidRPr="00577B19">
        <w:rPr>
          <w:b/>
          <w:bCs/>
          <w:lang w:val="en-US"/>
        </w:rPr>
        <w:t xml:space="preserve">EXCLUSION </w:t>
      </w:r>
      <w:r w:rsidRPr="00577B19">
        <w:rPr>
          <w:lang w:val="en-US"/>
        </w:rPr>
        <w:t>– Any obligation to keep information confidential will cease to apply when</w:t>
      </w:r>
      <w:r w:rsidR="00356264">
        <w:rPr>
          <w:lang w:val="en-US"/>
        </w:rPr>
        <w:t>: (i)</w:t>
      </w:r>
      <w:r w:rsidRPr="00577B19">
        <w:rPr>
          <w:lang w:val="en-US"/>
        </w:rPr>
        <w:t xml:space="preserve"> through no fault or omission of such Party or its officers</w:t>
      </w:r>
      <w:r w:rsidR="00C90B35">
        <w:rPr>
          <w:lang w:val="en-US"/>
        </w:rPr>
        <w:t xml:space="preserve">, </w:t>
      </w:r>
      <w:r w:rsidR="00D0693F">
        <w:rPr>
          <w:lang w:val="en-US"/>
        </w:rPr>
        <w:t>agents,</w:t>
      </w:r>
      <w:r w:rsidRPr="00577B19">
        <w:rPr>
          <w:lang w:val="en-US"/>
        </w:rPr>
        <w:t xml:space="preserve"> or employees</w:t>
      </w:r>
      <w:r w:rsidR="00C90B35">
        <w:rPr>
          <w:lang w:val="en-US"/>
        </w:rPr>
        <w:t>,</w:t>
      </w:r>
      <w:r w:rsidRPr="00577B19">
        <w:rPr>
          <w:lang w:val="en-US"/>
        </w:rPr>
        <w:t xml:space="preserve"> such </w:t>
      </w:r>
      <w:r w:rsidR="00356264">
        <w:rPr>
          <w:lang w:val="en-US"/>
        </w:rPr>
        <w:t>I</w:t>
      </w:r>
      <w:r w:rsidRPr="00577B19">
        <w:rPr>
          <w:lang w:val="en-US"/>
        </w:rPr>
        <w:t>nformation becomes public knowledge</w:t>
      </w:r>
      <w:r w:rsidR="00356264">
        <w:rPr>
          <w:lang w:val="en-US"/>
        </w:rPr>
        <w:t>,</w:t>
      </w:r>
      <w:r w:rsidRPr="00577B19">
        <w:rPr>
          <w:lang w:val="en-US"/>
        </w:rPr>
        <w:t xml:space="preserve"> </w:t>
      </w:r>
      <w:r w:rsidR="00356264">
        <w:rPr>
          <w:lang w:val="en-US"/>
        </w:rPr>
        <w:t xml:space="preserve">(ii) the Information </w:t>
      </w:r>
      <w:r w:rsidRPr="00577B19">
        <w:rPr>
          <w:lang w:val="en-US"/>
        </w:rPr>
        <w:t xml:space="preserve">is received by the recipient from a third party without duty of confidentiality; </w:t>
      </w:r>
      <w:r w:rsidR="00356264">
        <w:rPr>
          <w:lang w:val="en-US"/>
        </w:rPr>
        <w:t xml:space="preserve">(iii) </w:t>
      </w:r>
      <w:r w:rsidRPr="00577B19">
        <w:rPr>
          <w:lang w:val="en-US"/>
        </w:rPr>
        <w:t>the Party is ordered by judicial or administrative process to disclose any or all of the information</w:t>
      </w:r>
      <w:r w:rsidR="00135B91">
        <w:rPr>
          <w:lang w:val="en-US"/>
        </w:rPr>
        <w:t xml:space="preserve"> </w:t>
      </w:r>
      <w:bookmarkStart w:id="6" w:name="_DV_C36"/>
      <w:r w:rsidR="00135B91" w:rsidRPr="00135B91">
        <w:t>provided that the Party who owns the Information is first given notice of such discl</w:t>
      </w:r>
      <w:r w:rsidR="00135B91">
        <w:t>o</w:t>
      </w:r>
      <w:r w:rsidR="00135B91" w:rsidRPr="00135B91">
        <w:t>sure order and has the opportunity to contest it</w:t>
      </w:r>
      <w:bookmarkStart w:id="7" w:name="_DV_M26"/>
      <w:bookmarkEnd w:id="6"/>
      <w:bookmarkEnd w:id="7"/>
      <w:r w:rsidR="00135B91" w:rsidRPr="00135B91">
        <w:t xml:space="preserve"> prior to discl</w:t>
      </w:r>
      <w:r w:rsidR="00D0693F">
        <w:t>osu</w:t>
      </w:r>
      <w:r w:rsidR="00135B91" w:rsidRPr="00135B91">
        <w:t>re</w:t>
      </w:r>
      <w:r w:rsidRPr="00135B91">
        <w:rPr>
          <w:lang w:val="en-US"/>
        </w:rPr>
        <w:t>; or</w:t>
      </w:r>
      <w:r w:rsidR="00356264" w:rsidRPr="00135B91">
        <w:rPr>
          <w:lang w:val="en-US"/>
        </w:rPr>
        <w:t xml:space="preserve"> (iv</w:t>
      </w:r>
      <w:r w:rsidR="00356264">
        <w:rPr>
          <w:lang w:val="en-US"/>
        </w:rPr>
        <w:t>)</w:t>
      </w:r>
      <w:r w:rsidRPr="00577B19">
        <w:rPr>
          <w:lang w:val="en-US"/>
        </w:rPr>
        <w:t xml:space="preserve"> the other Party gives prior written consent to disclose</w:t>
      </w:r>
      <w:r w:rsidR="00356264">
        <w:rPr>
          <w:lang w:val="en-US"/>
        </w:rPr>
        <w:t xml:space="preserve"> the Information</w:t>
      </w:r>
      <w:r w:rsidRPr="00577B19">
        <w:rPr>
          <w:lang w:val="en-US"/>
        </w:rPr>
        <w:t xml:space="preserve">.  </w:t>
      </w:r>
    </w:p>
    <w:p w:rsidR="00577B19" w:rsidRPr="00D0693F" w:rsidRDefault="00577B19" w:rsidP="00D0693F">
      <w:pPr>
        <w:pStyle w:val="BodyText2"/>
        <w:spacing w:line="240" w:lineRule="auto"/>
        <w:ind w:left="630"/>
        <w:rPr>
          <w:rFonts w:ascii="Times New Roman" w:hAnsi="Times New Roman"/>
          <w:b/>
          <w:sz w:val="22"/>
          <w:szCs w:val="22"/>
          <w:lang w:val="en-US"/>
        </w:rPr>
      </w:pPr>
      <w:r w:rsidRPr="00577B19">
        <w:rPr>
          <w:lang w:val="en-US"/>
        </w:rPr>
        <w:t xml:space="preserve">Section 3 shall survive </w:t>
      </w:r>
      <w:r w:rsidR="00356264">
        <w:rPr>
          <w:lang w:val="en-US"/>
        </w:rPr>
        <w:t>the</w:t>
      </w:r>
      <w:r w:rsidRPr="00577B19">
        <w:rPr>
          <w:lang w:val="en-US"/>
        </w:rPr>
        <w:t xml:space="preserve"> termination of this Agreement</w:t>
      </w:r>
      <w:r w:rsidR="00135B91">
        <w:rPr>
          <w:lang w:val="en-US"/>
        </w:rPr>
        <w:t>, however caused</w:t>
      </w:r>
      <w:r w:rsidRPr="00577B19">
        <w:rPr>
          <w:lang w:val="en-US"/>
        </w:rPr>
        <w:t>.</w:t>
      </w:r>
      <w:r w:rsidR="00356264">
        <w:rPr>
          <w:lang w:val="en-US"/>
        </w:rPr>
        <w:t xml:space="preserve">   </w:t>
      </w:r>
    </w:p>
    <w:p w:rsidR="00854B36" w:rsidRDefault="00854B36" w:rsidP="00577B19">
      <w:pPr>
        <w:outlineLvl w:val="2"/>
        <w:rPr>
          <w:rFonts w:ascii="Times New Roman" w:hAnsi="Times New Roman"/>
          <w:sz w:val="22"/>
          <w:szCs w:val="22"/>
        </w:rPr>
      </w:pPr>
    </w:p>
    <w:p w:rsidR="00CC590A" w:rsidRPr="00CC590A" w:rsidRDefault="00CC590A" w:rsidP="00CC590A">
      <w:pPr>
        <w:pStyle w:val="ListParagraph"/>
        <w:numPr>
          <w:ilvl w:val="0"/>
          <w:numId w:val="4"/>
        </w:numPr>
        <w:jc w:val="both"/>
        <w:rPr>
          <w:lang w:val="en-US"/>
        </w:rPr>
      </w:pPr>
      <w:r w:rsidRPr="00CC590A">
        <w:rPr>
          <w:b/>
          <w:bCs/>
          <w:lang w:val="en-US"/>
        </w:rPr>
        <w:t>SERVICE RESULTS</w:t>
      </w:r>
      <w:r w:rsidR="0077635F">
        <w:rPr>
          <w:lang w:val="en-US"/>
        </w:rPr>
        <w:t xml:space="preserve"> – Service Results include </w:t>
      </w:r>
      <w:r w:rsidRPr="00CC590A">
        <w:rPr>
          <w:lang w:val="en-US"/>
        </w:rPr>
        <w:t>any and all conclusions and information on which the same are based, developed in the provision of the Service, including compilations, notes, da</w:t>
      </w:r>
      <w:r w:rsidR="0077635F">
        <w:rPr>
          <w:lang w:val="en-US"/>
        </w:rPr>
        <w:t>ta and report</w:t>
      </w:r>
      <w:r w:rsidR="00AE4B6A">
        <w:rPr>
          <w:lang w:val="en-US"/>
        </w:rPr>
        <w:t>s</w:t>
      </w:r>
      <w:r w:rsidR="0077635F">
        <w:rPr>
          <w:lang w:val="en-US"/>
        </w:rPr>
        <w:t xml:space="preserve"> but </w:t>
      </w:r>
      <w:r w:rsidRPr="00CC590A">
        <w:rPr>
          <w:lang w:val="en-US"/>
        </w:rPr>
        <w:t xml:space="preserve">do not include </w:t>
      </w:r>
      <w:r w:rsidR="00AE4B6A">
        <w:rPr>
          <w:lang w:val="en-US"/>
        </w:rPr>
        <w:t xml:space="preserve">existing intellectual property owned by Queen’s or </w:t>
      </w:r>
      <w:r w:rsidRPr="00CC590A">
        <w:rPr>
          <w:lang w:val="en-US"/>
        </w:rPr>
        <w:t xml:space="preserve">intellectual property developed by </w:t>
      </w:r>
      <w:r w:rsidR="00EF6939">
        <w:rPr>
          <w:lang w:val="en-US"/>
        </w:rPr>
        <w:t xml:space="preserve">or utilized by </w:t>
      </w:r>
      <w:r w:rsidRPr="00CC590A">
        <w:rPr>
          <w:lang w:val="en-US"/>
        </w:rPr>
        <w:t>Queen’s in the provision of the Service</w:t>
      </w:r>
      <w:r w:rsidR="00AE4B6A">
        <w:rPr>
          <w:lang w:val="en-US"/>
        </w:rPr>
        <w:t>s.</w:t>
      </w:r>
      <w:r w:rsidR="00EF6939">
        <w:rPr>
          <w:lang w:val="en-US"/>
        </w:rPr>
        <w:t xml:space="preserve"> </w:t>
      </w:r>
      <w:r w:rsidR="00AE4B6A">
        <w:rPr>
          <w:lang w:val="en-US"/>
        </w:rPr>
        <w:t xml:space="preserve">The </w:t>
      </w:r>
      <w:r w:rsidRPr="00CC590A">
        <w:rPr>
          <w:lang w:val="en-US"/>
        </w:rPr>
        <w:t xml:space="preserve">Client </w:t>
      </w:r>
      <w:r w:rsidR="00AE4B6A">
        <w:rPr>
          <w:lang w:val="en-US"/>
        </w:rPr>
        <w:t xml:space="preserve">acknowledges that it shall not </w:t>
      </w:r>
      <w:r w:rsidRPr="00CC590A">
        <w:rPr>
          <w:lang w:val="en-US"/>
        </w:rPr>
        <w:t>acquir</w:t>
      </w:r>
      <w:r w:rsidR="00AE4B6A">
        <w:rPr>
          <w:lang w:val="en-US"/>
        </w:rPr>
        <w:t>e</w:t>
      </w:r>
      <w:r w:rsidR="00EF6939">
        <w:rPr>
          <w:lang w:val="en-US"/>
        </w:rPr>
        <w:t xml:space="preserve"> </w:t>
      </w:r>
      <w:r w:rsidR="00AE4B6A">
        <w:rPr>
          <w:lang w:val="en-US"/>
        </w:rPr>
        <w:t xml:space="preserve">any </w:t>
      </w:r>
      <w:r w:rsidRPr="00CC590A">
        <w:rPr>
          <w:lang w:val="en-US"/>
        </w:rPr>
        <w:t xml:space="preserve">interest in, or right to use, any such intellectual property as a result of this Agreement.  </w:t>
      </w:r>
    </w:p>
    <w:p w:rsidR="00CC590A" w:rsidRPr="00CC590A" w:rsidRDefault="00CC590A" w:rsidP="00CC590A">
      <w:pPr>
        <w:pStyle w:val="ListParagraph"/>
        <w:jc w:val="both"/>
        <w:rPr>
          <w:lang w:val="en-US"/>
        </w:rPr>
      </w:pPr>
    </w:p>
    <w:p w:rsidR="00CC590A" w:rsidRPr="00CC590A" w:rsidRDefault="00CC590A" w:rsidP="00CC590A">
      <w:pPr>
        <w:pStyle w:val="ListParagraph"/>
        <w:numPr>
          <w:ilvl w:val="0"/>
          <w:numId w:val="4"/>
        </w:numPr>
        <w:jc w:val="both"/>
        <w:rPr>
          <w:lang w:val="en-US"/>
        </w:rPr>
      </w:pPr>
      <w:r w:rsidRPr="00CC590A">
        <w:rPr>
          <w:b/>
          <w:bCs/>
          <w:lang w:val="en-US"/>
        </w:rPr>
        <w:t>OWNERSHIP and USE</w:t>
      </w:r>
      <w:r w:rsidRPr="00CC590A">
        <w:rPr>
          <w:lang w:val="en-US"/>
        </w:rPr>
        <w:t xml:space="preserve"> – Subject to the rights of Queen’s pursuant to this Section 5 and Section 6 below, all Service Results will be the property of the</w:t>
      </w:r>
      <w:r w:rsidR="0077635F">
        <w:rPr>
          <w:lang w:val="en-US"/>
        </w:rPr>
        <w:t xml:space="preserve"> Client.  The Client does </w:t>
      </w:r>
      <w:r w:rsidRPr="00CC590A">
        <w:rPr>
          <w:lang w:val="en-US"/>
        </w:rPr>
        <w:t xml:space="preserve">grant Queen’s a license to use the Service Results of, or connection to, the Client </w:t>
      </w:r>
      <w:r w:rsidR="0077635F">
        <w:rPr>
          <w:lang w:val="en-US"/>
        </w:rPr>
        <w:t xml:space="preserve">for teaching and </w:t>
      </w:r>
      <w:r w:rsidRPr="00CC590A">
        <w:rPr>
          <w:lang w:val="en-US"/>
        </w:rPr>
        <w:t xml:space="preserve">internal research purposes.  </w:t>
      </w:r>
    </w:p>
    <w:p w:rsidR="00CC590A" w:rsidRPr="00CC590A" w:rsidRDefault="00CC590A" w:rsidP="00CC590A">
      <w:pPr>
        <w:pStyle w:val="ListParagraph"/>
        <w:rPr>
          <w:lang w:val="en-US"/>
        </w:rPr>
      </w:pPr>
    </w:p>
    <w:p w:rsidR="00CC590A" w:rsidRPr="00CC590A" w:rsidRDefault="00CC590A" w:rsidP="00CC590A">
      <w:pPr>
        <w:pStyle w:val="ListParagraph"/>
        <w:numPr>
          <w:ilvl w:val="0"/>
          <w:numId w:val="4"/>
        </w:numPr>
        <w:jc w:val="both"/>
        <w:rPr>
          <w:lang w:val="en-US"/>
        </w:rPr>
      </w:pPr>
      <w:r w:rsidRPr="00CC590A">
        <w:rPr>
          <w:b/>
          <w:bCs/>
          <w:lang w:val="en-US"/>
        </w:rPr>
        <w:t xml:space="preserve">PUBLICATION </w:t>
      </w:r>
      <w:r w:rsidRPr="00CC590A">
        <w:rPr>
          <w:lang w:val="en-US"/>
        </w:rPr>
        <w:t>– Queen’s shall not have the right to publish the Service Results obtained during its performance of the Service</w:t>
      </w:r>
      <w:r w:rsidR="00AE4B6A">
        <w:rPr>
          <w:lang w:val="en-US"/>
        </w:rPr>
        <w:t>s</w:t>
      </w:r>
      <w:r w:rsidRPr="00CC590A">
        <w:rPr>
          <w:lang w:val="en-US"/>
        </w:rPr>
        <w:t xml:space="preserve"> outlined in this Agreement</w:t>
      </w:r>
      <w:r w:rsidR="00AE4B6A">
        <w:rPr>
          <w:lang w:val="en-US"/>
        </w:rPr>
        <w:t>,</w:t>
      </w:r>
      <w:r w:rsidRPr="00CC590A">
        <w:rPr>
          <w:lang w:val="en-US"/>
        </w:rPr>
        <w:t xml:space="preserve"> </w:t>
      </w:r>
      <w:r w:rsidR="00AE4B6A">
        <w:rPr>
          <w:lang w:val="en-US"/>
        </w:rPr>
        <w:t xml:space="preserve">or any part thereof, </w:t>
      </w:r>
      <w:r w:rsidRPr="00CC590A">
        <w:rPr>
          <w:lang w:val="en-US"/>
        </w:rPr>
        <w:t>without written consent from Client.</w:t>
      </w:r>
    </w:p>
    <w:p w:rsidR="00CC590A" w:rsidRPr="00CC590A" w:rsidRDefault="00CC590A" w:rsidP="00CC590A">
      <w:pPr>
        <w:pStyle w:val="ListParagraph"/>
        <w:jc w:val="both"/>
        <w:rPr>
          <w:lang w:val="en-US"/>
        </w:rPr>
      </w:pPr>
    </w:p>
    <w:p w:rsidR="00CC590A" w:rsidRPr="00CC590A" w:rsidRDefault="00CC590A" w:rsidP="00CC590A">
      <w:pPr>
        <w:pStyle w:val="ListParagraph"/>
        <w:numPr>
          <w:ilvl w:val="0"/>
          <w:numId w:val="4"/>
        </w:numPr>
        <w:jc w:val="both"/>
        <w:rPr>
          <w:rFonts w:ascii="Times New Roman" w:hAnsi="Times New Roman"/>
          <w:lang w:val="en-US"/>
        </w:rPr>
      </w:pPr>
      <w:r w:rsidRPr="00CC590A">
        <w:rPr>
          <w:b/>
          <w:bCs/>
          <w:lang w:val="en-US"/>
        </w:rPr>
        <w:t xml:space="preserve">NO REPRESENTATIONS AND WARRANTIES ON SERVICE RESULTS </w:t>
      </w:r>
      <w:r w:rsidRPr="00CC590A">
        <w:rPr>
          <w:lang w:val="en-US"/>
        </w:rPr>
        <w:t xml:space="preserve">– Except as otherwise provided in this Agreement, Queen’s makes no representations or warranties, either express or implied, as to any matter including, without limitation, the existence or non-existence of competing technology, the condition, quality or freedom from error of the Service Results or any part thereof, or its merchantability or fitness for any particular purpose and all warranties and conditions, expressed or implied, statutory or otherwise, </w:t>
      </w:r>
      <w:r w:rsidRPr="00CC590A">
        <w:rPr>
          <w:lang w:val="en-US"/>
        </w:rPr>
        <w:lastRenderedPageBreak/>
        <w:t xml:space="preserve">are hereby disclaimed.  The Client assumes the risk of defects or inaccuracies in the Service Results supplied by Queen’s and </w:t>
      </w:r>
      <w:r w:rsidRPr="00CC590A">
        <w:rPr>
          <w:rFonts w:ascii="Times New Roman" w:hAnsi="Times New Roman"/>
          <w:lang w:val="en-US"/>
        </w:rPr>
        <w:t xml:space="preserve">Queen’s will have no liability, consequential, special, punitive, or otherwise which might arise from the use by the Client of the Service Results or any other materials delivered hereunder.  </w:t>
      </w:r>
    </w:p>
    <w:p w:rsidR="00CC590A" w:rsidRPr="00CC590A" w:rsidRDefault="00CC590A" w:rsidP="00CC590A">
      <w:pPr>
        <w:pStyle w:val="ListParagraph"/>
        <w:rPr>
          <w:rFonts w:asciiTheme="minorHAnsi" w:hAnsiTheme="minorHAnsi"/>
          <w:b/>
          <w:bCs/>
          <w:lang w:val="en-US"/>
        </w:rPr>
      </w:pPr>
    </w:p>
    <w:p w:rsidR="00CC590A" w:rsidRPr="008D29CD" w:rsidRDefault="00CC590A" w:rsidP="009E7354">
      <w:pPr>
        <w:pStyle w:val="ListParagraph"/>
        <w:numPr>
          <w:ilvl w:val="0"/>
          <w:numId w:val="4"/>
        </w:numPr>
        <w:tabs>
          <w:tab w:val="left" w:pos="720"/>
        </w:tabs>
        <w:jc w:val="both"/>
        <w:rPr>
          <w:rFonts w:ascii="Times New Roman" w:hAnsi="Times New Roman"/>
          <w:b/>
          <w:bCs/>
          <w:lang w:val="en-US"/>
        </w:rPr>
      </w:pPr>
      <w:r w:rsidRPr="008D29CD">
        <w:rPr>
          <w:rFonts w:ascii="Times New Roman" w:hAnsi="Times New Roman"/>
          <w:b/>
          <w:bCs/>
          <w:lang w:val="en-US"/>
        </w:rPr>
        <w:t>TERMINATION</w:t>
      </w:r>
      <w:r w:rsidRPr="008D29CD">
        <w:rPr>
          <w:rFonts w:asciiTheme="minorHAnsi" w:hAnsiTheme="minorHAnsi"/>
          <w:b/>
          <w:bCs/>
          <w:lang w:val="en-US"/>
        </w:rPr>
        <w:t xml:space="preserve"> </w:t>
      </w:r>
      <w:r w:rsidR="0077635F" w:rsidRPr="008D29CD">
        <w:rPr>
          <w:rFonts w:asciiTheme="minorHAnsi" w:hAnsiTheme="minorHAnsi"/>
          <w:lang w:val="en-US"/>
        </w:rPr>
        <w:t>–</w:t>
      </w:r>
      <w:r w:rsidR="008D29CD" w:rsidRPr="008D29CD">
        <w:rPr>
          <w:rFonts w:asciiTheme="minorHAnsi" w:hAnsiTheme="minorHAnsi"/>
          <w:lang w:val="en-US"/>
        </w:rPr>
        <w:t xml:space="preserve"> </w:t>
      </w:r>
      <w:r w:rsidRPr="008D29CD">
        <w:rPr>
          <w:rFonts w:ascii="Times New Roman" w:hAnsi="Times New Roman"/>
          <w:lang w:val="en-US"/>
        </w:rPr>
        <w:t>Queen’s and Client shall each have the right to terminate this Agreement at any time upon thirty days</w:t>
      </w:r>
      <w:r w:rsidR="008D29CD" w:rsidRPr="008D29CD">
        <w:rPr>
          <w:rFonts w:ascii="Times New Roman" w:hAnsi="Times New Roman"/>
          <w:lang w:val="en-US"/>
        </w:rPr>
        <w:t>’</w:t>
      </w:r>
      <w:r w:rsidRPr="008D29CD">
        <w:rPr>
          <w:rFonts w:ascii="Times New Roman" w:hAnsi="Times New Roman"/>
          <w:lang w:val="en-US"/>
        </w:rPr>
        <w:t xml:space="preserve"> written notice.  If terminated by Client, Client shall make prompt payment to Queen’s for the Services performed including non-cancelable obligations </w:t>
      </w:r>
      <w:r w:rsidR="00AE4B6A" w:rsidRPr="008D29CD">
        <w:rPr>
          <w:rFonts w:ascii="Times New Roman" w:hAnsi="Times New Roman"/>
          <w:lang w:val="en-US"/>
        </w:rPr>
        <w:t xml:space="preserve">undertaken or assumed by </w:t>
      </w:r>
      <w:r w:rsidRPr="008D29CD">
        <w:rPr>
          <w:rFonts w:ascii="Times New Roman" w:hAnsi="Times New Roman"/>
          <w:lang w:val="en-US"/>
        </w:rPr>
        <w:t xml:space="preserve">Queen’s before receipt of such written notice.  If terminated by Queen’s, </w:t>
      </w:r>
      <w:r w:rsidR="008D29CD" w:rsidRPr="008D29CD">
        <w:rPr>
          <w:rFonts w:ascii="Times New Roman" w:hAnsi="Times New Roman"/>
          <w:lang w:val="en-US"/>
        </w:rPr>
        <w:t xml:space="preserve">and if Schedule A includes sample analyses, which are in progress, Queen’s shall complete the sample analyses unless circumstances warrant otherwise. </w:t>
      </w:r>
    </w:p>
    <w:p w:rsidR="008D29CD" w:rsidRPr="008D29CD" w:rsidRDefault="008D29CD" w:rsidP="008D29CD">
      <w:pPr>
        <w:pStyle w:val="ListParagraph"/>
        <w:tabs>
          <w:tab w:val="left" w:pos="720"/>
        </w:tabs>
        <w:ind w:left="630"/>
        <w:jc w:val="both"/>
        <w:rPr>
          <w:rFonts w:ascii="Times New Roman" w:hAnsi="Times New Roman"/>
          <w:b/>
          <w:bCs/>
          <w:lang w:val="en-US"/>
        </w:rPr>
      </w:pPr>
    </w:p>
    <w:p w:rsidR="00FD5868" w:rsidRPr="009E7354" w:rsidRDefault="00FD5868" w:rsidP="009E7354">
      <w:pPr>
        <w:pStyle w:val="ListParagraph"/>
        <w:tabs>
          <w:tab w:val="left" w:pos="720"/>
        </w:tabs>
        <w:ind w:left="630"/>
        <w:jc w:val="both"/>
        <w:rPr>
          <w:rFonts w:ascii="Times New Roman" w:hAnsi="Times New Roman"/>
          <w:bCs/>
          <w:lang w:val="en-US"/>
        </w:rPr>
      </w:pPr>
      <w:r w:rsidRPr="009E7354">
        <w:rPr>
          <w:rFonts w:ascii="Times New Roman" w:hAnsi="Times New Roman"/>
          <w:bCs/>
          <w:lang w:val="en-US"/>
        </w:rPr>
        <w:t>Queen’s will be not be in default of its obligation to provide the Services as described or in the timeframe set out in this Agreement if it is unable to do so due to war, acts of terrorism, strikes, labour disturbances, lockout, riot, fire, flood, outside electrical failure, outside telecommunications facilities failure, computer virus, acts of God, or other cause that is similarly beyond its reasonable ability to control.</w:t>
      </w:r>
    </w:p>
    <w:p w:rsidR="00135B91" w:rsidRPr="00CC590A" w:rsidRDefault="00135B91" w:rsidP="00CC590A">
      <w:pPr>
        <w:pStyle w:val="ListParagraph"/>
        <w:jc w:val="both"/>
        <w:rPr>
          <w:rFonts w:asciiTheme="minorHAnsi" w:hAnsiTheme="minorHAnsi"/>
          <w:lang w:val="en-US"/>
        </w:rPr>
      </w:pPr>
    </w:p>
    <w:p w:rsidR="00CC590A" w:rsidRPr="00CC590A" w:rsidRDefault="00CC590A" w:rsidP="00CC590A">
      <w:pPr>
        <w:pStyle w:val="ListParagraph"/>
        <w:numPr>
          <w:ilvl w:val="0"/>
          <w:numId w:val="4"/>
        </w:numPr>
        <w:jc w:val="both"/>
        <w:rPr>
          <w:lang w:val="en-US"/>
        </w:rPr>
      </w:pPr>
      <w:r w:rsidRPr="00570C6F">
        <w:rPr>
          <w:rFonts w:ascii="Times New Roman" w:hAnsi="Times New Roman"/>
          <w:b/>
          <w:bCs/>
          <w:lang w:val="en-US"/>
        </w:rPr>
        <w:t>INDEMNIFCATION</w:t>
      </w:r>
      <w:r w:rsidRPr="00CC590A">
        <w:rPr>
          <w:rFonts w:asciiTheme="minorHAnsi" w:hAnsiTheme="minorHAnsi"/>
          <w:b/>
          <w:bCs/>
          <w:lang w:val="en-US"/>
        </w:rPr>
        <w:t xml:space="preserve"> </w:t>
      </w:r>
      <w:r w:rsidRPr="00CC590A">
        <w:rPr>
          <w:rFonts w:asciiTheme="minorHAnsi" w:hAnsiTheme="minorHAnsi"/>
          <w:lang w:val="en-US"/>
        </w:rPr>
        <w:t xml:space="preserve">- </w:t>
      </w:r>
      <w:r w:rsidRPr="00CC590A">
        <w:rPr>
          <w:rFonts w:ascii="Times New Roman" w:hAnsi="Times New Roman"/>
          <w:lang w:val="en-US"/>
        </w:rPr>
        <w:t xml:space="preserve">The Client will indemnify, defend and hold Queen’s, its directors, trustees, officers, employees and agents </w:t>
      </w:r>
      <w:r w:rsidR="00135B91">
        <w:rPr>
          <w:rFonts w:ascii="Times New Roman" w:hAnsi="Times New Roman"/>
          <w:lang w:val="en-US"/>
        </w:rPr>
        <w:t xml:space="preserve">harmless </w:t>
      </w:r>
      <w:r w:rsidRPr="00CC590A">
        <w:rPr>
          <w:rFonts w:ascii="Times New Roman" w:hAnsi="Times New Roman"/>
          <w:lang w:val="en-US"/>
        </w:rPr>
        <w:t xml:space="preserve">from and against all claims, losses, suits, damages or liability of any kind made, sustained or brought against Queen’s arising out of or in any way in connection with any injury, loss or damage arising from the use or omission to use by the Client, its </w:t>
      </w:r>
      <w:r w:rsidR="003A0EAC">
        <w:rPr>
          <w:rFonts w:ascii="Times New Roman" w:hAnsi="Times New Roman"/>
          <w:lang w:val="en-US"/>
        </w:rPr>
        <w:t>officers</w:t>
      </w:r>
      <w:r w:rsidRPr="00CC590A">
        <w:rPr>
          <w:rFonts w:ascii="Times New Roman" w:hAnsi="Times New Roman"/>
          <w:lang w:val="en-US"/>
        </w:rPr>
        <w:t>, agents, employees, or independent contractors of such advice, technology, materials, or similar recommendations or data issued by Queen’s as a result of the Service Results. The Client agrees to maintain adequate insurance to cover its obligation of indemnification referenced above.</w:t>
      </w:r>
    </w:p>
    <w:p w:rsidR="00CC590A" w:rsidRDefault="00CC590A" w:rsidP="00CC590A">
      <w:pPr>
        <w:pStyle w:val="ListParagraph"/>
        <w:jc w:val="both"/>
        <w:rPr>
          <w:b/>
          <w:bCs/>
          <w:lang w:val="en-US"/>
        </w:rPr>
      </w:pPr>
    </w:p>
    <w:p w:rsidR="00CC590A" w:rsidRDefault="00CC590A" w:rsidP="003A0EAC">
      <w:pPr>
        <w:autoSpaceDE w:val="0"/>
        <w:autoSpaceDN w:val="0"/>
        <w:adjustRightInd w:val="0"/>
        <w:ind w:right="8" w:firstLine="630"/>
        <w:jc w:val="both"/>
        <w:rPr>
          <w:rFonts w:ascii="Times New Roman" w:hAnsi="Times New Roman"/>
          <w:b/>
          <w:bCs/>
          <w:color w:val="000000"/>
          <w:sz w:val="22"/>
          <w:szCs w:val="22"/>
          <w:lang w:val="en-US"/>
        </w:rPr>
      </w:pPr>
      <w:r w:rsidRPr="00CC590A">
        <w:rPr>
          <w:lang w:val="en-US"/>
        </w:rPr>
        <w:t>This Section 9 shall survive termination of this Agreement</w:t>
      </w:r>
      <w:r w:rsidR="00135B91">
        <w:rPr>
          <w:lang w:val="en-US"/>
        </w:rPr>
        <w:t>, however caused.</w:t>
      </w:r>
    </w:p>
    <w:p w:rsidR="00CC590A" w:rsidRPr="00DB18A3" w:rsidRDefault="00CC590A" w:rsidP="00D86605">
      <w:pPr>
        <w:autoSpaceDE w:val="0"/>
        <w:autoSpaceDN w:val="0"/>
        <w:adjustRightInd w:val="0"/>
        <w:ind w:right="8"/>
        <w:jc w:val="both"/>
        <w:rPr>
          <w:rFonts w:ascii="Times New Roman" w:hAnsi="Times New Roman"/>
          <w:color w:val="000000"/>
          <w:sz w:val="22"/>
          <w:szCs w:val="22"/>
          <w:lang w:val="en-US"/>
        </w:rPr>
      </w:pPr>
    </w:p>
    <w:p w:rsidR="00CC590A" w:rsidRPr="00CC590A" w:rsidRDefault="00CC590A" w:rsidP="00CC590A">
      <w:pPr>
        <w:pStyle w:val="ListParagraph"/>
        <w:numPr>
          <w:ilvl w:val="0"/>
          <w:numId w:val="4"/>
        </w:numPr>
        <w:jc w:val="both"/>
        <w:rPr>
          <w:lang w:val="en-US"/>
        </w:rPr>
      </w:pPr>
      <w:r w:rsidRPr="00CC590A">
        <w:rPr>
          <w:b/>
          <w:bCs/>
          <w:lang w:val="en-US"/>
        </w:rPr>
        <w:t>LIMITATION OF LIABILITY</w:t>
      </w:r>
      <w:r w:rsidRPr="00CC590A">
        <w:rPr>
          <w:lang w:val="en-US"/>
        </w:rPr>
        <w:t xml:space="preserve"> – In no event will Queen’s be liable to the Client for any breach of contract or tort or otherwise arising from or in relation to this Agreement or the matters or activities dealt with herein in excess of the aggregate amounts paid by the Client to Queen’s pursuant hereto.  </w:t>
      </w:r>
    </w:p>
    <w:p w:rsidR="00CC590A" w:rsidRPr="00CC590A" w:rsidRDefault="00CC590A" w:rsidP="00CC590A">
      <w:pPr>
        <w:pStyle w:val="ListParagraph"/>
        <w:jc w:val="both"/>
        <w:rPr>
          <w:lang w:val="en-US"/>
        </w:rPr>
      </w:pPr>
    </w:p>
    <w:p w:rsidR="00CC590A" w:rsidRPr="00CC590A" w:rsidRDefault="00CC590A" w:rsidP="00CC590A">
      <w:pPr>
        <w:pStyle w:val="ListParagraph"/>
        <w:numPr>
          <w:ilvl w:val="0"/>
          <w:numId w:val="4"/>
        </w:numPr>
        <w:jc w:val="both"/>
        <w:rPr>
          <w:lang w:val="en-US"/>
        </w:rPr>
      </w:pPr>
      <w:r w:rsidRPr="00CC590A">
        <w:rPr>
          <w:b/>
          <w:bCs/>
          <w:lang w:val="en-US"/>
        </w:rPr>
        <w:t xml:space="preserve">PUBLICITY </w:t>
      </w:r>
      <w:r w:rsidRPr="00CC590A">
        <w:rPr>
          <w:lang w:val="en-US"/>
        </w:rPr>
        <w:t xml:space="preserve">– The Client agrees that it will not employ the name of Queen’s or any of its </w:t>
      </w:r>
      <w:r w:rsidR="00135B91">
        <w:rPr>
          <w:lang w:val="en-US"/>
        </w:rPr>
        <w:t xml:space="preserve">officers, </w:t>
      </w:r>
      <w:r w:rsidR="003A0EAC">
        <w:rPr>
          <w:lang w:val="en-US"/>
        </w:rPr>
        <w:t>agents,</w:t>
      </w:r>
      <w:r w:rsidR="00135B91">
        <w:rPr>
          <w:lang w:val="en-US"/>
        </w:rPr>
        <w:t xml:space="preserve"> or </w:t>
      </w:r>
      <w:r w:rsidRPr="00CC590A">
        <w:rPr>
          <w:lang w:val="en-US"/>
        </w:rPr>
        <w:t xml:space="preserve">employees in connection with the promotion or advertisement of the Service Results, without the prior written consent of Queen’s.  </w:t>
      </w:r>
    </w:p>
    <w:p w:rsidR="00CC590A" w:rsidRPr="00CC590A" w:rsidRDefault="00CC590A" w:rsidP="00CC590A">
      <w:pPr>
        <w:jc w:val="both"/>
        <w:rPr>
          <w:lang w:val="en-US"/>
        </w:rPr>
      </w:pPr>
    </w:p>
    <w:p w:rsidR="00CC590A" w:rsidRPr="00CC590A" w:rsidRDefault="00CC590A" w:rsidP="00CC590A">
      <w:pPr>
        <w:pStyle w:val="ListParagraph"/>
        <w:numPr>
          <w:ilvl w:val="0"/>
          <w:numId w:val="4"/>
        </w:numPr>
        <w:jc w:val="both"/>
        <w:rPr>
          <w:lang w:val="en-US"/>
        </w:rPr>
      </w:pPr>
      <w:r w:rsidRPr="00CC590A">
        <w:rPr>
          <w:b/>
          <w:bCs/>
          <w:lang w:val="en-US"/>
        </w:rPr>
        <w:t xml:space="preserve">AMENDMENT </w:t>
      </w:r>
      <w:r w:rsidRPr="00CC590A">
        <w:rPr>
          <w:lang w:val="en-US"/>
        </w:rPr>
        <w:t xml:space="preserve">– This Agreement and all its schedules constitutes the entire agreement and understanding between the Parties concerning the subject matter hereof and may not be modified or amended except by written agreement of both Parties hereto.  </w:t>
      </w:r>
    </w:p>
    <w:p w:rsidR="00CC590A" w:rsidRPr="00CC590A" w:rsidRDefault="00CC590A" w:rsidP="00CC590A">
      <w:pPr>
        <w:jc w:val="both"/>
        <w:rPr>
          <w:lang w:val="en-US"/>
        </w:rPr>
      </w:pPr>
    </w:p>
    <w:p w:rsidR="00CC590A" w:rsidRPr="00CC590A" w:rsidRDefault="00CC590A" w:rsidP="00CC590A">
      <w:pPr>
        <w:pStyle w:val="ListParagraph"/>
        <w:numPr>
          <w:ilvl w:val="0"/>
          <w:numId w:val="4"/>
        </w:numPr>
        <w:jc w:val="both"/>
        <w:rPr>
          <w:lang w:val="en-US"/>
        </w:rPr>
      </w:pPr>
      <w:r w:rsidRPr="00CC590A">
        <w:rPr>
          <w:b/>
          <w:bCs/>
          <w:lang w:val="en-US"/>
        </w:rPr>
        <w:t xml:space="preserve">INDEPENDENT CONTRACTOR </w:t>
      </w:r>
      <w:r w:rsidRPr="00CC590A">
        <w:rPr>
          <w:lang w:val="en-US"/>
        </w:rPr>
        <w:t>– This Agreement is a contract for the performance of a service and Queen’s is engaged as an independent contractor; neither Queen’s</w:t>
      </w:r>
      <w:r w:rsidR="001D604C">
        <w:rPr>
          <w:lang w:val="en-US"/>
        </w:rPr>
        <w:t>,</w:t>
      </w:r>
      <w:r w:rsidRPr="00CC590A">
        <w:rPr>
          <w:lang w:val="en-US"/>
        </w:rPr>
        <w:t xml:space="preserve"> nor its </w:t>
      </w:r>
      <w:r w:rsidR="001D604C">
        <w:rPr>
          <w:lang w:val="en-US"/>
        </w:rPr>
        <w:t xml:space="preserve">officers, </w:t>
      </w:r>
      <w:r w:rsidRPr="00CC590A">
        <w:rPr>
          <w:lang w:val="en-US"/>
        </w:rPr>
        <w:t>agents</w:t>
      </w:r>
      <w:r w:rsidR="00135B91">
        <w:rPr>
          <w:lang w:val="en-US"/>
        </w:rPr>
        <w:t xml:space="preserve">, </w:t>
      </w:r>
      <w:r w:rsidRPr="00CC590A">
        <w:rPr>
          <w:lang w:val="en-US"/>
        </w:rPr>
        <w:t xml:space="preserve">or employees, is engaged as employee or agent of the Client, nor is there </w:t>
      </w:r>
      <w:r w:rsidRPr="00CC590A">
        <w:rPr>
          <w:lang w:val="en-US"/>
        </w:rPr>
        <w:lastRenderedPageBreak/>
        <w:t xml:space="preserve">any partnership or joint venture relationship created hereby. </w:t>
      </w:r>
      <w:r w:rsidR="00135B91">
        <w:rPr>
          <w:lang w:val="en-US"/>
        </w:rPr>
        <w:t>Client undertakes that it will</w:t>
      </w:r>
      <w:r w:rsidR="001D604C">
        <w:rPr>
          <w:lang w:val="en-US"/>
        </w:rPr>
        <w:t xml:space="preserve"> </w:t>
      </w:r>
      <w:r w:rsidR="00135B91">
        <w:rPr>
          <w:lang w:val="en-US"/>
        </w:rPr>
        <w:t>not make any representations, public or otherwise, to the contrary.</w:t>
      </w:r>
    </w:p>
    <w:p w:rsidR="00CC590A" w:rsidRPr="00CC590A" w:rsidRDefault="00CC590A" w:rsidP="00CC590A">
      <w:pPr>
        <w:jc w:val="both"/>
        <w:rPr>
          <w:lang w:val="en-US"/>
        </w:rPr>
      </w:pPr>
    </w:p>
    <w:p w:rsidR="00CC590A" w:rsidRPr="00CC590A" w:rsidRDefault="00CC590A" w:rsidP="00CC590A">
      <w:pPr>
        <w:pStyle w:val="ListParagraph"/>
        <w:numPr>
          <w:ilvl w:val="0"/>
          <w:numId w:val="4"/>
        </w:numPr>
        <w:jc w:val="both"/>
        <w:rPr>
          <w:lang w:val="en-US"/>
        </w:rPr>
      </w:pPr>
      <w:r w:rsidRPr="00CC590A">
        <w:rPr>
          <w:b/>
          <w:bCs/>
          <w:lang w:val="en-US"/>
        </w:rPr>
        <w:t xml:space="preserve">BINDING </w:t>
      </w:r>
      <w:r w:rsidRPr="00CC590A">
        <w:rPr>
          <w:lang w:val="en-US"/>
        </w:rPr>
        <w:t>– The Agreement shall en</w:t>
      </w:r>
      <w:r w:rsidR="0038533F">
        <w:rPr>
          <w:lang w:val="en-US"/>
        </w:rPr>
        <w:t>s</w:t>
      </w:r>
      <w:r w:rsidRPr="00CC590A">
        <w:rPr>
          <w:lang w:val="en-US"/>
        </w:rPr>
        <w:t>ure to the benefit of and be binding on the Parties hereto and their respective successors and assigns.</w:t>
      </w:r>
    </w:p>
    <w:p w:rsidR="00CC590A" w:rsidRPr="00CC590A" w:rsidRDefault="00CC590A" w:rsidP="00CC590A">
      <w:pPr>
        <w:jc w:val="both"/>
        <w:rPr>
          <w:lang w:val="en-US"/>
        </w:rPr>
      </w:pPr>
    </w:p>
    <w:p w:rsidR="00CC590A" w:rsidRPr="00CC590A" w:rsidRDefault="00CC590A" w:rsidP="00CC590A">
      <w:pPr>
        <w:pStyle w:val="ListParagraph"/>
        <w:numPr>
          <w:ilvl w:val="0"/>
          <w:numId w:val="4"/>
        </w:numPr>
        <w:jc w:val="both"/>
        <w:rPr>
          <w:lang w:val="en-US"/>
        </w:rPr>
      </w:pPr>
      <w:r w:rsidRPr="00CC590A">
        <w:rPr>
          <w:b/>
          <w:bCs/>
          <w:lang w:val="en-US"/>
        </w:rPr>
        <w:t xml:space="preserve">NOTICES </w:t>
      </w:r>
      <w:r w:rsidRPr="00CC590A">
        <w:rPr>
          <w:lang w:val="en-US"/>
        </w:rPr>
        <w:t>– All notices, requests, direction or other communications required or permitted herein will be in writing and will be delivered to the Parties hereto respectively as follows:</w:t>
      </w:r>
    </w:p>
    <w:p w:rsidR="00CC590A" w:rsidRPr="00CC590A" w:rsidRDefault="00CC590A" w:rsidP="00CC590A">
      <w:pPr>
        <w:jc w:val="both"/>
        <w:rPr>
          <w:lang w:val="en-US"/>
        </w:rPr>
      </w:pPr>
    </w:p>
    <w:p w:rsidR="00CC590A" w:rsidRPr="00CC590A" w:rsidRDefault="00CC590A" w:rsidP="00CC590A">
      <w:pPr>
        <w:ind w:left="720"/>
        <w:rPr>
          <w:b/>
          <w:lang w:val="en-US"/>
        </w:rPr>
      </w:pPr>
      <w:r w:rsidRPr="00CC590A">
        <w:rPr>
          <w:b/>
          <w:lang w:val="en-US"/>
        </w:rPr>
        <w:t>For Client:</w:t>
      </w:r>
    </w:p>
    <w:p w:rsidR="00CC590A" w:rsidRPr="00CC590A" w:rsidRDefault="00CC590A" w:rsidP="00CC590A">
      <w:pPr>
        <w:ind w:left="720"/>
        <w:rPr>
          <w:lang w:val="en-US"/>
        </w:rPr>
      </w:pPr>
    </w:p>
    <w:p w:rsidR="00CC590A" w:rsidRPr="00CC590A" w:rsidRDefault="00CC590A" w:rsidP="00CC590A">
      <w:pPr>
        <w:ind w:left="720"/>
        <w:rPr>
          <w:b/>
          <w:bCs/>
          <w:lang w:val="en-US"/>
        </w:rPr>
      </w:pPr>
      <w:r w:rsidRPr="00CC590A">
        <w:rPr>
          <w:b/>
          <w:bCs/>
          <w:lang w:val="en-US"/>
        </w:rPr>
        <w:t>For Queen’s:</w:t>
      </w:r>
    </w:p>
    <w:p w:rsidR="00CC590A" w:rsidRPr="00CC590A" w:rsidRDefault="00CC590A" w:rsidP="00CC590A">
      <w:pPr>
        <w:ind w:left="720" w:firstLine="720"/>
        <w:rPr>
          <w:b/>
          <w:bCs/>
          <w:lang w:val="en-US"/>
        </w:rPr>
      </w:pPr>
      <w:r w:rsidRPr="00CC590A">
        <w:rPr>
          <w:b/>
          <w:bCs/>
          <w:lang w:val="en-US"/>
        </w:rPr>
        <w:t>For Contract/Finance Matters:</w:t>
      </w:r>
    </w:p>
    <w:p w:rsidR="00CC590A" w:rsidRPr="00CC590A" w:rsidRDefault="00CC590A" w:rsidP="00CC590A">
      <w:pPr>
        <w:ind w:left="2160"/>
        <w:rPr>
          <w:lang w:val="en-US"/>
        </w:rPr>
      </w:pPr>
      <w:r w:rsidRPr="00CC590A">
        <w:rPr>
          <w:lang w:val="en-US"/>
        </w:rPr>
        <w:t xml:space="preserve">Attn: </w:t>
      </w:r>
    </w:p>
    <w:p w:rsidR="00CC590A" w:rsidRPr="00CC590A" w:rsidRDefault="00CC590A" w:rsidP="00CC590A">
      <w:pPr>
        <w:ind w:left="1440"/>
        <w:rPr>
          <w:lang w:val="en-US"/>
        </w:rPr>
      </w:pPr>
    </w:p>
    <w:p w:rsidR="00CC590A" w:rsidRPr="00CC590A" w:rsidRDefault="00CC590A" w:rsidP="00CC590A">
      <w:pPr>
        <w:ind w:left="720"/>
        <w:rPr>
          <w:lang w:val="en-US"/>
        </w:rPr>
      </w:pPr>
    </w:p>
    <w:p w:rsidR="00CC590A" w:rsidRPr="00CC590A" w:rsidRDefault="00CC590A" w:rsidP="00CC590A">
      <w:pPr>
        <w:ind w:left="1440"/>
        <w:rPr>
          <w:b/>
          <w:bCs/>
          <w:lang w:val="en-US"/>
        </w:rPr>
      </w:pPr>
      <w:r w:rsidRPr="00CC590A">
        <w:rPr>
          <w:b/>
          <w:bCs/>
          <w:lang w:val="en-US"/>
        </w:rPr>
        <w:t>For Service Matters:</w:t>
      </w:r>
    </w:p>
    <w:p w:rsidR="00CC590A" w:rsidRDefault="00CC590A" w:rsidP="00CC590A">
      <w:pPr>
        <w:ind w:left="2160"/>
        <w:rPr>
          <w:lang w:val="en-US"/>
        </w:rPr>
      </w:pPr>
      <w:r w:rsidRPr="00B3525F">
        <w:rPr>
          <w:lang w:val="en-US"/>
        </w:rPr>
        <w:t xml:space="preserve">Attn: </w:t>
      </w:r>
    </w:p>
    <w:p w:rsidR="00D50D0C" w:rsidRDefault="00D50D0C" w:rsidP="00CC590A">
      <w:pPr>
        <w:ind w:left="2160"/>
        <w:rPr>
          <w:lang w:val="en-US"/>
        </w:rPr>
      </w:pPr>
    </w:p>
    <w:p w:rsidR="00C43846" w:rsidRPr="00CC590A" w:rsidRDefault="00C43846" w:rsidP="00CC590A">
      <w:pPr>
        <w:ind w:left="2160"/>
        <w:rPr>
          <w:lang w:val="en-US"/>
        </w:rPr>
      </w:pPr>
    </w:p>
    <w:p w:rsidR="00C43846" w:rsidRDefault="00C43846" w:rsidP="00C43846">
      <w:pPr>
        <w:pStyle w:val="ListParagraph"/>
        <w:ind w:left="630"/>
        <w:jc w:val="both"/>
        <w:rPr>
          <w:lang w:val="en-US"/>
        </w:rPr>
      </w:pPr>
      <w:r w:rsidRPr="00C43846">
        <w:rPr>
          <w:lang w:val="en-US"/>
        </w:rPr>
        <w:t>All notices, requests, direction or other communication required or permitted herein will be deemed to have been received:</w:t>
      </w:r>
    </w:p>
    <w:p w:rsidR="00347A35" w:rsidRPr="00C43846" w:rsidRDefault="00347A35" w:rsidP="00C43846">
      <w:pPr>
        <w:pStyle w:val="ListParagraph"/>
        <w:ind w:left="630"/>
        <w:jc w:val="both"/>
        <w:rPr>
          <w:lang w:val="en-US"/>
        </w:rPr>
      </w:pPr>
    </w:p>
    <w:p w:rsidR="00C43846" w:rsidRPr="00C43846" w:rsidRDefault="00347A35" w:rsidP="00C43846">
      <w:pPr>
        <w:pStyle w:val="ListParagraph"/>
        <w:ind w:left="630"/>
        <w:jc w:val="both"/>
        <w:rPr>
          <w:lang w:val="en-US"/>
        </w:rPr>
      </w:pPr>
      <w:r>
        <w:rPr>
          <w:lang w:val="en-US"/>
        </w:rPr>
        <w:tab/>
        <w:t>(a)</w:t>
      </w:r>
      <w:r>
        <w:rPr>
          <w:lang w:val="en-US"/>
        </w:rPr>
        <w:tab/>
      </w:r>
      <w:r w:rsidR="00C43846" w:rsidRPr="00C43846">
        <w:rPr>
          <w:lang w:val="en-US"/>
        </w:rPr>
        <w:t>If delivered personally to the party for whom intended, on the date so delivered;</w:t>
      </w:r>
    </w:p>
    <w:p w:rsidR="00C43846" w:rsidRPr="00C43846" w:rsidRDefault="00347A35" w:rsidP="00C43846">
      <w:pPr>
        <w:pStyle w:val="ListParagraph"/>
        <w:ind w:left="630"/>
        <w:jc w:val="both"/>
        <w:rPr>
          <w:lang w:val="en-US"/>
        </w:rPr>
      </w:pPr>
      <w:r>
        <w:rPr>
          <w:lang w:val="en-US"/>
        </w:rPr>
        <w:tab/>
        <w:t xml:space="preserve">(b) </w:t>
      </w:r>
      <w:r>
        <w:rPr>
          <w:lang w:val="en-US"/>
        </w:rPr>
        <w:tab/>
      </w:r>
      <w:r w:rsidR="00C43846" w:rsidRPr="00C43846">
        <w:rPr>
          <w:lang w:val="en-US"/>
        </w:rPr>
        <w:t xml:space="preserve">If delivered by pre-paid overnight courier, 1 business day following deposit with a </w:t>
      </w:r>
      <w:r>
        <w:rPr>
          <w:lang w:val="en-US"/>
        </w:rPr>
        <w:tab/>
      </w:r>
      <w:r>
        <w:rPr>
          <w:lang w:val="en-US"/>
        </w:rPr>
        <w:tab/>
      </w:r>
      <w:r w:rsidR="00C43846" w:rsidRPr="00C43846">
        <w:rPr>
          <w:lang w:val="en-US"/>
        </w:rPr>
        <w:t>courier delivery service;</w:t>
      </w:r>
    </w:p>
    <w:p w:rsidR="00C43846" w:rsidRPr="00C43846" w:rsidRDefault="00347A35" w:rsidP="00C43846">
      <w:pPr>
        <w:pStyle w:val="ListParagraph"/>
        <w:ind w:left="630"/>
        <w:jc w:val="both"/>
        <w:rPr>
          <w:lang w:val="en-US"/>
        </w:rPr>
      </w:pPr>
      <w:r>
        <w:rPr>
          <w:lang w:val="en-US"/>
        </w:rPr>
        <w:tab/>
        <w:t>(c)</w:t>
      </w:r>
      <w:r>
        <w:rPr>
          <w:lang w:val="en-US"/>
        </w:rPr>
        <w:tab/>
      </w:r>
      <w:r w:rsidR="00C43846" w:rsidRPr="00C43846">
        <w:rPr>
          <w:lang w:val="en-US"/>
        </w:rPr>
        <w:t xml:space="preserve">If delivered by regular mail, on the 5th business day following the Canada Post </w:t>
      </w:r>
      <w:r>
        <w:rPr>
          <w:lang w:val="en-US"/>
        </w:rPr>
        <w:tab/>
      </w:r>
      <w:r>
        <w:rPr>
          <w:lang w:val="en-US"/>
        </w:rPr>
        <w:tab/>
      </w:r>
      <w:r>
        <w:rPr>
          <w:lang w:val="en-US"/>
        </w:rPr>
        <w:tab/>
      </w:r>
      <w:r w:rsidR="00C43846" w:rsidRPr="00C43846">
        <w:rPr>
          <w:lang w:val="en-US"/>
        </w:rPr>
        <w:t xml:space="preserve">postmark date on the envelope, (unless any one or more of such seven 5 days falls </w:t>
      </w:r>
      <w:r>
        <w:rPr>
          <w:lang w:val="en-US"/>
        </w:rPr>
        <w:tab/>
      </w:r>
      <w:r>
        <w:rPr>
          <w:lang w:val="en-US"/>
        </w:rPr>
        <w:tab/>
      </w:r>
      <w:r w:rsidR="00C43846" w:rsidRPr="00C43846">
        <w:rPr>
          <w:lang w:val="en-US"/>
        </w:rPr>
        <w:t xml:space="preserve">during a postal disruption, in which case delivery will be deemed not to have been </w:t>
      </w:r>
      <w:r>
        <w:rPr>
          <w:lang w:val="en-US"/>
        </w:rPr>
        <w:tab/>
      </w:r>
      <w:r>
        <w:rPr>
          <w:lang w:val="en-US"/>
        </w:rPr>
        <w:tab/>
      </w:r>
      <w:r w:rsidR="00C43846" w:rsidRPr="00C43846">
        <w:rPr>
          <w:lang w:val="en-US"/>
        </w:rPr>
        <w:t>effective);</w:t>
      </w:r>
    </w:p>
    <w:p w:rsidR="00C43846" w:rsidRPr="00C43846" w:rsidRDefault="00347A35" w:rsidP="00C43846">
      <w:pPr>
        <w:pStyle w:val="ListParagraph"/>
        <w:ind w:left="630"/>
        <w:jc w:val="both"/>
        <w:rPr>
          <w:lang w:val="en-US"/>
        </w:rPr>
      </w:pPr>
      <w:r>
        <w:rPr>
          <w:lang w:val="en-US"/>
        </w:rPr>
        <w:tab/>
        <w:t>(d)</w:t>
      </w:r>
      <w:r>
        <w:rPr>
          <w:lang w:val="en-US"/>
        </w:rPr>
        <w:tab/>
      </w:r>
      <w:r w:rsidR="00C43846" w:rsidRPr="00C43846">
        <w:rPr>
          <w:lang w:val="en-US"/>
        </w:rPr>
        <w:t>If delivered by facsimile, the business day following transmission so long as a no-</w:t>
      </w:r>
      <w:r>
        <w:rPr>
          <w:lang w:val="en-US"/>
        </w:rPr>
        <w:tab/>
      </w:r>
      <w:r>
        <w:rPr>
          <w:lang w:val="en-US"/>
        </w:rPr>
        <w:tab/>
      </w:r>
      <w:r>
        <w:rPr>
          <w:lang w:val="en-US"/>
        </w:rPr>
        <w:tab/>
      </w:r>
      <w:r w:rsidR="00C43846" w:rsidRPr="00C43846">
        <w:rPr>
          <w:lang w:val="en-US"/>
        </w:rPr>
        <w:t>error receipt is obtained from the facsimile machine used for delivery; or</w:t>
      </w:r>
    </w:p>
    <w:p w:rsidR="00C43846" w:rsidRPr="00C43846" w:rsidRDefault="00347A35" w:rsidP="00C43846">
      <w:pPr>
        <w:pStyle w:val="ListParagraph"/>
        <w:ind w:left="630"/>
        <w:jc w:val="both"/>
        <w:rPr>
          <w:lang w:val="en-US"/>
        </w:rPr>
      </w:pPr>
      <w:r>
        <w:rPr>
          <w:lang w:val="en-US"/>
        </w:rPr>
        <w:tab/>
        <w:t>(e)</w:t>
      </w:r>
      <w:r>
        <w:rPr>
          <w:lang w:val="en-US"/>
        </w:rPr>
        <w:tab/>
      </w:r>
      <w:r w:rsidR="00C43846" w:rsidRPr="00C43846">
        <w:rPr>
          <w:lang w:val="en-US"/>
        </w:rPr>
        <w:t xml:space="preserve">If delivered by email (which must be with a delivery receipt requested), on the </w:t>
      </w:r>
      <w:r>
        <w:rPr>
          <w:lang w:val="en-US"/>
        </w:rPr>
        <w:tab/>
      </w:r>
      <w:r>
        <w:rPr>
          <w:lang w:val="en-US"/>
        </w:rPr>
        <w:tab/>
      </w:r>
      <w:r>
        <w:rPr>
          <w:lang w:val="en-US"/>
        </w:rPr>
        <w:tab/>
      </w:r>
      <w:r w:rsidR="00C43846" w:rsidRPr="00C43846">
        <w:rPr>
          <w:lang w:val="en-US"/>
        </w:rPr>
        <w:t>date it is received in the recipient’s email Inbox.</w:t>
      </w:r>
    </w:p>
    <w:p w:rsidR="00CC590A" w:rsidRPr="00CC590A" w:rsidRDefault="00CC590A" w:rsidP="00453294">
      <w:pPr>
        <w:rPr>
          <w:lang w:val="en-US"/>
        </w:rPr>
      </w:pPr>
    </w:p>
    <w:p w:rsidR="00CC590A" w:rsidRPr="00CC590A" w:rsidRDefault="00CC590A" w:rsidP="00CC590A">
      <w:pPr>
        <w:pStyle w:val="ListParagraph"/>
        <w:numPr>
          <w:ilvl w:val="0"/>
          <w:numId w:val="4"/>
        </w:numPr>
        <w:jc w:val="both"/>
        <w:rPr>
          <w:lang w:val="en-US"/>
        </w:rPr>
      </w:pPr>
      <w:r w:rsidRPr="00CC590A">
        <w:rPr>
          <w:lang w:val="en-US"/>
        </w:rPr>
        <w:t xml:space="preserve">The Client warrants that the provisions of this Agreement do not contravene the provisions of any signed agreement between the Client and any other Party in connection with the performance of </w:t>
      </w:r>
      <w:r w:rsidR="00453294">
        <w:rPr>
          <w:lang w:val="en-US"/>
        </w:rPr>
        <w:t>the Services</w:t>
      </w:r>
      <w:r w:rsidRPr="00CC590A">
        <w:rPr>
          <w:lang w:val="en-US"/>
        </w:rPr>
        <w:t>.</w:t>
      </w:r>
    </w:p>
    <w:p w:rsidR="00CC590A" w:rsidRPr="00CC590A" w:rsidRDefault="00CC590A" w:rsidP="00CC590A">
      <w:pPr>
        <w:pStyle w:val="ListParagraph"/>
        <w:jc w:val="both"/>
        <w:rPr>
          <w:lang w:val="en-US"/>
        </w:rPr>
      </w:pPr>
    </w:p>
    <w:p w:rsidR="00453294" w:rsidRPr="00185498" w:rsidRDefault="00CC590A" w:rsidP="00453294">
      <w:pPr>
        <w:pStyle w:val="ListParagraph"/>
        <w:numPr>
          <w:ilvl w:val="0"/>
          <w:numId w:val="4"/>
        </w:numPr>
        <w:jc w:val="both"/>
        <w:rPr>
          <w:lang w:val="en-US"/>
        </w:rPr>
      </w:pPr>
      <w:r w:rsidRPr="00185498">
        <w:rPr>
          <w:b/>
          <w:bCs/>
          <w:lang w:val="en-US"/>
        </w:rPr>
        <w:t xml:space="preserve">GOVERNING LAW </w:t>
      </w:r>
      <w:r w:rsidRPr="00185498">
        <w:rPr>
          <w:lang w:val="en-US"/>
        </w:rPr>
        <w:t xml:space="preserve">– The Agreement shall be governed by and interpreted in accordance with the laws of the Province of Ontario, Canada and with the laws of Canada applicable therein.  </w:t>
      </w:r>
    </w:p>
    <w:p w:rsidR="00453294" w:rsidRDefault="00453294" w:rsidP="00453294">
      <w:pPr>
        <w:jc w:val="both"/>
        <w:rPr>
          <w:lang w:val="en-US"/>
        </w:rPr>
      </w:pPr>
    </w:p>
    <w:p w:rsidR="00453294" w:rsidRDefault="00C96A69" w:rsidP="00185498">
      <w:pPr>
        <w:pStyle w:val="ListParagraph"/>
        <w:numPr>
          <w:ilvl w:val="0"/>
          <w:numId w:val="4"/>
        </w:numPr>
        <w:jc w:val="both"/>
        <w:rPr>
          <w:bCs/>
          <w:lang w:val="en-US"/>
        </w:rPr>
      </w:pPr>
      <w:r w:rsidRPr="00C96A69">
        <w:rPr>
          <w:b/>
          <w:bCs/>
          <w:lang w:val="en-US"/>
        </w:rPr>
        <w:t>INTERPRETATION</w:t>
      </w:r>
      <w:r w:rsidRPr="00CC590A">
        <w:rPr>
          <w:b/>
          <w:bCs/>
          <w:lang w:val="en-US"/>
        </w:rPr>
        <w:t xml:space="preserve"> </w:t>
      </w:r>
      <w:r w:rsidRPr="00185498">
        <w:rPr>
          <w:b/>
          <w:bCs/>
          <w:lang w:val="en-US"/>
        </w:rPr>
        <w:t xml:space="preserve">– </w:t>
      </w:r>
      <w:r w:rsidR="00453294" w:rsidRPr="00185498">
        <w:rPr>
          <w:bCs/>
          <w:lang w:val="en-US"/>
        </w:rPr>
        <w:t xml:space="preserve">The Parties acknowledge and agree that the language used in this Agreement shall be deemed to be the language chosen by the Parties to express their </w:t>
      </w:r>
      <w:r w:rsidR="00453294" w:rsidRPr="00185498">
        <w:rPr>
          <w:bCs/>
          <w:lang w:val="en-US"/>
        </w:rPr>
        <w:lastRenderedPageBreak/>
        <w:t>mutual intent, and the Agreement shall be interpreted without regard to any presumption or other rule requiring interpretation of the Agreement more strongly against the Party causing it to be drafted</w:t>
      </w:r>
      <w:r w:rsidRPr="00185498">
        <w:rPr>
          <w:bCs/>
          <w:lang w:val="en-US"/>
        </w:rPr>
        <w:t>.</w:t>
      </w:r>
    </w:p>
    <w:p w:rsidR="004B4F27" w:rsidRPr="00185498" w:rsidRDefault="004B4F27" w:rsidP="004B4F27">
      <w:pPr>
        <w:pStyle w:val="ListParagraph"/>
        <w:ind w:left="630"/>
        <w:jc w:val="both"/>
        <w:rPr>
          <w:bCs/>
          <w:lang w:val="en-US"/>
        </w:rPr>
      </w:pPr>
    </w:p>
    <w:p w:rsidR="00453294" w:rsidRPr="00185498" w:rsidRDefault="00453294" w:rsidP="00185498">
      <w:pPr>
        <w:pStyle w:val="ListParagraph"/>
        <w:numPr>
          <w:ilvl w:val="0"/>
          <w:numId w:val="4"/>
        </w:numPr>
        <w:jc w:val="both"/>
        <w:rPr>
          <w:b/>
          <w:bCs/>
          <w:lang w:val="en-US"/>
        </w:rPr>
      </w:pPr>
      <w:r w:rsidRPr="00185498">
        <w:rPr>
          <w:b/>
          <w:bCs/>
          <w:lang w:val="en-US"/>
        </w:rPr>
        <w:t xml:space="preserve">CHOSEN LANGUAGE  </w:t>
      </w:r>
    </w:p>
    <w:p w:rsidR="00C96A69" w:rsidRPr="00C96A69" w:rsidRDefault="00C96A69" w:rsidP="00185498">
      <w:pPr>
        <w:pStyle w:val="ListParagraph"/>
        <w:ind w:left="630"/>
        <w:jc w:val="both"/>
        <w:rPr>
          <w:bCs/>
          <w:lang w:val="en-US"/>
        </w:rPr>
      </w:pPr>
      <w:r w:rsidRPr="00C96A69">
        <w:rPr>
          <w:bCs/>
          <w:lang w:val="en-US"/>
        </w:rPr>
        <w:t>The parties declare that they have agreed the agreement will be drafted only in English.</w:t>
      </w:r>
    </w:p>
    <w:p w:rsidR="00C96A69" w:rsidRPr="00FB5304" w:rsidRDefault="00C96A69" w:rsidP="00185498">
      <w:pPr>
        <w:pStyle w:val="ListParagraph"/>
        <w:ind w:left="630"/>
        <w:jc w:val="both"/>
        <w:rPr>
          <w:bCs/>
          <w:lang w:val="fr-CA"/>
        </w:rPr>
      </w:pPr>
      <w:r w:rsidRPr="00FB5304">
        <w:rPr>
          <w:bCs/>
          <w:lang w:val="fr-CA"/>
        </w:rPr>
        <w:t xml:space="preserve">Les parties déclarent qu'elles ont </w:t>
      </w:r>
      <w:r w:rsidR="007D6F4A" w:rsidRPr="00FB5304">
        <w:rPr>
          <w:bCs/>
          <w:lang w:val="fr-CA"/>
        </w:rPr>
        <w:t>acceptés</w:t>
      </w:r>
      <w:r w:rsidRPr="00FB5304">
        <w:rPr>
          <w:bCs/>
          <w:lang w:val="fr-CA"/>
        </w:rPr>
        <w:t xml:space="preserve"> l'accord </w:t>
      </w:r>
      <w:r w:rsidR="007D6F4A" w:rsidRPr="00FB5304">
        <w:rPr>
          <w:bCs/>
          <w:lang w:val="fr-CA"/>
        </w:rPr>
        <w:t>sera</w:t>
      </w:r>
      <w:r w:rsidRPr="00FB5304">
        <w:rPr>
          <w:bCs/>
          <w:lang w:val="fr-CA"/>
        </w:rPr>
        <w:t xml:space="preserve"> rédigées en </w:t>
      </w:r>
      <w:r w:rsidR="007D6F4A" w:rsidRPr="00FB5304">
        <w:rPr>
          <w:bCs/>
          <w:lang w:val="fr-CA"/>
        </w:rPr>
        <w:t>Anglais seulement</w:t>
      </w:r>
      <w:r w:rsidRPr="00FB5304">
        <w:rPr>
          <w:bCs/>
          <w:lang w:val="fr-CA"/>
        </w:rPr>
        <w:t>.</w:t>
      </w:r>
    </w:p>
    <w:p w:rsidR="00453294" w:rsidRPr="00FB5304" w:rsidRDefault="00453294" w:rsidP="00CC590A">
      <w:pPr>
        <w:jc w:val="both"/>
        <w:rPr>
          <w:lang w:val="fr-CA"/>
        </w:rPr>
      </w:pPr>
    </w:p>
    <w:p w:rsidR="00FD5868" w:rsidRPr="00185498" w:rsidRDefault="00FD5868" w:rsidP="00185498">
      <w:pPr>
        <w:pStyle w:val="ListParagraph"/>
        <w:numPr>
          <w:ilvl w:val="0"/>
          <w:numId w:val="4"/>
        </w:numPr>
        <w:jc w:val="both"/>
        <w:rPr>
          <w:b/>
          <w:bCs/>
          <w:lang w:val="en-US"/>
        </w:rPr>
      </w:pPr>
      <w:r w:rsidRPr="00185498">
        <w:rPr>
          <w:b/>
          <w:bCs/>
          <w:lang w:val="en-US"/>
        </w:rPr>
        <w:t>LEGAL ADVICE</w:t>
      </w:r>
      <w:r w:rsidR="00C96A69" w:rsidRPr="00CC590A">
        <w:rPr>
          <w:b/>
          <w:bCs/>
          <w:lang w:val="en-US"/>
        </w:rPr>
        <w:t xml:space="preserve"> </w:t>
      </w:r>
      <w:r w:rsidR="00C96A69" w:rsidRPr="00185498">
        <w:rPr>
          <w:b/>
          <w:bCs/>
          <w:lang w:val="en-US"/>
        </w:rPr>
        <w:t xml:space="preserve">– </w:t>
      </w:r>
      <w:r w:rsidRPr="00185498">
        <w:rPr>
          <w:bCs/>
          <w:lang w:val="en-US"/>
        </w:rPr>
        <w:t>The Parties acknowledge that they have each had the opportunity to obtain independent legal advice in connection with this Agreement and in connection with the execution hereof and each of the Parties acknowledges that they have read, understand and agree with, all of the terms hereof and that they execute this Agreement voluntarily and in good faith.</w:t>
      </w:r>
    </w:p>
    <w:p w:rsidR="00185498" w:rsidRPr="00185498" w:rsidRDefault="00185498" w:rsidP="00185498">
      <w:pPr>
        <w:pStyle w:val="ListParagraph"/>
        <w:ind w:left="630"/>
        <w:jc w:val="both"/>
        <w:rPr>
          <w:b/>
          <w:bCs/>
          <w:lang w:val="en-US"/>
        </w:rPr>
      </w:pPr>
    </w:p>
    <w:p w:rsidR="00FD5868" w:rsidRPr="00185498" w:rsidRDefault="00A85C26" w:rsidP="00CC590A">
      <w:pPr>
        <w:pStyle w:val="ListParagraph"/>
        <w:numPr>
          <w:ilvl w:val="0"/>
          <w:numId w:val="4"/>
        </w:numPr>
        <w:jc w:val="both"/>
        <w:rPr>
          <w:lang w:val="en-US"/>
        </w:rPr>
      </w:pPr>
      <w:r w:rsidRPr="00185498">
        <w:rPr>
          <w:b/>
          <w:bCs/>
          <w:lang w:val="en-US"/>
        </w:rPr>
        <w:t>COUNTERPARTS –</w:t>
      </w:r>
      <w:r w:rsidR="00C96A69" w:rsidRPr="00185498">
        <w:rPr>
          <w:b/>
          <w:bCs/>
          <w:lang w:val="en-US"/>
        </w:rPr>
        <w:t xml:space="preserve"> </w:t>
      </w:r>
      <w:r w:rsidR="00FD5868" w:rsidRPr="00185498">
        <w:rPr>
          <w:bCs/>
          <w:lang w:val="en-US"/>
        </w:rPr>
        <w:t>The Parties agree that this Agreement shall be executed by the Parties on the dates, and at the places specified below, and shall be executed in any number of counterparts, each of which shall be deemed to be an original but all of which together shall constitute one single agreement between the Parties.</w:t>
      </w:r>
    </w:p>
    <w:p w:rsidR="00FD5868" w:rsidRPr="00CC590A" w:rsidRDefault="00FD5868" w:rsidP="00CC590A">
      <w:pPr>
        <w:jc w:val="both"/>
        <w:rPr>
          <w:lang w:val="en-US"/>
        </w:rPr>
      </w:pPr>
    </w:p>
    <w:p w:rsidR="00CC590A" w:rsidRPr="00BF2A4D" w:rsidRDefault="00CC590A" w:rsidP="00CC590A">
      <w:pPr>
        <w:jc w:val="both"/>
        <w:rPr>
          <w:lang w:val="en-US"/>
        </w:rPr>
      </w:pPr>
      <w:r w:rsidRPr="00BF2A4D">
        <w:rPr>
          <w:lang w:val="en-US"/>
        </w:rPr>
        <w:t>[Signature page follows]</w:t>
      </w:r>
    </w:p>
    <w:p w:rsidR="00E05C20" w:rsidRDefault="0028186B">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F47841" w:rsidRDefault="00F47841">
      <w:pPr>
        <w:rPr>
          <w:lang w:val="en-GB"/>
        </w:rPr>
      </w:pPr>
    </w:p>
    <w:p w:rsidR="00F47841" w:rsidRDefault="00F47841">
      <w:pPr>
        <w:rPr>
          <w:lang w:val="en-GB"/>
        </w:rPr>
      </w:pPr>
    </w:p>
    <w:p w:rsidR="00F47841" w:rsidRDefault="00F47841">
      <w:pPr>
        <w:rPr>
          <w:lang w:val="en-GB"/>
        </w:rPr>
      </w:pPr>
    </w:p>
    <w:p w:rsidR="00F47841" w:rsidRDefault="00F47841">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CC590A" w:rsidRDefault="00CC590A">
      <w:pPr>
        <w:rPr>
          <w:lang w:val="en-GB"/>
        </w:rPr>
      </w:pPr>
    </w:p>
    <w:p w:rsidR="007B7E19" w:rsidRDefault="007B7E19">
      <w:pPr>
        <w:spacing w:after="200" w:line="276" w:lineRule="auto"/>
        <w:rPr>
          <w:b/>
          <w:bCs/>
          <w:lang w:val="en-US"/>
        </w:rPr>
      </w:pPr>
      <w:r>
        <w:rPr>
          <w:b/>
          <w:bCs/>
          <w:lang w:val="en-US"/>
        </w:rPr>
        <w:br w:type="page"/>
      </w:r>
    </w:p>
    <w:p w:rsidR="00CC590A" w:rsidRPr="00CC590A" w:rsidRDefault="00CC590A" w:rsidP="00CC590A">
      <w:pPr>
        <w:rPr>
          <w:lang w:val="en-US"/>
        </w:rPr>
      </w:pPr>
      <w:r w:rsidRPr="00CC590A">
        <w:rPr>
          <w:b/>
          <w:bCs/>
          <w:lang w:val="en-US"/>
        </w:rPr>
        <w:lastRenderedPageBreak/>
        <w:t>IN WITNESS WHEREOF,</w:t>
      </w:r>
      <w:r w:rsidRPr="00CC590A">
        <w:rPr>
          <w:lang w:val="en-US"/>
        </w:rPr>
        <w:t xml:space="preserve"> the Parties have executed this Agreement on the Effective Date first above written.  </w:t>
      </w:r>
    </w:p>
    <w:p w:rsidR="00CC590A" w:rsidRPr="00CC590A" w:rsidRDefault="00CC590A" w:rsidP="00CC590A">
      <w:pPr>
        <w:rPr>
          <w:lang w:val="en-US"/>
        </w:rPr>
      </w:pPr>
    </w:p>
    <w:p w:rsidR="00CC590A" w:rsidRPr="00CC590A" w:rsidRDefault="00CC590A" w:rsidP="00CC590A">
      <w:pPr>
        <w:rPr>
          <w:b/>
          <w:bCs/>
          <w:lang w:val="en-US"/>
        </w:rPr>
      </w:pPr>
      <w:r w:rsidRPr="00CC590A">
        <w:rPr>
          <w:b/>
          <w:bCs/>
          <w:lang w:val="en-US"/>
        </w:rPr>
        <w:t>ON BEHALF OF QUEEN’S UNIVERSITY AT KINGSTON</w:t>
      </w:r>
    </w:p>
    <w:p w:rsidR="00CC590A" w:rsidRPr="00CC590A" w:rsidRDefault="00CC590A" w:rsidP="00CC590A">
      <w:pPr>
        <w:rPr>
          <w:lang w:val="en-US"/>
        </w:rPr>
      </w:pPr>
    </w:p>
    <w:p w:rsidR="00CC590A" w:rsidRPr="00CC590A" w:rsidRDefault="00CC590A" w:rsidP="00CC590A">
      <w:pPr>
        <w:rPr>
          <w:lang w:val="en-US"/>
        </w:rPr>
      </w:pPr>
    </w:p>
    <w:tbl>
      <w:tblPr>
        <w:tblW w:w="0" w:type="auto"/>
        <w:tblLook w:val="00A0" w:firstRow="1" w:lastRow="0" w:firstColumn="1" w:lastColumn="0" w:noHBand="0" w:noVBand="0"/>
      </w:tblPr>
      <w:tblGrid>
        <w:gridCol w:w="4338"/>
        <w:gridCol w:w="1710"/>
        <w:gridCol w:w="3528"/>
      </w:tblGrid>
      <w:tr w:rsidR="00CC590A" w:rsidRPr="00F47841" w:rsidTr="00043961">
        <w:tc>
          <w:tcPr>
            <w:tcW w:w="4338" w:type="dxa"/>
            <w:tcBorders>
              <w:bottom w:val="single" w:sz="4" w:space="0" w:color="auto"/>
            </w:tcBorders>
          </w:tcPr>
          <w:p w:rsidR="00CC590A" w:rsidRPr="00CC590A" w:rsidRDefault="00CC590A" w:rsidP="00043961">
            <w:pPr>
              <w:rPr>
                <w:lang w:val="en-US"/>
              </w:rPr>
            </w:pPr>
          </w:p>
        </w:tc>
        <w:tc>
          <w:tcPr>
            <w:tcW w:w="1710" w:type="dxa"/>
          </w:tcPr>
          <w:p w:rsidR="00CC590A" w:rsidRPr="00CC590A" w:rsidRDefault="00CC590A" w:rsidP="00043961">
            <w:pPr>
              <w:rPr>
                <w:lang w:val="en-US"/>
              </w:rPr>
            </w:pPr>
          </w:p>
        </w:tc>
        <w:tc>
          <w:tcPr>
            <w:tcW w:w="3528" w:type="dxa"/>
            <w:tcBorders>
              <w:bottom w:val="single" w:sz="4" w:space="0" w:color="auto"/>
            </w:tcBorders>
          </w:tcPr>
          <w:p w:rsidR="00CC590A" w:rsidRPr="00CC590A" w:rsidRDefault="00CC590A" w:rsidP="00043961">
            <w:pPr>
              <w:rPr>
                <w:lang w:val="en-US"/>
              </w:rPr>
            </w:pPr>
          </w:p>
        </w:tc>
      </w:tr>
      <w:tr w:rsidR="00CC590A" w:rsidRPr="008B0D8E" w:rsidTr="00043961">
        <w:tc>
          <w:tcPr>
            <w:tcW w:w="4338" w:type="dxa"/>
            <w:tcBorders>
              <w:top w:val="single" w:sz="4" w:space="0" w:color="auto"/>
            </w:tcBorders>
          </w:tcPr>
          <w:p w:rsidR="00CC590A" w:rsidRPr="008B0D8E" w:rsidRDefault="00CC590A" w:rsidP="00043961">
            <w:pPr>
              <w:pBdr>
                <w:top w:val="single" w:sz="4" w:space="1" w:color="auto"/>
              </w:pBdr>
            </w:pPr>
            <w:r>
              <w:t>Name:</w:t>
            </w:r>
          </w:p>
          <w:p w:rsidR="00CC590A" w:rsidRPr="008B0D8E" w:rsidRDefault="00CC590A" w:rsidP="00043961">
            <w:r>
              <w:t>Title:</w:t>
            </w:r>
          </w:p>
        </w:tc>
        <w:tc>
          <w:tcPr>
            <w:tcW w:w="1710" w:type="dxa"/>
          </w:tcPr>
          <w:p w:rsidR="00CC590A" w:rsidRPr="008B0D8E" w:rsidRDefault="00CC590A" w:rsidP="00043961"/>
        </w:tc>
        <w:tc>
          <w:tcPr>
            <w:tcW w:w="3528" w:type="dxa"/>
            <w:tcBorders>
              <w:top w:val="single" w:sz="4" w:space="0" w:color="auto"/>
            </w:tcBorders>
          </w:tcPr>
          <w:p w:rsidR="00CC590A" w:rsidRPr="008B0D8E" w:rsidRDefault="00CC590A" w:rsidP="00043961">
            <w:r w:rsidRPr="008B0D8E">
              <w:t>Date</w:t>
            </w:r>
          </w:p>
        </w:tc>
      </w:tr>
    </w:tbl>
    <w:p w:rsidR="00CC590A" w:rsidRPr="008B0D8E" w:rsidRDefault="00CC590A" w:rsidP="00CC590A"/>
    <w:p w:rsidR="00CC590A" w:rsidRPr="008B0D8E" w:rsidRDefault="00CC590A" w:rsidP="00CC590A">
      <w:pPr>
        <w:rPr>
          <w:b/>
          <w:bCs/>
        </w:rPr>
      </w:pPr>
      <w:r w:rsidRPr="008B0D8E">
        <w:rPr>
          <w:b/>
          <w:bCs/>
        </w:rPr>
        <w:t>Read and Understood</w:t>
      </w:r>
    </w:p>
    <w:p w:rsidR="00CC590A" w:rsidRPr="008B0D8E" w:rsidRDefault="00CC590A" w:rsidP="00CC590A"/>
    <w:p w:rsidR="00CC590A" w:rsidRPr="008B0D8E" w:rsidRDefault="00CC590A" w:rsidP="00CC590A"/>
    <w:tbl>
      <w:tblPr>
        <w:tblW w:w="0" w:type="auto"/>
        <w:tblLook w:val="00A0" w:firstRow="1" w:lastRow="0" w:firstColumn="1" w:lastColumn="0" w:noHBand="0" w:noVBand="0"/>
      </w:tblPr>
      <w:tblGrid>
        <w:gridCol w:w="4338"/>
        <w:gridCol w:w="1710"/>
        <w:gridCol w:w="3528"/>
      </w:tblGrid>
      <w:tr w:rsidR="00CC590A" w:rsidRPr="008B0D8E" w:rsidTr="00043961">
        <w:tc>
          <w:tcPr>
            <w:tcW w:w="4338" w:type="dxa"/>
            <w:tcBorders>
              <w:bottom w:val="single" w:sz="4" w:space="0" w:color="auto"/>
            </w:tcBorders>
          </w:tcPr>
          <w:p w:rsidR="00CC590A" w:rsidRPr="008B0D8E" w:rsidRDefault="00CC590A" w:rsidP="00043961"/>
        </w:tc>
        <w:tc>
          <w:tcPr>
            <w:tcW w:w="1710" w:type="dxa"/>
          </w:tcPr>
          <w:p w:rsidR="00CC590A" w:rsidRPr="008B0D8E" w:rsidRDefault="00CC590A" w:rsidP="00043961"/>
        </w:tc>
        <w:tc>
          <w:tcPr>
            <w:tcW w:w="3528" w:type="dxa"/>
            <w:tcBorders>
              <w:bottom w:val="single" w:sz="4" w:space="0" w:color="auto"/>
            </w:tcBorders>
          </w:tcPr>
          <w:p w:rsidR="00CC590A" w:rsidRPr="008B0D8E" w:rsidRDefault="00CC590A" w:rsidP="00043961"/>
        </w:tc>
      </w:tr>
      <w:tr w:rsidR="00CC590A" w:rsidRPr="008B0D8E" w:rsidTr="00043961">
        <w:tc>
          <w:tcPr>
            <w:tcW w:w="4338" w:type="dxa"/>
            <w:tcBorders>
              <w:top w:val="single" w:sz="4" w:space="0" w:color="auto"/>
            </w:tcBorders>
          </w:tcPr>
          <w:p w:rsidR="00CC590A" w:rsidRPr="008B0D8E" w:rsidRDefault="00CC590A" w:rsidP="00043961">
            <w:pPr>
              <w:pBdr>
                <w:top w:val="single" w:sz="4" w:space="1" w:color="auto"/>
              </w:pBdr>
            </w:pPr>
            <w:r>
              <w:t>Name:</w:t>
            </w:r>
            <w:bookmarkStart w:id="8" w:name="_GoBack"/>
            <w:bookmarkEnd w:id="8"/>
          </w:p>
          <w:p w:rsidR="00CC590A" w:rsidRPr="008B0D8E" w:rsidRDefault="00CC590A" w:rsidP="00043961"/>
        </w:tc>
        <w:tc>
          <w:tcPr>
            <w:tcW w:w="1710" w:type="dxa"/>
          </w:tcPr>
          <w:p w:rsidR="00CC590A" w:rsidRPr="008B0D8E" w:rsidRDefault="00CC590A" w:rsidP="00043961"/>
        </w:tc>
        <w:tc>
          <w:tcPr>
            <w:tcW w:w="3528" w:type="dxa"/>
            <w:tcBorders>
              <w:top w:val="single" w:sz="4" w:space="0" w:color="auto"/>
            </w:tcBorders>
          </w:tcPr>
          <w:p w:rsidR="00CC590A" w:rsidRPr="008B0D8E" w:rsidRDefault="00CC590A" w:rsidP="00043961">
            <w:r w:rsidRPr="008B0D8E">
              <w:t>Date</w:t>
            </w:r>
          </w:p>
        </w:tc>
      </w:tr>
    </w:tbl>
    <w:p w:rsidR="00CC590A" w:rsidRPr="008B0D8E" w:rsidRDefault="00CC590A" w:rsidP="00CC590A"/>
    <w:p w:rsidR="00CC590A" w:rsidRPr="00CC590A" w:rsidRDefault="00CC590A" w:rsidP="00CC590A">
      <w:pPr>
        <w:rPr>
          <w:b/>
          <w:bCs/>
          <w:lang w:val="en-US"/>
        </w:rPr>
      </w:pPr>
      <w:r w:rsidRPr="00CC590A">
        <w:rPr>
          <w:b/>
          <w:bCs/>
          <w:lang w:val="en-US"/>
        </w:rPr>
        <w:t>ON BEHALF OF [COMPANY NAME]</w:t>
      </w:r>
    </w:p>
    <w:p w:rsidR="00CC590A" w:rsidRPr="00CC590A" w:rsidRDefault="00CC590A" w:rsidP="00CC590A">
      <w:pPr>
        <w:rPr>
          <w:lang w:val="en-US"/>
        </w:rPr>
      </w:pPr>
    </w:p>
    <w:p w:rsidR="00CC590A" w:rsidRPr="00CC590A" w:rsidRDefault="00CC590A" w:rsidP="00CC590A">
      <w:pPr>
        <w:rPr>
          <w:lang w:val="en-US"/>
        </w:rPr>
      </w:pPr>
    </w:p>
    <w:tbl>
      <w:tblPr>
        <w:tblW w:w="0" w:type="auto"/>
        <w:tblLook w:val="00A0" w:firstRow="1" w:lastRow="0" w:firstColumn="1" w:lastColumn="0" w:noHBand="0" w:noVBand="0"/>
      </w:tblPr>
      <w:tblGrid>
        <w:gridCol w:w="4338"/>
        <w:gridCol w:w="1710"/>
        <w:gridCol w:w="3528"/>
      </w:tblGrid>
      <w:tr w:rsidR="00CC590A" w:rsidRPr="00F47841" w:rsidTr="00043961">
        <w:tc>
          <w:tcPr>
            <w:tcW w:w="4338" w:type="dxa"/>
            <w:tcBorders>
              <w:bottom w:val="single" w:sz="4" w:space="0" w:color="auto"/>
            </w:tcBorders>
          </w:tcPr>
          <w:p w:rsidR="00CC590A" w:rsidRPr="00CC590A" w:rsidRDefault="00CC590A" w:rsidP="00043961">
            <w:pPr>
              <w:rPr>
                <w:lang w:val="en-US"/>
              </w:rPr>
            </w:pPr>
          </w:p>
        </w:tc>
        <w:tc>
          <w:tcPr>
            <w:tcW w:w="1710" w:type="dxa"/>
          </w:tcPr>
          <w:p w:rsidR="00CC590A" w:rsidRPr="00CC590A" w:rsidRDefault="00CC590A" w:rsidP="00043961">
            <w:pPr>
              <w:rPr>
                <w:lang w:val="en-US"/>
              </w:rPr>
            </w:pPr>
          </w:p>
        </w:tc>
        <w:tc>
          <w:tcPr>
            <w:tcW w:w="3528" w:type="dxa"/>
            <w:tcBorders>
              <w:bottom w:val="single" w:sz="4" w:space="0" w:color="auto"/>
            </w:tcBorders>
          </w:tcPr>
          <w:p w:rsidR="00CC590A" w:rsidRPr="00CC590A" w:rsidRDefault="00CC590A" w:rsidP="00043961">
            <w:pPr>
              <w:rPr>
                <w:lang w:val="en-US"/>
              </w:rPr>
            </w:pPr>
          </w:p>
        </w:tc>
      </w:tr>
      <w:tr w:rsidR="00CC590A" w:rsidRPr="008B0D8E" w:rsidTr="00043961">
        <w:tc>
          <w:tcPr>
            <w:tcW w:w="4338" w:type="dxa"/>
            <w:tcBorders>
              <w:top w:val="single" w:sz="4" w:space="0" w:color="auto"/>
            </w:tcBorders>
          </w:tcPr>
          <w:p w:rsidR="00CC590A" w:rsidRDefault="00CC590A" w:rsidP="00043961">
            <w:r w:rsidRPr="00FB5304">
              <w:rPr>
                <w:rFonts w:ascii="Tahoma" w:hAnsi="Tahoma" w:cs="Tahoma"/>
                <w:sz w:val="20"/>
              </w:rPr>
              <w:t>&lt;insert name and title&gt;</w:t>
            </w:r>
            <w:r>
              <w:rPr>
                <w:rFonts w:ascii="Tahoma" w:hAnsi="Tahoma" w:cs="Tahoma"/>
                <w:sz w:val="20"/>
              </w:rPr>
              <w:br/>
            </w:r>
          </w:p>
          <w:p w:rsidR="00CC590A" w:rsidRDefault="00CC590A" w:rsidP="00043961"/>
          <w:p w:rsidR="00CC590A" w:rsidRPr="008B0D8E" w:rsidRDefault="00CC590A" w:rsidP="00043961"/>
        </w:tc>
        <w:tc>
          <w:tcPr>
            <w:tcW w:w="1710" w:type="dxa"/>
          </w:tcPr>
          <w:p w:rsidR="00CC590A" w:rsidRPr="008B0D8E" w:rsidRDefault="00CC590A" w:rsidP="00043961"/>
        </w:tc>
        <w:tc>
          <w:tcPr>
            <w:tcW w:w="3528" w:type="dxa"/>
            <w:tcBorders>
              <w:top w:val="single" w:sz="4" w:space="0" w:color="auto"/>
            </w:tcBorders>
          </w:tcPr>
          <w:p w:rsidR="00CC590A" w:rsidRPr="008B0D8E" w:rsidRDefault="00CC590A" w:rsidP="00043961">
            <w:r w:rsidRPr="008B0D8E">
              <w:t>Date</w:t>
            </w:r>
          </w:p>
        </w:tc>
      </w:tr>
    </w:tbl>
    <w:p w:rsidR="00CC590A" w:rsidRPr="008B0D8E" w:rsidRDefault="00CC590A" w:rsidP="00CC590A"/>
    <w:p w:rsidR="00CC590A" w:rsidRPr="008B0D8E" w:rsidRDefault="00CC590A" w:rsidP="00CC590A">
      <w:pPr>
        <w:jc w:val="center"/>
        <w:rPr>
          <w:b/>
          <w:bCs/>
        </w:rPr>
      </w:pPr>
      <w:r w:rsidRPr="008B0D8E">
        <w:br w:type="page"/>
      </w:r>
      <w:r w:rsidRPr="008B0D8E">
        <w:rPr>
          <w:b/>
          <w:bCs/>
        </w:rPr>
        <w:lastRenderedPageBreak/>
        <w:t>SCHEDULE A</w:t>
      </w:r>
    </w:p>
    <w:p w:rsidR="00CC590A" w:rsidRPr="008B0D8E" w:rsidRDefault="00CC590A" w:rsidP="00CC590A">
      <w:pPr>
        <w:pStyle w:val="ListParagraph"/>
        <w:ind w:left="0"/>
        <w:jc w:val="center"/>
        <w:rPr>
          <w:b/>
          <w:bCs/>
          <w:u w:val="single"/>
        </w:rPr>
      </w:pPr>
      <w:r w:rsidRPr="008B0D8E">
        <w:rPr>
          <w:b/>
          <w:bCs/>
          <w:u w:val="single"/>
        </w:rPr>
        <w:t>THE SERVICE</w:t>
      </w:r>
    </w:p>
    <w:p w:rsidR="00CA7F78" w:rsidRDefault="00CA7F78" w:rsidP="0085352F">
      <w:pPr>
        <w:jc w:val="both"/>
        <w:outlineLvl w:val="1"/>
        <w:rPr>
          <w:rFonts w:ascii="Times New Roman" w:hAnsi="Times New Roman"/>
          <w:sz w:val="22"/>
          <w:szCs w:val="22"/>
        </w:rPr>
      </w:pPr>
    </w:p>
    <w:p w:rsidR="009642D8" w:rsidRPr="0085352F" w:rsidRDefault="009642D8" w:rsidP="0085352F">
      <w:pPr>
        <w:jc w:val="both"/>
        <w:outlineLvl w:val="1"/>
        <w:rPr>
          <w:rFonts w:ascii="Times New Roman" w:hAnsi="Times New Roman"/>
          <w:sz w:val="22"/>
          <w:szCs w:val="22"/>
        </w:rPr>
      </w:pPr>
      <w:r w:rsidRPr="0085352F">
        <w:rPr>
          <w:rFonts w:ascii="Times New Roman" w:hAnsi="Times New Roman"/>
          <w:sz w:val="22"/>
          <w:szCs w:val="22"/>
        </w:rPr>
        <w:t>Queen’s reserves the right to make changes to the specification of the Services if required to conform to applicable safety, statutory or regulatory requirements or which do not materially affect the quality or performance of the Services.</w:t>
      </w:r>
    </w:p>
    <w:p w:rsidR="009642D8" w:rsidRPr="00D5021F" w:rsidRDefault="009642D8" w:rsidP="00D5021F">
      <w:pPr>
        <w:jc w:val="both"/>
        <w:outlineLvl w:val="1"/>
        <w:rPr>
          <w:rFonts w:ascii="Times New Roman" w:hAnsi="Times New Roman"/>
          <w:sz w:val="22"/>
          <w:szCs w:val="22"/>
        </w:rPr>
      </w:pPr>
    </w:p>
    <w:p w:rsidR="009642D8" w:rsidRPr="009642D8" w:rsidRDefault="009642D8" w:rsidP="009642D8">
      <w:pPr>
        <w:jc w:val="both"/>
        <w:outlineLvl w:val="1"/>
        <w:rPr>
          <w:rFonts w:ascii="Times New Roman" w:hAnsi="Times New Roman"/>
          <w:sz w:val="22"/>
          <w:szCs w:val="22"/>
        </w:rPr>
      </w:pPr>
    </w:p>
    <w:p w:rsidR="009642D8" w:rsidRPr="00CA7F78" w:rsidRDefault="009642D8" w:rsidP="009642D8">
      <w:pPr>
        <w:spacing w:after="200" w:line="276" w:lineRule="auto"/>
        <w:rPr>
          <w:sz w:val="22"/>
          <w:szCs w:val="22"/>
          <w:lang w:val="en-US"/>
        </w:rPr>
      </w:pPr>
    </w:p>
    <w:p w:rsidR="00CA7F78" w:rsidRPr="009642D8" w:rsidRDefault="00CA7F78" w:rsidP="009642D8">
      <w:pPr>
        <w:spacing w:after="200" w:line="276" w:lineRule="auto"/>
        <w:rPr>
          <w:lang w:val="en-US"/>
        </w:rPr>
      </w:pPr>
    </w:p>
    <w:p w:rsidR="009642D8" w:rsidRPr="00CA7F78" w:rsidRDefault="00D5021F" w:rsidP="0085352F">
      <w:pPr>
        <w:spacing w:after="200" w:line="276" w:lineRule="auto"/>
        <w:rPr>
          <w:szCs w:val="24"/>
          <w:lang w:val="en-US"/>
        </w:rPr>
      </w:pPr>
      <w:r w:rsidRPr="00CA7F78">
        <w:rPr>
          <w:szCs w:val="24"/>
          <w:lang w:val="en-US"/>
        </w:rPr>
        <w:t xml:space="preserve">Details of Services Required </w:t>
      </w:r>
    </w:p>
    <w:p w:rsidR="009642D8" w:rsidRPr="00CA7F78" w:rsidRDefault="009642D8" w:rsidP="009642D8">
      <w:pPr>
        <w:pStyle w:val="ListParagraph"/>
        <w:spacing w:after="200" w:line="276" w:lineRule="auto"/>
        <w:ind w:left="1080"/>
        <w:rPr>
          <w:szCs w:val="24"/>
          <w:lang w:val="en-US"/>
        </w:rPr>
      </w:pPr>
    </w:p>
    <w:p w:rsidR="009642D8" w:rsidRPr="00CA7F78" w:rsidRDefault="009642D8" w:rsidP="009642D8">
      <w:pPr>
        <w:pStyle w:val="ListParagraph"/>
        <w:spacing w:after="200" w:line="276" w:lineRule="auto"/>
        <w:ind w:left="1080"/>
        <w:rPr>
          <w:szCs w:val="24"/>
          <w:lang w:val="en-US"/>
        </w:rPr>
      </w:pPr>
    </w:p>
    <w:p w:rsidR="00D5021F" w:rsidRPr="00CA7F78" w:rsidRDefault="00D5021F" w:rsidP="009642D8">
      <w:pPr>
        <w:pStyle w:val="ListParagraph"/>
        <w:spacing w:after="200" w:line="276" w:lineRule="auto"/>
        <w:ind w:left="1080"/>
        <w:rPr>
          <w:szCs w:val="24"/>
          <w:lang w:val="en-US"/>
        </w:rPr>
      </w:pPr>
    </w:p>
    <w:p w:rsidR="00D5021F" w:rsidRPr="00CA7F78" w:rsidRDefault="00D5021F" w:rsidP="009642D8">
      <w:pPr>
        <w:pStyle w:val="ListParagraph"/>
        <w:spacing w:after="200" w:line="276" w:lineRule="auto"/>
        <w:ind w:left="1080"/>
        <w:rPr>
          <w:szCs w:val="24"/>
          <w:lang w:val="en-US"/>
        </w:rPr>
      </w:pPr>
    </w:p>
    <w:p w:rsidR="009642D8" w:rsidRPr="00CA7F78" w:rsidRDefault="009642D8" w:rsidP="0085352F">
      <w:pPr>
        <w:spacing w:after="200" w:line="276" w:lineRule="auto"/>
        <w:rPr>
          <w:szCs w:val="24"/>
          <w:lang w:val="en-US"/>
        </w:rPr>
      </w:pPr>
      <w:r w:rsidRPr="00CA7F78">
        <w:rPr>
          <w:szCs w:val="24"/>
          <w:lang w:val="en-US"/>
        </w:rPr>
        <w:t xml:space="preserve">Delivery </w:t>
      </w:r>
      <w:r w:rsidR="00D5021F" w:rsidRPr="00CA7F78">
        <w:rPr>
          <w:szCs w:val="24"/>
          <w:lang w:val="en-US"/>
        </w:rPr>
        <w:t xml:space="preserve">Date and </w:t>
      </w:r>
      <w:r w:rsidRPr="00CA7F78">
        <w:rPr>
          <w:szCs w:val="24"/>
          <w:lang w:val="en-US"/>
        </w:rPr>
        <w:t xml:space="preserve">Time </w:t>
      </w:r>
    </w:p>
    <w:p w:rsidR="00CC590A" w:rsidRPr="00CA7F78" w:rsidRDefault="00CC590A" w:rsidP="00CC590A">
      <w:pPr>
        <w:spacing w:after="200" w:line="276" w:lineRule="auto"/>
        <w:ind w:left="720"/>
        <w:rPr>
          <w:szCs w:val="24"/>
          <w:lang w:val="en-US"/>
        </w:rPr>
      </w:pPr>
    </w:p>
    <w:p w:rsidR="00D5021F" w:rsidRPr="00CA7F78" w:rsidRDefault="00D5021F" w:rsidP="00CC590A">
      <w:pPr>
        <w:spacing w:after="200" w:line="276" w:lineRule="auto"/>
        <w:ind w:left="720"/>
        <w:rPr>
          <w:szCs w:val="24"/>
          <w:lang w:val="en-US"/>
        </w:rPr>
      </w:pPr>
    </w:p>
    <w:p w:rsidR="0085352F" w:rsidRPr="00CA7F78" w:rsidRDefault="0085352F" w:rsidP="00CC590A">
      <w:pPr>
        <w:spacing w:after="200" w:line="276" w:lineRule="auto"/>
        <w:ind w:left="720"/>
        <w:rPr>
          <w:szCs w:val="24"/>
          <w:lang w:val="en-US"/>
        </w:rPr>
      </w:pPr>
    </w:p>
    <w:p w:rsidR="00CC590A" w:rsidRPr="00CA7F78" w:rsidRDefault="00CC590A" w:rsidP="0085352F">
      <w:pPr>
        <w:spacing w:after="200" w:line="276" w:lineRule="auto"/>
        <w:rPr>
          <w:szCs w:val="24"/>
          <w:lang w:val="en-US"/>
        </w:rPr>
      </w:pPr>
      <w:r w:rsidRPr="00CA7F78">
        <w:rPr>
          <w:szCs w:val="24"/>
          <w:lang w:val="en-US"/>
        </w:rPr>
        <w:t xml:space="preserve">What information Queen’s will be sending </w:t>
      </w:r>
      <w:r w:rsidR="00EC078E">
        <w:rPr>
          <w:szCs w:val="24"/>
          <w:lang w:val="en-US"/>
        </w:rPr>
        <w:t xml:space="preserve">the </w:t>
      </w:r>
      <w:proofErr w:type="gramStart"/>
      <w:r w:rsidRPr="00CA7F78">
        <w:rPr>
          <w:szCs w:val="24"/>
          <w:lang w:val="en-US"/>
        </w:rPr>
        <w:t>Client</w:t>
      </w:r>
      <w:proofErr w:type="gramEnd"/>
    </w:p>
    <w:p w:rsidR="00CC590A" w:rsidRPr="00CA7F78" w:rsidRDefault="00CC590A" w:rsidP="00CC590A">
      <w:pPr>
        <w:rPr>
          <w:szCs w:val="24"/>
          <w:lang w:val="en-US"/>
        </w:rPr>
      </w:pPr>
    </w:p>
    <w:p w:rsidR="00D5021F" w:rsidRPr="00CA7F78" w:rsidRDefault="00D5021F" w:rsidP="00CC590A">
      <w:pPr>
        <w:rPr>
          <w:szCs w:val="24"/>
          <w:lang w:val="en-US"/>
        </w:rPr>
      </w:pPr>
    </w:p>
    <w:p w:rsidR="00D5021F" w:rsidRPr="00CA7F78" w:rsidRDefault="00D5021F" w:rsidP="00CC590A">
      <w:pPr>
        <w:rPr>
          <w:szCs w:val="24"/>
          <w:lang w:val="en-US"/>
        </w:rPr>
      </w:pPr>
    </w:p>
    <w:p w:rsidR="00D5021F" w:rsidRPr="00CA7F78" w:rsidRDefault="00D5021F" w:rsidP="00CC590A">
      <w:pPr>
        <w:rPr>
          <w:szCs w:val="24"/>
          <w:lang w:val="en-US"/>
        </w:rPr>
      </w:pPr>
    </w:p>
    <w:p w:rsidR="00D5021F" w:rsidRDefault="00D5021F" w:rsidP="00CC590A">
      <w:pPr>
        <w:rPr>
          <w:lang w:val="en-US"/>
        </w:rPr>
      </w:pPr>
    </w:p>
    <w:p w:rsidR="00F47841" w:rsidRPr="00CA7F78" w:rsidRDefault="00F47841" w:rsidP="00F47841">
      <w:pPr>
        <w:jc w:val="both"/>
        <w:outlineLvl w:val="1"/>
        <w:rPr>
          <w:rFonts w:ascii="Times New Roman" w:hAnsi="Times New Roman"/>
          <w:b/>
          <w:sz w:val="22"/>
          <w:szCs w:val="22"/>
          <w:lang w:val="en-US"/>
        </w:rPr>
      </w:pPr>
      <w:r>
        <w:rPr>
          <w:sz w:val="22"/>
          <w:szCs w:val="22"/>
          <w:lang w:val="en-US"/>
        </w:rPr>
        <w:t xml:space="preserve">Note: </w:t>
      </w:r>
      <w:r w:rsidRPr="00CA7F78">
        <w:rPr>
          <w:sz w:val="22"/>
          <w:szCs w:val="22"/>
          <w:lang w:val="en-US"/>
        </w:rPr>
        <w:t>The Service does not include the provision of improvements, additions, or changes to any information, product or technique which is the subject of the Service or the provision of solutions to problems identified in such information, product or techniques as a result of the provision of the Service</w:t>
      </w:r>
      <w:r>
        <w:rPr>
          <w:sz w:val="22"/>
          <w:szCs w:val="22"/>
          <w:lang w:val="en-US"/>
        </w:rPr>
        <w:t>.</w:t>
      </w:r>
    </w:p>
    <w:p w:rsidR="00D5021F" w:rsidRDefault="00D5021F" w:rsidP="00CC590A">
      <w:pPr>
        <w:rPr>
          <w:lang w:val="en-US"/>
        </w:rPr>
      </w:pPr>
    </w:p>
    <w:p w:rsidR="00D5021F" w:rsidRDefault="00D5021F" w:rsidP="00CC590A">
      <w:pPr>
        <w:rPr>
          <w:lang w:val="en-US"/>
        </w:rPr>
      </w:pPr>
    </w:p>
    <w:p w:rsidR="00D5021F" w:rsidRDefault="00D5021F" w:rsidP="00CC590A">
      <w:pPr>
        <w:rPr>
          <w:lang w:val="en-US"/>
        </w:rPr>
      </w:pPr>
    </w:p>
    <w:p w:rsidR="00CA7F78" w:rsidRDefault="00CA7F78" w:rsidP="00CC590A">
      <w:pPr>
        <w:rPr>
          <w:lang w:val="en-US"/>
        </w:rPr>
      </w:pPr>
    </w:p>
    <w:p w:rsidR="00F47841" w:rsidRDefault="00F47841" w:rsidP="00CC590A">
      <w:pPr>
        <w:rPr>
          <w:lang w:val="en-US"/>
        </w:rPr>
      </w:pPr>
    </w:p>
    <w:p w:rsidR="00F47841" w:rsidRDefault="00F47841" w:rsidP="00CC590A">
      <w:pPr>
        <w:rPr>
          <w:lang w:val="en-US"/>
        </w:rPr>
      </w:pPr>
    </w:p>
    <w:p w:rsidR="00F47841" w:rsidRDefault="00F47841" w:rsidP="00CC590A">
      <w:pPr>
        <w:rPr>
          <w:lang w:val="en-US"/>
        </w:rPr>
      </w:pPr>
    </w:p>
    <w:p w:rsidR="00F47841" w:rsidRDefault="00F47841" w:rsidP="00CC590A">
      <w:pPr>
        <w:rPr>
          <w:lang w:val="en-US"/>
        </w:rPr>
      </w:pPr>
    </w:p>
    <w:p w:rsidR="00D5021F" w:rsidRDefault="00D5021F" w:rsidP="00CC590A">
      <w:pPr>
        <w:rPr>
          <w:lang w:val="en-US"/>
        </w:rPr>
      </w:pPr>
    </w:p>
    <w:p w:rsidR="00D5021F" w:rsidRDefault="00D5021F" w:rsidP="00CC590A">
      <w:pPr>
        <w:rPr>
          <w:lang w:val="en-US"/>
        </w:rPr>
      </w:pPr>
    </w:p>
    <w:p w:rsidR="00D5021F" w:rsidRDefault="00D5021F" w:rsidP="00CC590A">
      <w:pPr>
        <w:rPr>
          <w:lang w:val="en-US"/>
        </w:rPr>
      </w:pPr>
    </w:p>
    <w:p w:rsidR="00D5021F" w:rsidRPr="00D5021F" w:rsidRDefault="00D5021F" w:rsidP="00D5021F">
      <w:pPr>
        <w:jc w:val="center"/>
        <w:rPr>
          <w:b/>
          <w:bCs/>
          <w:lang w:val="en-US"/>
        </w:rPr>
      </w:pPr>
      <w:r w:rsidRPr="00D5021F">
        <w:rPr>
          <w:b/>
          <w:bCs/>
          <w:lang w:val="en-US"/>
        </w:rPr>
        <w:lastRenderedPageBreak/>
        <w:t>SCHEDULE B</w:t>
      </w:r>
    </w:p>
    <w:p w:rsidR="00D5021F" w:rsidRPr="00D5021F" w:rsidRDefault="00D5021F" w:rsidP="00D5021F">
      <w:pPr>
        <w:pStyle w:val="ListParagraph"/>
        <w:ind w:left="0"/>
        <w:jc w:val="center"/>
        <w:rPr>
          <w:u w:val="single"/>
          <w:lang w:val="en-US"/>
        </w:rPr>
      </w:pPr>
      <w:r w:rsidRPr="00D5021F">
        <w:rPr>
          <w:b/>
          <w:bCs/>
          <w:u w:val="single"/>
          <w:lang w:val="en-US"/>
        </w:rPr>
        <w:t>PAYMENT</w:t>
      </w:r>
    </w:p>
    <w:p w:rsidR="00D5021F" w:rsidRPr="00D5021F" w:rsidRDefault="00D5021F" w:rsidP="00D5021F">
      <w:pPr>
        <w:pStyle w:val="ListParagraph"/>
        <w:rPr>
          <w:lang w:val="en-US"/>
        </w:rPr>
      </w:pPr>
    </w:p>
    <w:p w:rsidR="00D5021F" w:rsidRPr="00D5021F" w:rsidRDefault="00D5021F" w:rsidP="00D5021F">
      <w:pPr>
        <w:pStyle w:val="ListParagraph"/>
        <w:jc w:val="center"/>
        <w:rPr>
          <w:lang w:val="en-US"/>
        </w:rPr>
      </w:pPr>
    </w:p>
    <w:p w:rsidR="00D5021F" w:rsidRPr="00D5021F"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lang w:val="en-US"/>
        </w:rPr>
      </w:pPr>
      <w:r w:rsidRPr="00D5021F">
        <w:rPr>
          <w:b/>
          <w:bCs/>
          <w:lang w:val="en-US"/>
        </w:rPr>
        <w:t>Service Fee</w:t>
      </w:r>
      <w:r w:rsidRPr="00D5021F">
        <w:rPr>
          <w:lang w:val="en-US"/>
        </w:rPr>
        <w:t>s</w:t>
      </w:r>
    </w:p>
    <w:p w:rsidR="00D5021F" w:rsidRPr="00D5021F"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lang w:val="en-US"/>
        </w:rPr>
      </w:pPr>
      <w:r w:rsidRPr="00D5021F">
        <w:rPr>
          <w:lang w:val="en-US"/>
        </w:rPr>
        <w:t>The Client will pay Queen’s the following</w:t>
      </w:r>
      <w:r>
        <w:rPr>
          <w:lang w:val="en-US"/>
        </w:rPr>
        <w:t xml:space="preserve"> amount in fulfillment of the contract</w:t>
      </w:r>
      <w:r w:rsidRPr="00D5021F">
        <w:rPr>
          <w:lang w:val="en-US"/>
        </w:rPr>
        <w:t xml:space="preserve">: </w:t>
      </w:r>
    </w:p>
    <w:p w:rsidR="00D5021F" w:rsidRDefault="00D5021F" w:rsidP="00D5021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line="276" w:lineRule="auto"/>
      </w:pPr>
      <w:r w:rsidRPr="003D4659">
        <w:t>$</w:t>
      </w:r>
      <w:r>
        <w:t xml:space="preserve">XXX </w:t>
      </w:r>
    </w:p>
    <w:p w:rsidR="00D5021F" w:rsidRPr="00D5021F" w:rsidRDefault="00D5021F" w:rsidP="00D5021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line="276" w:lineRule="auto"/>
        <w:rPr>
          <w:lang w:val="en-US"/>
        </w:rPr>
      </w:pPr>
      <w:r w:rsidRPr="00D5021F">
        <w:rPr>
          <w:lang w:val="en-US"/>
        </w:rPr>
        <w:t>Plus HST (Queens to confirm applicability)</w:t>
      </w:r>
    </w:p>
    <w:p w:rsidR="00D5021F" w:rsidRPr="00D5021F"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lang w:val="en-US"/>
        </w:rPr>
      </w:pPr>
      <w:r w:rsidRPr="00D5021F">
        <w:rPr>
          <w:b/>
          <w:bCs/>
          <w:lang w:val="en-US"/>
        </w:rPr>
        <w:t>Invoicing</w:t>
      </w:r>
    </w:p>
    <w:p w:rsidR="00D5021F" w:rsidRPr="00D5021F"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lang w:val="en-US"/>
        </w:rPr>
      </w:pPr>
      <w:r w:rsidRPr="00D5021F">
        <w:rPr>
          <w:lang w:val="en-US"/>
        </w:rPr>
        <w:t>Queen’s shall invoice the Client on a monthly basis.  Invoices shall be sent to:</w:t>
      </w:r>
      <w:r w:rsidR="00CA7F78">
        <w:rPr>
          <w:lang w:val="en-US"/>
        </w:rPr>
        <w:t xml:space="preserve"> TBD</w:t>
      </w:r>
    </w:p>
    <w:p w:rsidR="00D5021F" w:rsidRPr="00D5021F" w:rsidRDefault="00D5021F" w:rsidP="00D5021F">
      <w:pPr>
        <w:ind w:left="720"/>
        <w:rPr>
          <w:lang w:val="en-US"/>
        </w:rPr>
      </w:pPr>
    </w:p>
    <w:p w:rsidR="00D5021F" w:rsidRPr="00D5021F"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lang w:val="en-US"/>
        </w:rPr>
      </w:pPr>
    </w:p>
    <w:p w:rsidR="00D5021F" w:rsidRPr="00D5021F" w:rsidRDefault="00D5021F" w:rsidP="00D50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lang w:val="en-US"/>
        </w:rPr>
      </w:pPr>
      <w:r w:rsidRPr="00D5021F">
        <w:rPr>
          <w:b/>
          <w:bCs/>
          <w:lang w:val="en-US"/>
        </w:rPr>
        <w:t>Payment</w:t>
      </w:r>
    </w:p>
    <w:p w:rsidR="00D5021F" w:rsidRPr="00CA7F78" w:rsidRDefault="00D5021F" w:rsidP="00CA7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lang w:val="en-US"/>
        </w:rPr>
      </w:pPr>
      <w:r w:rsidRPr="00D5021F">
        <w:rPr>
          <w:lang w:val="en-US"/>
        </w:rPr>
        <w:t>Client shall pay the amounts due within 30 days of receipt of Invoice.  Cheques will be made payable to Queen’s University and</w:t>
      </w:r>
      <w:r w:rsidR="00CA7F78">
        <w:rPr>
          <w:lang w:val="en-US"/>
        </w:rPr>
        <w:t xml:space="preserve"> forwarded to the attention of: TBD</w:t>
      </w:r>
    </w:p>
    <w:p w:rsidR="00D5021F" w:rsidRPr="00CC590A" w:rsidRDefault="00D5021F" w:rsidP="00CC590A">
      <w:pPr>
        <w:rPr>
          <w:lang w:val="en-US"/>
        </w:rPr>
      </w:pPr>
    </w:p>
    <w:sectPr w:rsidR="00D5021F" w:rsidRPr="00CC59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F965716"/>
    <w:lvl w:ilvl="0">
      <w:start w:val="1"/>
      <w:numFmt w:val="lowerLetter"/>
      <w:lvlText w:val="%1."/>
      <w:lvlJc w:val="left"/>
      <w:pPr>
        <w:tabs>
          <w:tab w:val="num" w:pos="720"/>
        </w:tabs>
        <w:ind w:left="720" w:hanging="720"/>
      </w:pPr>
      <w:rPr>
        <w:rFonts w:cs="Times New Roman"/>
      </w:rPr>
    </w:lvl>
    <w:lvl w:ilvl="1">
      <w:start w:val="1"/>
      <w:numFmt w:val="lowerLetter"/>
      <w:lvlText w:val="%2."/>
      <w:lvlJc w:val="left"/>
      <w:pPr>
        <w:tabs>
          <w:tab w:val="num" w:pos="1440"/>
        </w:tabs>
        <w:ind w:firstLine="1080"/>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numFmt w:val="decimal"/>
      <w:lvlText w:val=""/>
      <w:lvlJc w:val="left"/>
      <w:pPr>
        <w:tabs>
          <w:tab w:val="num" w:pos="0"/>
        </w:tabs>
      </w:pPr>
      <w:rPr>
        <w:rFonts w:cs="Times New Roman"/>
      </w:rPr>
    </w:lvl>
  </w:abstractNum>
  <w:abstractNum w:abstractNumId="1">
    <w:nsid w:val="19714AD8"/>
    <w:multiLevelType w:val="hybridMultilevel"/>
    <w:tmpl w:val="2A788DFC"/>
    <w:lvl w:ilvl="0" w:tplc="B702376A">
      <w:start w:val="1"/>
      <w:numFmt w:val="decimal"/>
      <w:lvlText w:val="%1."/>
      <w:lvlJc w:val="left"/>
      <w:pPr>
        <w:ind w:left="630" w:hanging="360"/>
      </w:pPr>
      <w:rPr>
        <w:rFonts w:ascii="Times" w:hAnsi="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91A05"/>
    <w:multiLevelType w:val="hybridMultilevel"/>
    <w:tmpl w:val="EFBEF3F0"/>
    <w:lvl w:ilvl="0" w:tplc="FB6C03BE">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366A29"/>
    <w:multiLevelType w:val="hybridMultilevel"/>
    <w:tmpl w:val="CD969A2E"/>
    <w:lvl w:ilvl="0" w:tplc="F18C1FD6">
      <w:start w:val="10"/>
      <w:numFmt w:val="bullet"/>
      <w:lvlText w:val="-"/>
      <w:lvlJc w:val="left"/>
      <w:pPr>
        <w:ind w:left="1080" w:hanging="360"/>
      </w:pPr>
      <w:rPr>
        <w:rFonts w:ascii="Times" w:eastAsia="Times New Roman"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EF69DF"/>
    <w:multiLevelType w:val="multilevel"/>
    <w:tmpl w:val="1598C8A2"/>
    <w:lvl w:ilvl="0">
      <w:start w:val="1"/>
      <w:numFmt w:val="lowerLetter"/>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5">
    <w:nsid w:val="4D3C46BD"/>
    <w:multiLevelType w:val="hybridMultilevel"/>
    <w:tmpl w:val="E042FA52"/>
    <w:lvl w:ilvl="0" w:tplc="B702376A">
      <w:start w:val="1"/>
      <w:numFmt w:val="decimal"/>
      <w:lvlText w:val="%1."/>
      <w:lvlJc w:val="left"/>
      <w:pPr>
        <w:ind w:left="630" w:hanging="360"/>
      </w:pPr>
      <w:rPr>
        <w:rFonts w:ascii="Times" w:hAnsi="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F6020"/>
    <w:multiLevelType w:val="hybridMultilevel"/>
    <w:tmpl w:val="44A00482"/>
    <w:lvl w:ilvl="0" w:tplc="D18EAD5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3B44A71"/>
    <w:multiLevelType w:val="hybridMultilevel"/>
    <w:tmpl w:val="2A267472"/>
    <w:lvl w:ilvl="0" w:tplc="19A8AF62">
      <w:start w:val="1"/>
      <w:numFmt w:val="decimal"/>
      <w:lvlText w:val="%1."/>
      <w:lvlJc w:val="left"/>
      <w:pPr>
        <w:tabs>
          <w:tab w:val="num" w:pos="720"/>
        </w:tabs>
        <w:ind w:left="72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5F2071E"/>
    <w:multiLevelType w:val="hybridMultilevel"/>
    <w:tmpl w:val="73EC7E60"/>
    <w:lvl w:ilvl="0" w:tplc="C97E9C86">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BD"/>
    <w:rsid w:val="00080F0E"/>
    <w:rsid w:val="0012672B"/>
    <w:rsid w:val="00135B91"/>
    <w:rsid w:val="00185498"/>
    <w:rsid w:val="001C0484"/>
    <w:rsid w:val="001D604C"/>
    <w:rsid w:val="001F0988"/>
    <w:rsid w:val="00210655"/>
    <w:rsid w:val="002132CD"/>
    <w:rsid w:val="00250731"/>
    <w:rsid w:val="00275527"/>
    <w:rsid w:val="0028186B"/>
    <w:rsid w:val="002E5871"/>
    <w:rsid w:val="00317B2D"/>
    <w:rsid w:val="003315E4"/>
    <w:rsid w:val="00347A35"/>
    <w:rsid w:val="00356264"/>
    <w:rsid w:val="0036092B"/>
    <w:rsid w:val="00370CDD"/>
    <w:rsid w:val="0037508A"/>
    <w:rsid w:val="0038533F"/>
    <w:rsid w:val="00386D13"/>
    <w:rsid w:val="003A0EAC"/>
    <w:rsid w:val="00453294"/>
    <w:rsid w:val="004B4F27"/>
    <w:rsid w:val="004D3369"/>
    <w:rsid w:val="00504F63"/>
    <w:rsid w:val="00570C6F"/>
    <w:rsid w:val="00577B19"/>
    <w:rsid w:val="005C074F"/>
    <w:rsid w:val="00632861"/>
    <w:rsid w:val="006807BA"/>
    <w:rsid w:val="006E0F37"/>
    <w:rsid w:val="00725CBD"/>
    <w:rsid w:val="0077635F"/>
    <w:rsid w:val="007B7E19"/>
    <w:rsid w:val="007D6F4A"/>
    <w:rsid w:val="00806F77"/>
    <w:rsid w:val="0085352F"/>
    <w:rsid w:val="00854B36"/>
    <w:rsid w:val="00862C89"/>
    <w:rsid w:val="008670FC"/>
    <w:rsid w:val="008D29CD"/>
    <w:rsid w:val="008D6948"/>
    <w:rsid w:val="009642D8"/>
    <w:rsid w:val="00966D6B"/>
    <w:rsid w:val="00970ABC"/>
    <w:rsid w:val="009A0817"/>
    <w:rsid w:val="009E7354"/>
    <w:rsid w:val="00A13663"/>
    <w:rsid w:val="00A57880"/>
    <w:rsid w:val="00A85C26"/>
    <w:rsid w:val="00AD5B4B"/>
    <w:rsid w:val="00AE4B6A"/>
    <w:rsid w:val="00B57556"/>
    <w:rsid w:val="00B5771D"/>
    <w:rsid w:val="00B63345"/>
    <w:rsid w:val="00BC5757"/>
    <w:rsid w:val="00BF2A4D"/>
    <w:rsid w:val="00BF4655"/>
    <w:rsid w:val="00C43846"/>
    <w:rsid w:val="00C778F3"/>
    <w:rsid w:val="00C90B35"/>
    <w:rsid w:val="00C96A69"/>
    <w:rsid w:val="00CA7F78"/>
    <w:rsid w:val="00CB7F6F"/>
    <w:rsid w:val="00CC590A"/>
    <w:rsid w:val="00D0693F"/>
    <w:rsid w:val="00D3660A"/>
    <w:rsid w:val="00D5021F"/>
    <w:rsid w:val="00D50D0C"/>
    <w:rsid w:val="00D8423E"/>
    <w:rsid w:val="00D86605"/>
    <w:rsid w:val="00DB18A3"/>
    <w:rsid w:val="00E22A6D"/>
    <w:rsid w:val="00E24305"/>
    <w:rsid w:val="00E57073"/>
    <w:rsid w:val="00E718B8"/>
    <w:rsid w:val="00EB4EBC"/>
    <w:rsid w:val="00EC078E"/>
    <w:rsid w:val="00EF6939"/>
    <w:rsid w:val="00F10D1E"/>
    <w:rsid w:val="00F3062B"/>
    <w:rsid w:val="00F34134"/>
    <w:rsid w:val="00F47841"/>
    <w:rsid w:val="00FB5304"/>
    <w:rsid w:val="00FD0F0E"/>
    <w:rsid w:val="00FD58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CBD"/>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25CBD"/>
    <w:pPr>
      <w:ind w:left="709" w:hanging="709"/>
    </w:pPr>
    <w:rPr>
      <w:rFonts w:ascii="Times New Roman" w:hAnsi="Times New Roman"/>
    </w:rPr>
  </w:style>
  <w:style w:type="character" w:customStyle="1" w:styleId="BodyTextIndentChar">
    <w:name w:val="Body Text Indent Char"/>
    <w:basedOn w:val="DefaultParagraphFont"/>
    <w:link w:val="BodyTextIndent"/>
    <w:semiHidden/>
    <w:rsid w:val="00725CBD"/>
    <w:rPr>
      <w:rFonts w:ascii="Times New Roman" w:eastAsia="Times New Roman" w:hAnsi="Times New Roman" w:cs="Times New Roman"/>
      <w:sz w:val="24"/>
      <w:szCs w:val="20"/>
      <w:lang w:val="fr-CA"/>
    </w:rPr>
  </w:style>
  <w:style w:type="paragraph" w:styleId="BodyText3">
    <w:name w:val="Body Text 3"/>
    <w:basedOn w:val="Normal"/>
    <w:link w:val="BodyText3Char"/>
    <w:semiHidden/>
    <w:unhideWhenUsed/>
    <w:rsid w:val="00725CBD"/>
    <w:pPr>
      <w:widowControl w:val="0"/>
    </w:pPr>
    <w:rPr>
      <w:rFonts w:ascii="Times New Roman" w:hAnsi="Times New Roman"/>
      <w:b/>
    </w:rPr>
  </w:style>
  <w:style w:type="character" w:customStyle="1" w:styleId="BodyText3Char">
    <w:name w:val="Body Text 3 Char"/>
    <w:basedOn w:val="DefaultParagraphFont"/>
    <w:link w:val="BodyText3"/>
    <w:semiHidden/>
    <w:rsid w:val="00725CBD"/>
    <w:rPr>
      <w:rFonts w:ascii="Times New Roman" w:eastAsia="Times New Roman" w:hAnsi="Times New Roman" w:cs="Times New Roman"/>
      <w:b/>
      <w:sz w:val="24"/>
      <w:szCs w:val="20"/>
    </w:rPr>
  </w:style>
  <w:style w:type="paragraph" w:styleId="ListParagraph">
    <w:name w:val="List Paragraph"/>
    <w:basedOn w:val="Normal"/>
    <w:uiPriority w:val="99"/>
    <w:qFormat/>
    <w:rsid w:val="00577B19"/>
    <w:pPr>
      <w:ind w:left="720"/>
      <w:contextualSpacing/>
    </w:pPr>
  </w:style>
  <w:style w:type="paragraph" w:styleId="NoSpacing">
    <w:name w:val="No Spacing"/>
    <w:uiPriority w:val="99"/>
    <w:qFormat/>
    <w:rsid w:val="00D5021F"/>
    <w:pPr>
      <w:spacing w:after="0" w:line="240" w:lineRule="auto"/>
    </w:pPr>
    <w:rPr>
      <w:rFonts w:ascii="Calibri" w:eastAsia="Times New Roman" w:hAnsi="Calibri" w:cs="Calibri"/>
      <w:lang w:val="en-US"/>
    </w:rPr>
  </w:style>
  <w:style w:type="character" w:styleId="CommentReference">
    <w:name w:val="annotation reference"/>
    <w:basedOn w:val="DefaultParagraphFont"/>
    <w:uiPriority w:val="99"/>
    <w:semiHidden/>
    <w:unhideWhenUsed/>
    <w:rsid w:val="00966D6B"/>
    <w:rPr>
      <w:sz w:val="16"/>
      <w:szCs w:val="16"/>
    </w:rPr>
  </w:style>
  <w:style w:type="paragraph" w:styleId="CommentText">
    <w:name w:val="annotation text"/>
    <w:basedOn w:val="Normal"/>
    <w:link w:val="CommentTextChar"/>
    <w:uiPriority w:val="99"/>
    <w:semiHidden/>
    <w:unhideWhenUsed/>
    <w:rsid w:val="00966D6B"/>
    <w:rPr>
      <w:sz w:val="20"/>
    </w:rPr>
  </w:style>
  <w:style w:type="character" w:customStyle="1" w:styleId="CommentTextChar">
    <w:name w:val="Comment Text Char"/>
    <w:basedOn w:val="DefaultParagraphFont"/>
    <w:link w:val="CommentText"/>
    <w:uiPriority w:val="99"/>
    <w:semiHidden/>
    <w:rsid w:val="00966D6B"/>
    <w:rPr>
      <w:rFonts w:ascii="Times" w:eastAsia="Times New Roman" w:hAnsi="Times"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966D6B"/>
    <w:rPr>
      <w:b/>
      <w:bCs/>
    </w:rPr>
  </w:style>
  <w:style w:type="character" w:customStyle="1" w:styleId="CommentSubjectChar">
    <w:name w:val="Comment Subject Char"/>
    <w:basedOn w:val="CommentTextChar"/>
    <w:link w:val="CommentSubject"/>
    <w:uiPriority w:val="99"/>
    <w:semiHidden/>
    <w:rsid w:val="00966D6B"/>
    <w:rPr>
      <w:rFonts w:ascii="Times" w:eastAsia="Times New Roman" w:hAnsi="Times" w:cs="Times New Roman"/>
      <w:b/>
      <w:bCs/>
      <w:sz w:val="20"/>
      <w:szCs w:val="20"/>
      <w:lang w:val="fr-CA"/>
    </w:rPr>
  </w:style>
  <w:style w:type="paragraph" w:styleId="BalloonText">
    <w:name w:val="Balloon Text"/>
    <w:basedOn w:val="Normal"/>
    <w:link w:val="BalloonTextChar"/>
    <w:uiPriority w:val="99"/>
    <w:semiHidden/>
    <w:unhideWhenUsed/>
    <w:rsid w:val="00966D6B"/>
    <w:rPr>
      <w:rFonts w:ascii="Tahoma" w:hAnsi="Tahoma" w:cs="Tahoma"/>
      <w:sz w:val="16"/>
      <w:szCs w:val="16"/>
    </w:rPr>
  </w:style>
  <w:style w:type="character" w:customStyle="1" w:styleId="BalloonTextChar">
    <w:name w:val="Balloon Text Char"/>
    <w:basedOn w:val="DefaultParagraphFont"/>
    <w:link w:val="BalloonText"/>
    <w:uiPriority w:val="99"/>
    <w:semiHidden/>
    <w:rsid w:val="00966D6B"/>
    <w:rPr>
      <w:rFonts w:ascii="Tahoma" w:eastAsia="Times New Roman" w:hAnsi="Tahoma" w:cs="Tahoma"/>
      <w:sz w:val="16"/>
      <w:szCs w:val="16"/>
      <w:lang w:val="fr-CA"/>
    </w:rPr>
  </w:style>
  <w:style w:type="paragraph" w:styleId="BodyText2">
    <w:name w:val="Body Text 2"/>
    <w:basedOn w:val="Normal"/>
    <w:link w:val="BodyText2Char"/>
    <w:uiPriority w:val="99"/>
    <w:unhideWhenUsed/>
    <w:rsid w:val="00C90B35"/>
    <w:pPr>
      <w:spacing w:after="120" w:line="480" w:lineRule="auto"/>
    </w:pPr>
  </w:style>
  <w:style w:type="character" w:customStyle="1" w:styleId="BodyText2Char">
    <w:name w:val="Body Text 2 Char"/>
    <w:basedOn w:val="DefaultParagraphFont"/>
    <w:link w:val="BodyText2"/>
    <w:uiPriority w:val="99"/>
    <w:rsid w:val="00C90B35"/>
    <w:rPr>
      <w:rFonts w:ascii="Times" w:eastAsia="Times New Roman" w:hAnsi="Times" w:cs="Times New Roman"/>
      <w:sz w:val="24"/>
      <w:szCs w:val="20"/>
      <w:lang w:val="fr-CA"/>
    </w:rPr>
  </w:style>
  <w:style w:type="character" w:customStyle="1" w:styleId="DeltaViewInsertion">
    <w:name w:val="DeltaView Insertion"/>
    <w:rsid w:val="00C90B35"/>
    <w:rPr>
      <w:color w:val="0000FF"/>
      <w:spacing w:val="0"/>
      <w:u w:val="doub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CBD"/>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725CBD"/>
    <w:pPr>
      <w:ind w:left="709" w:hanging="709"/>
    </w:pPr>
    <w:rPr>
      <w:rFonts w:ascii="Times New Roman" w:hAnsi="Times New Roman"/>
    </w:rPr>
  </w:style>
  <w:style w:type="character" w:customStyle="1" w:styleId="BodyTextIndentChar">
    <w:name w:val="Body Text Indent Char"/>
    <w:basedOn w:val="DefaultParagraphFont"/>
    <w:link w:val="BodyTextIndent"/>
    <w:semiHidden/>
    <w:rsid w:val="00725CBD"/>
    <w:rPr>
      <w:rFonts w:ascii="Times New Roman" w:eastAsia="Times New Roman" w:hAnsi="Times New Roman" w:cs="Times New Roman"/>
      <w:sz w:val="24"/>
      <w:szCs w:val="20"/>
      <w:lang w:val="fr-CA"/>
    </w:rPr>
  </w:style>
  <w:style w:type="paragraph" w:styleId="BodyText3">
    <w:name w:val="Body Text 3"/>
    <w:basedOn w:val="Normal"/>
    <w:link w:val="BodyText3Char"/>
    <w:semiHidden/>
    <w:unhideWhenUsed/>
    <w:rsid w:val="00725CBD"/>
    <w:pPr>
      <w:widowControl w:val="0"/>
    </w:pPr>
    <w:rPr>
      <w:rFonts w:ascii="Times New Roman" w:hAnsi="Times New Roman"/>
      <w:b/>
    </w:rPr>
  </w:style>
  <w:style w:type="character" w:customStyle="1" w:styleId="BodyText3Char">
    <w:name w:val="Body Text 3 Char"/>
    <w:basedOn w:val="DefaultParagraphFont"/>
    <w:link w:val="BodyText3"/>
    <w:semiHidden/>
    <w:rsid w:val="00725CBD"/>
    <w:rPr>
      <w:rFonts w:ascii="Times New Roman" w:eastAsia="Times New Roman" w:hAnsi="Times New Roman" w:cs="Times New Roman"/>
      <w:b/>
      <w:sz w:val="24"/>
      <w:szCs w:val="20"/>
    </w:rPr>
  </w:style>
  <w:style w:type="paragraph" w:styleId="ListParagraph">
    <w:name w:val="List Paragraph"/>
    <w:basedOn w:val="Normal"/>
    <w:uiPriority w:val="99"/>
    <w:qFormat/>
    <w:rsid w:val="00577B19"/>
    <w:pPr>
      <w:ind w:left="720"/>
      <w:contextualSpacing/>
    </w:pPr>
  </w:style>
  <w:style w:type="paragraph" w:styleId="NoSpacing">
    <w:name w:val="No Spacing"/>
    <w:uiPriority w:val="99"/>
    <w:qFormat/>
    <w:rsid w:val="00D5021F"/>
    <w:pPr>
      <w:spacing w:after="0" w:line="240" w:lineRule="auto"/>
    </w:pPr>
    <w:rPr>
      <w:rFonts w:ascii="Calibri" w:eastAsia="Times New Roman" w:hAnsi="Calibri" w:cs="Calibri"/>
      <w:lang w:val="en-US"/>
    </w:rPr>
  </w:style>
  <w:style w:type="character" w:styleId="CommentReference">
    <w:name w:val="annotation reference"/>
    <w:basedOn w:val="DefaultParagraphFont"/>
    <w:uiPriority w:val="99"/>
    <w:semiHidden/>
    <w:unhideWhenUsed/>
    <w:rsid w:val="00966D6B"/>
    <w:rPr>
      <w:sz w:val="16"/>
      <w:szCs w:val="16"/>
    </w:rPr>
  </w:style>
  <w:style w:type="paragraph" w:styleId="CommentText">
    <w:name w:val="annotation text"/>
    <w:basedOn w:val="Normal"/>
    <w:link w:val="CommentTextChar"/>
    <w:uiPriority w:val="99"/>
    <w:semiHidden/>
    <w:unhideWhenUsed/>
    <w:rsid w:val="00966D6B"/>
    <w:rPr>
      <w:sz w:val="20"/>
    </w:rPr>
  </w:style>
  <w:style w:type="character" w:customStyle="1" w:styleId="CommentTextChar">
    <w:name w:val="Comment Text Char"/>
    <w:basedOn w:val="DefaultParagraphFont"/>
    <w:link w:val="CommentText"/>
    <w:uiPriority w:val="99"/>
    <w:semiHidden/>
    <w:rsid w:val="00966D6B"/>
    <w:rPr>
      <w:rFonts w:ascii="Times" w:eastAsia="Times New Roman" w:hAnsi="Times"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966D6B"/>
    <w:rPr>
      <w:b/>
      <w:bCs/>
    </w:rPr>
  </w:style>
  <w:style w:type="character" w:customStyle="1" w:styleId="CommentSubjectChar">
    <w:name w:val="Comment Subject Char"/>
    <w:basedOn w:val="CommentTextChar"/>
    <w:link w:val="CommentSubject"/>
    <w:uiPriority w:val="99"/>
    <w:semiHidden/>
    <w:rsid w:val="00966D6B"/>
    <w:rPr>
      <w:rFonts w:ascii="Times" w:eastAsia="Times New Roman" w:hAnsi="Times" w:cs="Times New Roman"/>
      <w:b/>
      <w:bCs/>
      <w:sz w:val="20"/>
      <w:szCs w:val="20"/>
      <w:lang w:val="fr-CA"/>
    </w:rPr>
  </w:style>
  <w:style w:type="paragraph" w:styleId="BalloonText">
    <w:name w:val="Balloon Text"/>
    <w:basedOn w:val="Normal"/>
    <w:link w:val="BalloonTextChar"/>
    <w:uiPriority w:val="99"/>
    <w:semiHidden/>
    <w:unhideWhenUsed/>
    <w:rsid w:val="00966D6B"/>
    <w:rPr>
      <w:rFonts w:ascii="Tahoma" w:hAnsi="Tahoma" w:cs="Tahoma"/>
      <w:sz w:val="16"/>
      <w:szCs w:val="16"/>
    </w:rPr>
  </w:style>
  <w:style w:type="character" w:customStyle="1" w:styleId="BalloonTextChar">
    <w:name w:val="Balloon Text Char"/>
    <w:basedOn w:val="DefaultParagraphFont"/>
    <w:link w:val="BalloonText"/>
    <w:uiPriority w:val="99"/>
    <w:semiHidden/>
    <w:rsid w:val="00966D6B"/>
    <w:rPr>
      <w:rFonts w:ascii="Tahoma" w:eastAsia="Times New Roman" w:hAnsi="Tahoma" w:cs="Tahoma"/>
      <w:sz w:val="16"/>
      <w:szCs w:val="16"/>
      <w:lang w:val="fr-CA"/>
    </w:rPr>
  </w:style>
  <w:style w:type="paragraph" w:styleId="BodyText2">
    <w:name w:val="Body Text 2"/>
    <w:basedOn w:val="Normal"/>
    <w:link w:val="BodyText2Char"/>
    <w:uiPriority w:val="99"/>
    <w:unhideWhenUsed/>
    <w:rsid w:val="00C90B35"/>
    <w:pPr>
      <w:spacing w:after="120" w:line="480" w:lineRule="auto"/>
    </w:pPr>
  </w:style>
  <w:style w:type="character" w:customStyle="1" w:styleId="BodyText2Char">
    <w:name w:val="Body Text 2 Char"/>
    <w:basedOn w:val="DefaultParagraphFont"/>
    <w:link w:val="BodyText2"/>
    <w:uiPriority w:val="99"/>
    <w:rsid w:val="00C90B35"/>
    <w:rPr>
      <w:rFonts w:ascii="Times" w:eastAsia="Times New Roman" w:hAnsi="Times" w:cs="Times New Roman"/>
      <w:sz w:val="24"/>
      <w:szCs w:val="20"/>
      <w:lang w:val="fr-CA"/>
    </w:rPr>
  </w:style>
  <w:style w:type="character" w:customStyle="1" w:styleId="DeltaViewInsertion">
    <w:name w:val="DeltaView Insertion"/>
    <w:rsid w:val="00C90B35"/>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8935">
      <w:bodyDiv w:val="1"/>
      <w:marLeft w:val="0"/>
      <w:marRight w:val="0"/>
      <w:marTop w:val="0"/>
      <w:marBottom w:val="0"/>
      <w:divBdr>
        <w:top w:val="none" w:sz="0" w:space="0" w:color="auto"/>
        <w:left w:val="none" w:sz="0" w:space="0" w:color="auto"/>
        <w:bottom w:val="none" w:sz="0" w:space="0" w:color="auto"/>
        <w:right w:val="none" w:sz="0" w:space="0" w:color="auto"/>
      </w:divBdr>
    </w:div>
    <w:div w:id="571424463">
      <w:bodyDiv w:val="1"/>
      <w:marLeft w:val="0"/>
      <w:marRight w:val="0"/>
      <w:marTop w:val="0"/>
      <w:marBottom w:val="0"/>
      <w:divBdr>
        <w:top w:val="none" w:sz="0" w:space="0" w:color="auto"/>
        <w:left w:val="none" w:sz="0" w:space="0" w:color="auto"/>
        <w:bottom w:val="none" w:sz="0" w:space="0" w:color="auto"/>
        <w:right w:val="none" w:sz="0" w:space="0" w:color="auto"/>
      </w:divBdr>
    </w:div>
    <w:div w:id="626356027">
      <w:bodyDiv w:val="1"/>
      <w:marLeft w:val="0"/>
      <w:marRight w:val="0"/>
      <w:marTop w:val="0"/>
      <w:marBottom w:val="0"/>
      <w:divBdr>
        <w:top w:val="none" w:sz="0" w:space="0" w:color="auto"/>
        <w:left w:val="none" w:sz="0" w:space="0" w:color="auto"/>
        <w:bottom w:val="none" w:sz="0" w:space="0" w:color="auto"/>
        <w:right w:val="none" w:sz="0" w:space="0" w:color="auto"/>
      </w:divBdr>
    </w:div>
    <w:div w:id="923876537">
      <w:bodyDiv w:val="1"/>
      <w:marLeft w:val="0"/>
      <w:marRight w:val="0"/>
      <w:marTop w:val="0"/>
      <w:marBottom w:val="0"/>
      <w:divBdr>
        <w:top w:val="none" w:sz="0" w:space="0" w:color="auto"/>
        <w:left w:val="none" w:sz="0" w:space="0" w:color="auto"/>
        <w:bottom w:val="none" w:sz="0" w:space="0" w:color="auto"/>
        <w:right w:val="none" w:sz="0" w:space="0" w:color="auto"/>
      </w:divBdr>
    </w:div>
    <w:div w:id="1675181236">
      <w:bodyDiv w:val="1"/>
      <w:marLeft w:val="0"/>
      <w:marRight w:val="0"/>
      <w:marTop w:val="0"/>
      <w:marBottom w:val="0"/>
      <w:divBdr>
        <w:top w:val="none" w:sz="0" w:space="0" w:color="auto"/>
        <w:left w:val="none" w:sz="0" w:space="0" w:color="auto"/>
        <w:bottom w:val="none" w:sz="0" w:space="0" w:color="auto"/>
        <w:right w:val="none" w:sz="0" w:space="0" w:color="auto"/>
      </w:divBdr>
    </w:div>
    <w:div w:id="18572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AD060-025B-4EA2-9E17-352D5287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2024</Words>
  <Characters>11541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Valdivieso</dc:creator>
  <cp:lastModifiedBy>Beth Readman</cp:lastModifiedBy>
  <cp:revision>2</cp:revision>
  <cp:lastPrinted>2013-10-21T12:46:00Z</cp:lastPrinted>
  <dcterms:created xsi:type="dcterms:W3CDTF">2015-05-11T19:30:00Z</dcterms:created>
  <dcterms:modified xsi:type="dcterms:W3CDTF">2015-05-11T19:30:00Z</dcterms:modified>
</cp:coreProperties>
</file>