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6"/>
      </w:tblGrid>
      <w:tr w:rsidR="00BB0522" w14:paraId="4AEE1906" w14:textId="77777777" w:rsidTr="00BB0522">
        <w:trPr>
          <w:trHeight w:val="310"/>
        </w:trPr>
        <w:tc>
          <w:tcPr>
            <w:tcW w:w="10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183A" w14:textId="48D593E5" w:rsidR="00BB0522" w:rsidRDefault="00BB0522">
            <w:pPr>
              <w:rPr>
                <w:sz w:val="24"/>
                <w:szCs w:val="24"/>
                <w14:ligatures w14:val="none"/>
              </w:rPr>
            </w:pPr>
            <w:bookmarkStart w:id="0" w:name="_Hlk153787190"/>
          </w:p>
        </w:tc>
      </w:tr>
      <w:tr w:rsidR="00BB0522" w14:paraId="31AC09E3" w14:textId="77777777" w:rsidTr="00BB0522">
        <w:trPr>
          <w:trHeight w:val="290"/>
        </w:trPr>
        <w:tc>
          <w:tcPr>
            <w:tcW w:w="10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B177" w14:textId="77777777" w:rsidR="00BB0522" w:rsidRDefault="00BB0522">
            <w:pPr>
              <w:rPr>
                <w14:ligatures w14:val="none"/>
              </w:rPr>
            </w:pPr>
          </w:p>
        </w:tc>
      </w:tr>
      <w:tr w:rsidR="00BB0522" w14:paraId="5DE446CE" w14:textId="77777777" w:rsidTr="00BB0522">
        <w:trPr>
          <w:trHeight w:val="310"/>
        </w:trPr>
        <w:tc>
          <w:tcPr>
            <w:tcW w:w="10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17D7" w14:textId="77C97945" w:rsidR="00BB0522" w:rsidRDefault="00BB0522">
            <w:pPr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14:ligatures w14:val="none"/>
              </w:rPr>
              <w:t>This upgrade was mostly on back-end fixes, but there are a few changes outlined below that will change the user experience in FAST.</w:t>
            </w:r>
          </w:p>
          <w:p w14:paraId="28136CCC" w14:textId="77777777" w:rsidR="00BB0522" w:rsidRDefault="00BB0522">
            <w:pPr>
              <w:rPr>
                <w:color w:val="000000"/>
                <w:sz w:val="24"/>
                <w:szCs w:val="24"/>
                <w14:ligatures w14:val="none"/>
              </w:rPr>
            </w:pPr>
          </w:p>
          <w:p w14:paraId="0C4191D9" w14:textId="77777777" w:rsidR="00BB0522" w:rsidRPr="0007591B" w:rsidRDefault="00BB0522" w:rsidP="0007591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07591B">
              <w:rPr>
                <w:b/>
                <w:bCs/>
                <w:u w:val="single"/>
              </w:rPr>
              <w:t>Collapsible menus</w:t>
            </w:r>
          </w:p>
          <w:p w14:paraId="4A84ED1A" w14:textId="073E54AA" w:rsidR="00BB0522" w:rsidRDefault="00BB0522">
            <w:r>
              <w:t xml:space="preserve">When you navigate to a report from the financial reporting homepage </w:t>
            </w:r>
            <w:r w:rsidR="008553DD">
              <w:t>there is</w:t>
            </w:r>
            <w:r>
              <w:t xml:space="preserve"> an option to collapse the header menu. </w:t>
            </w:r>
          </w:p>
          <w:p w14:paraId="4FF47A5F" w14:textId="77777777" w:rsidR="008553DD" w:rsidRDefault="008553DD"/>
          <w:p w14:paraId="6888CBEB" w14:textId="6BD9CCFD" w:rsidR="00BB0522" w:rsidRDefault="00BB0522">
            <w:r>
              <w:rPr>
                <w:noProof/>
                <w14:ligatures w14:val="none"/>
              </w:rPr>
              <w:drawing>
                <wp:inline distT="0" distB="0" distL="0" distR="0" wp14:anchorId="5F66DCB9" wp14:editId="6E1A8737">
                  <wp:extent cx="5943600" cy="513715"/>
                  <wp:effectExtent l="0" t="0" r="0" b="635"/>
                  <wp:docPr id="69829295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96E8D2" w14:textId="77777777" w:rsidR="008553DD" w:rsidRDefault="008553DD"/>
          <w:p w14:paraId="6303EF87" w14:textId="7D42B653" w:rsidR="00BB0522" w:rsidRDefault="00BB0522">
            <w:r>
              <w:t>If you choose to collapse the header menu FAST will just show the reports menus</w:t>
            </w:r>
            <w:r w:rsidR="008553DD">
              <w:t xml:space="preserve">. </w:t>
            </w:r>
            <w:r>
              <w:t xml:space="preserve">This will hide the return to reports buttons, notifications button, chat button and profile information. </w:t>
            </w:r>
          </w:p>
          <w:p w14:paraId="61840B60" w14:textId="77777777" w:rsidR="008553DD" w:rsidRDefault="008553DD"/>
          <w:p w14:paraId="2909033C" w14:textId="3CD54E1A" w:rsidR="00BB0522" w:rsidRDefault="00BB0522">
            <w:r>
              <w:rPr>
                <w:noProof/>
                <w14:ligatures w14:val="none"/>
              </w:rPr>
              <w:drawing>
                <wp:inline distT="0" distB="0" distL="0" distR="0" wp14:anchorId="082E8AE3" wp14:editId="383F43D8">
                  <wp:extent cx="5943600" cy="276860"/>
                  <wp:effectExtent l="0" t="0" r="0" b="8890"/>
                  <wp:docPr id="109882923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DBDA1" w14:textId="77777777" w:rsidR="008553DD" w:rsidRDefault="008553DD"/>
          <w:p w14:paraId="59CDCB91" w14:textId="25A0273B" w:rsidR="00BB0522" w:rsidRDefault="00BB0522">
            <w:r>
              <w:t xml:space="preserve">To undue this change, select the collapse button again. </w:t>
            </w:r>
          </w:p>
          <w:p w14:paraId="47077169" w14:textId="77777777" w:rsidR="00BB0522" w:rsidRDefault="00BB0522"/>
          <w:p w14:paraId="0396AD07" w14:textId="77777777" w:rsidR="00BB0522" w:rsidRPr="0007591B" w:rsidRDefault="00BB0522" w:rsidP="0007591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07591B">
              <w:rPr>
                <w:b/>
                <w:bCs/>
                <w:u w:val="single"/>
              </w:rPr>
              <w:t>Return to report changes</w:t>
            </w:r>
          </w:p>
          <w:p w14:paraId="1C4DFE16" w14:textId="035993AE" w:rsidR="00BB0522" w:rsidRDefault="00BB0522">
            <w:r>
              <w:t>The return to report buttons has changed because of the upgrade.</w:t>
            </w:r>
            <w:r w:rsidR="008553DD">
              <w:t xml:space="preserve"> </w:t>
            </w:r>
            <w:r>
              <w:t>The old version of FAST displayed the return to report buttons as below:</w:t>
            </w:r>
          </w:p>
          <w:p w14:paraId="623FDA73" w14:textId="77777777" w:rsidR="008553DD" w:rsidRDefault="008553DD"/>
          <w:p w14:paraId="771945B1" w14:textId="562DCF11" w:rsidR="00BB0522" w:rsidRDefault="00BB0522">
            <w:r>
              <w:rPr>
                <w:noProof/>
                <w14:ligatures w14:val="none"/>
              </w:rPr>
              <w:drawing>
                <wp:inline distT="0" distB="0" distL="0" distR="0" wp14:anchorId="7C92EC98" wp14:editId="504DDD40">
                  <wp:extent cx="5943600" cy="1456690"/>
                  <wp:effectExtent l="0" t="0" r="0" b="0"/>
                  <wp:docPr id="1929035653" name="Picture 4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screenshot of a compu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0EDD6" w14:textId="453A4054" w:rsidR="00BB0522" w:rsidRDefault="00BB0522">
            <w:r>
              <w:t xml:space="preserve">The button outlined in red would return to </w:t>
            </w:r>
            <w:r w:rsidR="008553DD">
              <w:t>the</w:t>
            </w:r>
            <w:r>
              <w:t xml:space="preserve"> last report that was executed</w:t>
            </w:r>
            <w:r w:rsidR="008553DD">
              <w:t>. T</w:t>
            </w:r>
            <w:r>
              <w:t xml:space="preserve">he button outlined in green would allow to search through all reports ran in </w:t>
            </w:r>
            <w:r w:rsidR="008553DD">
              <w:t xml:space="preserve">the </w:t>
            </w:r>
            <w:r>
              <w:t xml:space="preserve">current session in FAST. After the </w:t>
            </w:r>
            <w:r w:rsidR="008553DD">
              <w:t>upgrade,</w:t>
            </w:r>
            <w:r>
              <w:t xml:space="preserve"> the</w:t>
            </w:r>
            <w:r w:rsidR="008553DD">
              <w:t>se</w:t>
            </w:r>
            <w:r>
              <w:t xml:space="preserve"> are now displayed as below:</w:t>
            </w:r>
          </w:p>
          <w:p w14:paraId="5A393B5F" w14:textId="77777777" w:rsidR="008553DD" w:rsidRDefault="008553DD"/>
          <w:p w14:paraId="53C1276C" w14:textId="0670E792" w:rsidR="00BB0522" w:rsidRDefault="00BB0522">
            <w:r>
              <w:rPr>
                <w:noProof/>
                <w14:ligatures w14:val="none"/>
              </w:rPr>
              <w:drawing>
                <wp:inline distT="0" distB="0" distL="0" distR="0" wp14:anchorId="2B8B8406" wp14:editId="1728772E">
                  <wp:extent cx="5943600" cy="924560"/>
                  <wp:effectExtent l="0" t="0" r="0" b="8890"/>
                  <wp:docPr id="1272460762" name="Picture 3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screenshot of a compu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BE6A9" w14:textId="77777777" w:rsidR="008553DD" w:rsidRDefault="008553DD"/>
          <w:p w14:paraId="34123DAA" w14:textId="00BA339D" w:rsidR="00BB0522" w:rsidRDefault="00BB0522">
            <w:r>
              <w:t xml:space="preserve">The button outlined in red will return </w:t>
            </w:r>
            <w:r w:rsidR="008553DD">
              <w:t>to the</w:t>
            </w:r>
            <w:r>
              <w:t xml:space="preserve"> last report that was executed</w:t>
            </w:r>
            <w:r w:rsidR="008553DD">
              <w:t>. T</w:t>
            </w:r>
            <w:r>
              <w:t xml:space="preserve">he button outlined in green will allow to search through all reports ran in </w:t>
            </w:r>
            <w:r w:rsidR="008553DD">
              <w:t xml:space="preserve">the </w:t>
            </w:r>
            <w:r>
              <w:t xml:space="preserve">current session in FAST. </w:t>
            </w:r>
          </w:p>
          <w:p w14:paraId="3AD47E05" w14:textId="77777777" w:rsidR="00BB0522" w:rsidRDefault="00BB0522"/>
          <w:p w14:paraId="04F368CD" w14:textId="77777777" w:rsidR="00BB0522" w:rsidRPr="0007591B" w:rsidRDefault="00BB0522" w:rsidP="0007591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07591B">
              <w:rPr>
                <w:b/>
                <w:bCs/>
                <w:u w:val="single"/>
              </w:rPr>
              <w:t>Creating pinned reports</w:t>
            </w:r>
          </w:p>
          <w:p w14:paraId="090831EE" w14:textId="025AB620" w:rsidR="00BB0522" w:rsidRDefault="00BB0522">
            <w:r>
              <w:t>When creating a pinned report, the pinned report button now shows “Create” instead of “Save As</w:t>
            </w:r>
            <w:r w:rsidR="008553DD">
              <w:t>.”</w:t>
            </w:r>
          </w:p>
          <w:p w14:paraId="35EA6834" w14:textId="77777777" w:rsidR="008553DD" w:rsidRDefault="008553DD"/>
          <w:p w14:paraId="1A702672" w14:textId="612079B8" w:rsidR="00BB0522" w:rsidRDefault="00BB0522">
            <w:r>
              <w:t>Old version of FAST</w:t>
            </w:r>
          </w:p>
          <w:p w14:paraId="5B7F929E" w14:textId="043FCF53" w:rsidR="00BB0522" w:rsidRDefault="00BB0522">
            <w:r>
              <w:rPr>
                <w:noProof/>
                <w14:ligatures w14:val="none"/>
              </w:rPr>
              <w:drawing>
                <wp:inline distT="0" distB="0" distL="0" distR="0" wp14:anchorId="225496F3" wp14:editId="6C9DFEAB">
                  <wp:extent cx="3419475" cy="618490"/>
                  <wp:effectExtent l="0" t="0" r="9525" b="0"/>
                  <wp:docPr id="1445730113" name="Picture 2" descr="A red circle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red circle with black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CD0A75" w14:textId="77777777" w:rsidR="008553DD" w:rsidRDefault="008553DD"/>
          <w:p w14:paraId="4828A1DF" w14:textId="54FF7234" w:rsidR="00BB0522" w:rsidRDefault="00BB0522">
            <w:r>
              <w:t>Updated environment</w:t>
            </w:r>
          </w:p>
          <w:p w14:paraId="59D6C61F" w14:textId="3E75AD50" w:rsidR="00BB0522" w:rsidRDefault="00BB0522">
            <w:r>
              <w:rPr>
                <w:noProof/>
                <w14:ligatures w14:val="none"/>
              </w:rPr>
              <w:drawing>
                <wp:inline distT="0" distB="0" distL="0" distR="0" wp14:anchorId="222FA7AB" wp14:editId="476D12C3">
                  <wp:extent cx="3790315" cy="600075"/>
                  <wp:effectExtent l="0" t="0" r="635" b="9525"/>
                  <wp:docPr id="1283434670" name="Picture 1" descr="A red circle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red circle with black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31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157D2" w14:textId="77777777" w:rsidR="008553DD" w:rsidRDefault="008553DD"/>
          <w:p w14:paraId="1F7B727F" w14:textId="6D09A3EB" w:rsidR="00BB0522" w:rsidRDefault="00BB0522">
            <w:r>
              <w:t xml:space="preserve">When updating a pinned </w:t>
            </w:r>
            <w:r w:rsidR="005C743E">
              <w:t>report,</w:t>
            </w:r>
            <w:r>
              <w:t xml:space="preserve"> the button remains unchanged. </w:t>
            </w:r>
          </w:p>
        </w:tc>
      </w:tr>
      <w:bookmarkEnd w:id="0"/>
      <w:tr w:rsidR="00BB0522" w14:paraId="72B73BB4" w14:textId="77777777" w:rsidTr="00BB0522">
        <w:trPr>
          <w:trHeight w:val="310"/>
        </w:trPr>
        <w:tc>
          <w:tcPr>
            <w:tcW w:w="106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306B" w14:textId="77777777" w:rsidR="00BB0522" w:rsidRDefault="00BB0522"/>
        </w:tc>
      </w:tr>
    </w:tbl>
    <w:p w14:paraId="582B30D7" w14:textId="77777777" w:rsidR="00FB7BF0" w:rsidRDefault="00FB7BF0"/>
    <w:sectPr w:rsidR="00FB7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1540"/>
    <w:multiLevelType w:val="hybridMultilevel"/>
    <w:tmpl w:val="AD6E0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9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22"/>
    <w:rsid w:val="0007591B"/>
    <w:rsid w:val="00455C34"/>
    <w:rsid w:val="005C743E"/>
    <w:rsid w:val="00615980"/>
    <w:rsid w:val="008553DD"/>
    <w:rsid w:val="00A01A94"/>
    <w:rsid w:val="00BB0522"/>
    <w:rsid w:val="00C410D3"/>
    <w:rsid w:val="00E22244"/>
    <w:rsid w:val="00F07D5D"/>
    <w:rsid w:val="00FA5606"/>
    <w:rsid w:val="00F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BB76"/>
  <w15:chartTrackingRefBased/>
  <w15:docId w15:val="{F0212043-4340-42FC-978A-A3C44AB8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22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5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5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5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5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5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5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5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5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5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5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52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BB0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52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BB0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52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B0522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Viveiros</dc:creator>
  <cp:keywords/>
  <dc:description/>
  <cp:lastModifiedBy>Anthony Boese</cp:lastModifiedBy>
  <cp:revision>2</cp:revision>
  <dcterms:created xsi:type="dcterms:W3CDTF">2024-01-17T20:04:00Z</dcterms:created>
  <dcterms:modified xsi:type="dcterms:W3CDTF">2024-01-17T20:04:00Z</dcterms:modified>
</cp:coreProperties>
</file>