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6417" w14:textId="01CB281F" w:rsidR="00156CCA" w:rsidRPr="00C352CE" w:rsidRDefault="007B1B96" w:rsidP="00156CCA">
      <w:pPr>
        <w:jc w:val="right"/>
        <w:rPr>
          <w:lang w:eastAsia="en-CA"/>
        </w:rPr>
      </w:pPr>
      <w:r>
        <w:rPr>
          <w:lang w:eastAsia="en-CA"/>
        </w:rPr>
        <w:br/>
      </w:r>
      <w:r w:rsidR="00156CCA" w:rsidRPr="00C352CE">
        <w:rPr>
          <w:lang w:eastAsia="en-CA"/>
        </w:rPr>
        <w:t>29 October 2019</w:t>
      </w:r>
    </w:p>
    <w:p w14:paraId="04C5CFF7" w14:textId="2A844532" w:rsidR="00D846D6" w:rsidRPr="00C352CE" w:rsidRDefault="00D846D6" w:rsidP="00D846D6">
      <w:pPr>
        <w:jc w:val="center"/>
        <w:rPr>
          <w:b/>
          <w:lang w:eastAsia="en-CA"/>
        </w:rPr>
      </w:pPr>
      <w:r w:rsidRPr="00C352CE">
        <w:rPr>
          <w:b/>
          <w:lang w:eastAsia="en-CA"/>
        </w:rPr>
        <w:t>Court to hear why sending refugee claimants back to the U</w:t>
      </w:r>
      <w:r w:rsidR="00490F90" w:rsidRPr="00C352CE">
        <w:rPr>
          <w:b/>
          <w:lang w:eastAsia="en-CA"/>
        </w:rPr>
        <w:t>.</w:t>
      </w:r>
      <w:r w:rsidRPr="00C352CE">
        <w:rPr>
          <w:b/>
          <w:lang w:eastAsia="en-CA"/>
        </w:rPr>
        <w:t>S</w:t>
      </w:r>
      <w:r w:rsidR="00490F90" w:rsidRPr="00C352CE">
        <w:rPr>
          <w:b/>
          <w:lang w:eastAsia="en-CA"/>
        </w:rPr>
        <w:t>.</w:t>
      </w:r>
      <w:r w:rsidRPr="00C352CE">
        <w:rPr>
          <w:b/>
          <w:lang w:eastAsia="en-CA"/>
        </w:rPr>
        <w:t xml:space="preserve"> breaks </w:t>
      </w:r>
      <w:r w:rsidR="00A12C0E" w:rsidRPr="00C352CE">
        <w:rPr>
          <w:b/>
          <w:lang w:eastAsia="en-CA"/>
        </w:rPr>
        <w:t xml:space="preserve">Canadian </w:t>
      </w:r>
      <w:r w:rsidRPr="00C352CE">
        <w:rPr>
          <w:b/>
          <w:lang w:eastAsia="en-CA"/>
        </w:rPr>
        <w:t>law</w:t>
      </w:r>
    </w:p>
    <w:p w14:paraId="10ECCCC9" w14:textId="3B57B66B" w:rsidR="00192153" w:rsidRPr="00C352CE" w:rsidRDefault="00192153" w:rsidP="00343EBE">
      <w:pPr>
        <w:ind w:left="360"/>
        <w:jc w:val="center"/>
        <w:rPr>
          <w:i/>
          <w:iCs/>
        </w:rPr>
      </w:pPr>
      <w:bookmarkStart w:id="0" w:name="_Hlk23100000"/>
      <w:r w:rsidRPr="00C352CE">
        <w:rPr>
          <w:i/>
          <w:iCs/>
        </w:rPr>
        <w:t xml:space="preserve">Demonstrators to rally outside Toronto court in support of legal challenge to </w:t>
      </w:r>
      <w:r w:rsidRPr="00C352CE">
        <w:rPr>
          <w:i/>
          <w:iCs/>
        </w:rPr>
        <w:br/>
        <w:t>flawed Safe Third Country Agreement</w:t>
      </w:r>
      <w:bookmarkEnd w:id="0"/>
    </w:p>
    <w:p w14:paraId="17B2E1F4" w14:textId="6D973F2A" w:rsidR="0099194D" w:rsidRPr="00C352CE" w:rsidRDefault="00064F59" w:rsidP="0099194D">
      <w:pPr>
        <w:rPr>
          <w:lang w:eastAsia="en-CA"/>
        </w:rPr>
      </w:pPr>
      <w:r w:rsidRPr="00C352CE">
        <w:rPr>
          <w:lang w:eastAsia="en-CA"/>
        </w:rPr>
        <w:t>From November 4</w:t>
      </w:r>
      <w:r w:rsidRPr="00C352CE">
        <w:rPr>
          <w:vertAlign w:val="superscript"/>
          <w:lang w:eastAsia="en-CA"/>
        </w:rPr>
        <w:t>th</w:t>
      </w:r>
      <w:r w:rsidRPr="00C352CE">
        <w:rPr>
          <w:lang w:eastAsia="en-CA"/>
        </w:rPr>
        <w:t xml:space="preserve"> to </w:t>
      </w:r>
      <w:r w:rsidR="00D057F2" w:rsidRPr="00C352CE">
        <w:rPr>
          <w:lang w:eastAsia="en-CA"/>
        </w:rPr>
        <w:t>8</w:t>
      </w:r>
      <w:r w:rsidRPr="00C352CE">
        <w:rPr>
          <w:vertAlign w:val="superscript"/>
          <w:lang w:eastAsia="en-CA"/>
        </w:rPr>
        <w:t>th</w:t>
      </w:r>
      <w:r w:rsidRPr="00C352CE">
        <w:rPr>
          <w:lang w:eastAsia="en-CA"/>
        </w:rPr>
        <w:t xml:space="preserve"> the </w:t>
      </w:r>
      <w:r w:rsidR="00CF1209" w:rsidRPr="00C352CE">
        <w:rPr>
          <w:lang w:eastAsia="en-CA"/>
        </w:rPr>
        <w:t xml:space="preserve">Federal Court </w:t>
      </w:r>
      <w:r w:rsidR="00D057F2" w:rsidRPr="00C352CE">
        <w:rPr>
          <w:lang w:eastAsia="en-CA"/>
        </w:rPr>
        <w:t xml:space="preserve">of Canada </w:t>
      </w:r>
      <w:r w:rsidR="00CF1209" w:rsidRPr="00C352CE">
        <w:rPr>
          <w:lang w:eastAsia="en-CA"/>
        </w:rPr>
        <w:t xml:space="preserve">will hear </w:t>
      </w:r>
      <w:r w:rsidR="00D057F2" w:rsidRPr="00C352CE">
        <w:rPr>
          <w:lang w:eastAsia="en-CA"/>
        </w:rPr>
        <w:t xml:space="preserve">a </w:t>
      </w:r>
      <w:r w:rsidR="00174C79" w:rsidRPr="00C352CE">
        <w:rPr>
          <w:lang w:eastAsia="en-CA"/>
        </w:rPr>
        <w:t>challenge to the designation of the U</w:t>
      </w:r>
      <w:r w:rsidR="00AA3FC6" w:rsidRPr="00C352CE">
        <w:rPr>
          <w:lang w:eastAsia="en-CA"/>
        </w:rPr>
        <w:t>.</w:t>
      </w:r>
      <w:r w:rsidR="00174C79" w:rsidRPr="00C352CE">
        <w:rPr>
          <w:lang w:eastAsia="en-CA"/>
        </w:rPr>
        <w:t>S</w:t>
      </w:r>
      <w:r w:rsidR="00AA3FC6" w:rsidRPr="00C352CE">
        <w:rPr>
          <w:lang w:eastAsia="en-CA"/>
        </w:rPr>
        <w:t>.</w:t>
      </w:r>
      <w:r w:rsidR="00174C79" w:rsidRPr="00C352CE">
        <w:rPr>
          <w:lang w:eastAsia="en-CA"/>
        </w:rPr>
        <w:t xml:space="preserve"> as a safe third country</w:t>
      </w:r>
      <w:r w:rsidR="00CE064F" w:rsidRPr="00C352CE">
        <w:rPr>
          <w:lang w:eastAsia="en-CA"/>
        </w:rPr>
        <w:t xml:space="preserve"> for refugees. </w:t>
      </w:r>
      <w:r w:rsidR="000C50B1" w:rsidRPr="00C352CE">
        <w:rPr>
          <w:lang w:eastAsia="en-CA"/>
        </w:rPr>
        <w:t xml:space="preserve">The </w:t>
      </w:r>
      <w:r w:rsidR="00490F90" w:rsidRPr="00C352CE">
        <w:rPr>
          <w:lang w:eastAsia="en-CA"/>
        </w:rPr>
        <w:t xml:space="preserve">court will hear </w:t>
      </w:r>
      <w:r w:rsidR="00E333B5" w:rsidRPr="00C352CE">
        <w:rPr>
          <w:lang w:eastAsia="en-CA"/>
        </w:rPr>
        <w:t xml:space="preserve">that sending refugee claimants back to the US </w:t>
      </w:r>
      <w:r w:rsidR="00174C79" w:rsidRPr="00C352CE">
        <w:rPr>
          <w:lang w:eastAsia="en-CA"/>
        </w:rPr>
        <w:t xml:space="preserve">violates </w:t>
      </w:r>
      <w:r w:rsidR="00D057F2" w:rsidRPr="00C352CE">
        <w:rPr>
          <w:lang w:eastAsia="en-CA"/>
        </w:rPr>
        <w:t xml:space="preserve">Canadian law, including </w:t>
      </w:r>
      <w:r w:rsidR="00174C79" w:rsidRPr="00C352CE">
        <w:rPr>
          <w:lang w:eastAsia="en-CA"/>
        </w:rPr>
        <w:t xml:space="preserve">the </w:t>
      </w:r>
      <w:r w:rsidR="00174C79" w:rsidRPr="00C352CE">
        <w:rPr>
          <w:i/>
          <w:iCs/>
          <w:lang w:eastAsia="en-CA"/>
        </w:rPr>
        <w:t>Canadian Charter of Rights and Freedoms</w:t>
      </w:r>
      <w:r w:rsidR="00D057F2" w:rsidRPr="00C352CE">
        <w:rPr>
          <w:lang w:eastAsia="en-CA"/>
        </w:rPr>
        <w:t>,</w:t>
      </w:r>
      <w:r w:rsidR="00174C79" w:rsidRPr="00C352CE">
        <w:rPr>
          <w:lang w:eastAsia="en-CA"/>
        </w:rPr>
        <w:t xml:space="preserve"> and Canada’s binding international human rights obligations.</w:t>
      </w:r>
      <w:r w:rsidR="00452C3E" w:rsidRPr="00C352CE">
        <w:rPr>
          <w:lang w:eastAsia="en-CA"/>
        </w:rPr>
        <w:t xml:space="preserve"> </w:t>
      </w:r>
    </w:p>
    <w:p w14:paraId="0B7466F1" w14:textId="4C6E56BC" w:rsidR="00A21DC8" w:rsidRPr="00C352CE" w:rsidRDefault="00D057F2" w:rsidP="00A21DC8">
      <w:pPr>
        <w:rPr>
          <w:lang w:eastAsia="en-CA"/>
        </w:rPr>
      </w:pPr>
      <w:r w:rsidRPr="00C352CE">
        <w:rPr>
          <w:lang w:eastAsia="en-CA"/>
        </w:rPr>
        <w:t>T</w:t>
      </w:r>
      <w:r w:rsidR="00051F6F" w:rsidRPr="00C352CE">
        <w:rPr>
          <w:lang w:eastAsia="en-CA"/>
        </w:rPr>
        <w:t>h</w:t>
      </w:r>
      <w:r w:rsidR="00B33CAC" w:rsidRPr="00C352CE">
        <w:rPr>
          <w:lang w:eastAsia="en-CA"/>
        </w:rPr>
        <w:t>e</w:t>
      </w:r>
      <w:r w:rsidR="00051F6F" w:rsidRPr="00C352CE">
        <w:rPr>
          <w:lang w:eastAsia="en-CA"/>
        </w:rPr>
        <w:t xml:space="preserve"> </w:t>
      </w:r>
      <w:r w:rsidR="00AB59E7" w:rsidRPr="00C352CE">
        <w:rPr>
          <w:lang w:eastAsia="en-CA"/>
        </w:rPr>
        <w:t>Canadian Council for Refugees (CCR), Amnesty International (AI)</w:t>
      </w:r>
      <w:r w:rsidR="00922A0E" w:rsidRPr="00C352CE">
        <w:rPr>
          <w:lang w:eastAsia="en-CA"/>
        </w:rPr>
        <w:t xml:space="preserve"> and </w:t>
      </w:r>
      <w:r w:rsidR="00490F90" w:rsidRPr="00C352CE">
        <w:rPr>
          <w:lang w:eastAsia="en-CA"/>
        </w:rPr>
        <w:t>T</w:t>
      </w:r>
      <w:r w:rsidR="00AB59E7" w:rsidRPr="00C352CE">
        <w:rPr>
          <w:lang w:eastAsia="en-CA"/>
        </w:rPr>
        <w:t>he Canadian Council of Churches (CCC)</w:t>
      </w:r>
      <w:r w:rsidRPr="00C352CE">
        <w:rPr>
          <w:lang w:eastAsia="en-CA"/>
        </w:rPr>
        <w:t xml:space="preserve">, alongside an individual litigant and her children, initiated the legal challenge in July 2017. </w:t>
      </w:r>
      <w:r w:rsidR="00A21DC8" w:rsidRPr="00C352CE">
        <w:rPr>
          <w:lang w:eastAsia="en-CA"/>
        </w:rPr>
        <w:t>The hearings are taking place</w:t>
      </w:r>
      <w:r w:rsidR="00AA3FC6" w:rsidRPr="00C352CE">
        <w:rPr>
          <w:lang w:eastAsia="en-CA"/>
        </w:rPr>
        <w:t xml:space="preserve"> at the Federal Court of Canada</w:t>
      </w:r>
      <w:r w:rsidR="00A21DC8" w:rsidRPr="00C352CE">
        <w:rPr>
          <w:lang w:eastAsia="en-CA"/>
        </w:rPr>
        <w:t xml:space="preserve"> in Toronto</w:t>
      </w:r>
      <w:r w:rsidR="00AA3FC6" w:rsidRPr="00C352CE">
        <w:rPr>
          <w:lang w:eastAsia="en-CA"/>
        </w:rPr>
        <w:t>, at 180 Queen Street West</w:t>
      </w:r>
      <w:r w:rsidR="00A21DC8" w:rsidRPr="00C352CE">
        <w:rPr>
          <w:lang w:eastAsia="en-CA"/>
        </w:rPr>
        <w:t>.</w:t>
      </w:r>
    </w:p>
    <w:p w14:paraId="59986B4C" w14:textId="63EA149A" w:rsidR="009B3A15" w:rsidRPr="00C352CE" w:rsidRDefault="0088218F" w:rsidP="00AB59E7">
      <w:r w:rsidRPr="00C352CE">
        <w:t xml:space="preserve">“We are asking the court to </w:t>
      </w:r>
      <w:r w:rsidR="007444FB" w:rsidRPr="00C352CE">
        <w:t xml:space="preserve">look at the impact </w:t>
      </w:r>
      <w:r w:rsidR="006D5248" w:rsidRPr="00C352CE">
        <w:t xml:space="preserve">of </w:t>
      </w:r>
      <w:r w:rsidR="00AC7E7F" w:rsidRPr="00C352CE">
        <w:t xml:space="preserve">the Safe Third Country Agreement on </w:t>
      </w:r>
      <w:r w:rsidR="0007331D" w:rsidRPr="00C352CE">
        <w:t xml:space="preserve">women, men and children who </w:t>
      </w:r>
      <w:r w:rsidR="001823A9" w:rsidRPr="00C352CE">
        <w:t>can’t find safety in the U</w:t>
      </w:r>
      <w:r w:rsidR="00AA3FC6" w:rsidRPr="00C352CE">
        <w:t>.</w:t>
      </w:r>
      <w:r w:rsidR="001823A9" w:rsidRPr="00C352CE">
        <w:t>S</w:t>
      </w:r>
      <w:r w:rsidR="00AA3FC6" w:rsidRPr="00C352CE">
        <w:t>.</w:t>
      </w:r>
      <w:r w:rsidR="001823A9" w:rsidRPr="00C352CE">
        <w:t xml:space="preserve"> and </w:t>
      </w:r>
      <w:r w:rsidR="00901CC3" w:rsidRPr="00C352CE">
        <w:t xml:space="preserve">to assess the legality of Canada sending them back to detention and potential deportation to persecution,” </w:t>
      </w:r>
      <w:r w:rsidRPr="00C352CE">
        <w:t>said Claire Roque, CCR President. “</w:t>
      </w:r>
      <w:r w:rsidR="00901CC3" w:rsidRPr="00C352CE">
        <w:t>The impacts are particularly severe for women, because of U</w:t>
      </w:r>
      <w:r w:rsidR="00AA3FC6" w:rsidRPr="00C352CE">
        <w:t>.</w:t>
      </w:r>
      <w:r w:rsidR="00901CC3" w:rsidRPr="00C352CE">
        <w:t>S</w:t>
      </w:r>
      <w:r w:rsidR="00AA3FC6" w:rsidRPr="00C352CE">
        <w:t>.</w:t>
      </w:r>
      <w:r w:rsidR="00901CC3" w:rsidRPr="00C352CE">
        <w:t xml:space="preserve"> policies that close the door on women fleeing gender-based violence</w:t>
      </w:r>
      <w:r w:rsidR="009A222B" w:rsidRPr="00C352CE">
        <w:t xml:space="preserve">. </w:t>
      </w:r>
      <w:r w:rsidRPr="00C352CE">
        <w:t>The conclusion is clear</w:t>
      </w:r>
      <w:r w:rsidR="009A222B" w:rsidRPr="00C352CE">
        <w:t xml:space="preserve"> to us</w:t>
      </w:r>
      <w:r w:rsidRPr="00C352CE">
        <w:t>: the U</w:t>
      </w:r>
      <w:r w:rsidR="00AA3FC6" w:rsidRPr="00C352CE">
        <w:t>.</w:t>
      </w:r>
      <w:r w:rsidRPr="00C352CE">
        <w:t>S</w:t>
      </w:r>
      <w:r w:rsidR="00AA3FC6" w:rsidRPr="00C352CE">
        <w:t>.</w:t>
      </w:r>
      <w:r w:rsidRPr="00C352CE">
        <w:t xml:space="preserve"> cannot be considered a safe country for refugees.”</w:t>
      </w:r>
    </w:p>
    <w:p w14:paraId="134E37BB" w14:textId="2C91C03E" w:rsidR="00F3577D" w:rsidRPr="00C352CE" w:rsidRDefault="00687021" w:rsidP="006A570A">
      <w:pPr>
        <w:rPr>
          <w:lang w:eastAsia="en-CA"/>
        </w:rPr>
      </w:pPr>
      <w:r w:rsidRPr="00C352CE">
        <w:rPr>
          <w:lang w:eastAsia="en-CA"/>
        </w:rPr>
        <w:t>“</w:t>
      </w:r>
      <w:r w:rsidR="00F3577D" w:rsidRPr="00C352CE">
        <w:rPr>
          <w:lang w:eastAsia="en-CA"/>
        </w:rPr>
        <w:t xml:space="preserve">The Canadian Council of Churches has long advocated that </w:t>
      </w:r>
      <w:r w:rsidR="00F3577D" w:rsidRPr="00C352CE">
        <w:t>every human being who is physically present in Canada has a legal right to life, liberty and security of person under the Charter of Rights and Freedoms</w:t>
      </w:r>
      <w:r w:rsidRPr="00C352CE">
        <w:t xml:space="preserve">,” </w:t>
      </w:r>
      <w:r w:rsidR="006F3D5C" w:rsidRPr="00C352CE">
        <w:t xml:space="preserve">said Peter </w:t>
      </w:r>
      <w:proofErr w:type="spellStart"/>
      <w:r w:rsidR="006F3D5C" w:rsidRPr="00C352CE">
        <w:t>Noteboom</w:t>
      </w:r>
      <w:proofErr w:type="spellEnd"/>
      <w:r w:rsidR="006F3D5C" w:rsidRPr="00C352CE">
        <w:t>, General Secretary of The Canadian Council of Churches.</w:t>
      </w:r>
      <w:r w:rsidR="00F3577D" w:rsidRPr="00C352CE">
        <w:t xml:space="preserve"> </w:t>
      </w:r>
      <w:r w:rsidR="006F3D5C" w:rsidRPr="00C352CE">
        <w:t>“</w:t>
      </w:r>
      <w:r w:rsidR="00F3577D" w:rsidRPr="00C352CE">
        <w:t>The U</w:t>
      </w:r>
      <w:r w:rsidR="00AA3FC6" w:rsidRPr="00C352CE">
        <w:t>.</w:t>
      </w:r>
      <w:r w:rsidR="00F3577D" w:rsidRPr="00C352CE">
        <w:t>S</w:t>
      </w:r>
      <w:r w:rsidR="00AA3FC6" w:rsidRPr="00C352CE">
        <w:t>.</w:t>
      </w:r>
      <w:r w:rsidR="00F3577D" w:rsidRPr="00C352CE">
        <w:t>-Canada Safe Third Country Agreement stands in the way of guaranteeing those legal rights.</w:t>
      </w:r>
      <w:r w:rsidR="006F3D5C" w:rsidRPr="00C352CE">
        <w:t>”</w:t>
      </w:r>
      <w:r w:rsidR="00F3577D" w:rsidRPr="00C352CE">
        <w:t xml:space="preserve">  </w:t>
      </w:r>
    </w:p>
    <w:p w14:paraId="5A118C59" w14:textId="77777777" w:rsidR="000F1AAB" w:rsidRPr="00C352CE" w:rsidRDefault="00D057F2" w:rsidP="00C014BC">
      <w:pPr>
        <w:rPr>
          <w:lang w:eastAsia="en-CA"/>
        </w:rPr>
      </w:pPr>
      <w:r w:rsidRPr="00C352CE">
        <w:rPr>
          <w:lang w:eastAsia="en-CA"/>
        </w:rPr>
        <w:t>“</w:t>
      </w:r>
      <w:r w:rsidR="008F3C4C" w:rsidRPr="00C352CE">
        <w:rPr>
          <w:lang w:eastAsia="en-CA"/>
        </w:rPr>
        <w:t>The time for Canada to rely on the adequacy of the U</w:t>
      </w:r>
      <w:r w:rsidR="00AA3FC6" w:rsidRPr="00C352CE">
        <w:rPr>
          <w:lang w:eastAsia="en-CA"/>
        </w:rPr>
        <w:t>.</w:t>
      </w:r>
      <w:r w:rsidR="008F3C4C" w:rsidRPr="00C352CE">
        <w:rPr>
          <w:lang w:eastAsia="en-CA"/>
        </w:rPr>
        <w:t>S</w:t>
      </w:r>
      <w:r w:rsidR="00AA3FC6" w:rsidRPr="00C352CE">
        <w:rPr>
          <w:lang w:eastAsia="en-CA"/>
        </w:rPr>
        <w:t>.</w:t>
      </w:r>
      <w:r w:rsidR="008F3C4C" w:rsidRPr="00C352CE">
        <w:rPr>
          <w:lang w:eastAsia="en-CA"/>
        </w:rPr>
        <w:t xml:space="preserve"> protection regime has come to a definitive end</w:t>
      </w:r>
      <w:r w:rsidRPr="00C352CE">
        <w:rPr>
          <w:lang w:eastAsia="en-CA"/>
        </w:rPr>
        <w:t>,</w:t>
      </w:r>
      <w:r w:rsidR="008F3C4C" w:rsidRPr="00C352CE">
        <w:rPr>
          <w:lang w:eastAsia="en-CA"/>
        </w:rPr>
        <w:t>”</w:t>
      </w:r>
      <w:r w:rsidRPr="00C352CE">
        <w:rPr>
          <w:lang w:eastAsia="en-CA"/>
        </w:rPr>
        <w:t xml:space="preserve"> said Justin Mohammed, Human Rights Law and Policy Campaigner at Amnesty International.</w:t>
      </w:r>
      <w:r w:rsidR="008F3C4C" w:rsidRPr="00C352CE">
        <w:rPr>
          <w:lang w:eastAsia="en-CA"/>
        </w:rPr>
        <w:t xml:space="preserve"> “In the absence of action on the part of Canada’s elected representatives to acknowledge the serious shortcomings of the U</w:t>
      </w:r>
      <w:r w:rsidR="00AA3FC6" w:rsidRPr="00C352CE">
        <w:rPr>
          <w:lang w:eastAsia="en-CA"/>
        </w:rPr>
        <w:t>.</w:t>
      </w:r>
      <w:r w:rsidR="008F3C4C" w:rsidRPr="00C352CE">
        <w:rPr>
          <w:lang w:eastAsia="en-CA"/>
        </w:rPr>
        <w:t>S</w:t>
      </w:r>
      <w:r w:rsidR="00AA3FC6" w:rsidRPr="00C352CE">
        <w:rPr>
          <w:lang w:eastAsia="en-CA"/>
        </w:rPr>
        <w:t>.</w:t>
      </w:r>
      <w:r w:rsidR="008F3C4C" w:rsidRPr="00C352CE">
        <w:rPr>
          <w:lang w:eastAsia="en-CA"/>
        </w:rPr>
        <w:t xml:space="preserve"> refugee protection system, we now turn to the courts to ensure that Canada’s domestic and international legal obligations are upheld.”   </w:t>
      </w:r>
      <w:r w:rsidRPr="00C352CE">
        <w:rPr>
          <w:lang w:eastAsia="en-CA"/>
        </w:rPr>
        <w:t xml:space="preserve"> </w:t>
      </w:r>
    </w:p>
    <w:p w14:paraId="2FCB16DE" w14:textId="5CB3128C" w:rsidR="00C014BC" w:rsidRPr="00C352CE" w:rsidRDefault="000F1AAB" w:rsidP="00C014BC">
      <w:pPr>
        <w:rPr>
          <w:lang w:eastAsia="en-CA"/>
        </w:rPr>
      </w:pPr>
      <w:r w:rsidRPr="00C352CE">
        <w:rPr>
          <w:lang w:eastAsia="en-CA"/>
        </w:rPr>
        <w:t>T</w:t>
      </w:r>
      <w:r w:rsidRPr="00C352CE">
        <w:t xml:space="preserve">he organizations and individuals leading the legal challenge </w:t>
      </w:r>
      <w:r w:rsidR="00C014BC" w:rsidRPr="00C352CE">
        <w:rPr>
          <w:lang w:eastAsia="en-CA"/>
        </w:rPr>
        <w:t>have submitted extensive evidence that the U</w:t>
      </w:r>
      <w:r w:rsidR="00AA3FC6" w:rsidRPr="00C352CE">
        <w:rPr>
          <w:lang w:eastAsia="en-CA"/>
        </w:rPr>
        <w:t>.</w:t>
      </w:r>
      <w:r w:rsidR="00C014BC" w:rsidRPr="00C352CE">
        <w:rPr>
          <w:lang w:eastAsia="en-CA"/>
        </w:rPr>
        <w:t>S</w:t>
      </w:r>
      <w:r w:rsidR="00AA3FC6" w:rsidRPr="00C352CE">
        <w:rPr>
          <w:lang w:eastAsia="en-CA"/>
        </w:rPr>
        <w:t>.</w:t>
      </w:r>
      <w:r w:rsidR="00C014BC" w:rsidRPr="00C352CE">
        <w:rPr>
          <w:lang w:eastAsia="en-CA"/>
        </w:rPr>
        <w:t xml:space="preserve"> system fails in many ways to protect refugees, and that people turned back from Canada under the Safe Third Country Agreement are at risk of being sent in turn by the U</w:t>
      </w:r>
      <w:r w:rsidR="00AA3FC6" w:rsidRPr="00C352CE">
        <w:rPr>
          <w:lang w:eastAsia="en-CA"/>
        </w:rPr>
        <w:t>.</w:t>
      </w:r>
      <w:r w:rsidR="00C014BC" w:rsidRPr="00C352CE">
        <w:rPr>
          <w:lang w:eastAsia="en-CA"/>
        </w:rPr>
        <w:t>S</w:t>
      </w:r>
      <w:r w:rsidR="00AA3FC6" w:rsidRPr="00C352CE">
        <w:rPr>
          <w:lang w:eastAsia="en-CA"/>
        </w:rPr>
        <w:t>.</w:t>
      </w:r>
      <w:r w:rsidR="00C014BC" w:rsidRPr="00C352CE">
        <w:rPr>
          <w:lang w:eastAsia="en-CA"/>
        </w:rPr>
        <w:t xml:space="preserve"> to </w:t>
      </w:r>
      <w:bookmarkStart w:id="1" w:name="_GoBack"/>
      <w:r w:rsidR="00C014BC" w:rsidRPr="00C352CE">
        <w:rPr>
          <w:lang w:eastAsia="en-CA"/>
        </w:rPr>
        <w:t>face persecution, torture and even death in their home countries.</w:t>
      </w:r>
    </w:p>
    <w:bookmarkEnd w:id="1"/>
    <w:p w14:paraId="4B086B72" w14:textId="77777777" w:rsidR="00EB45FA" w:rsidRDefault="00AB59E7" w:rsidP="00AB59E7">
      <w:pPr>
        <w:rPr>
          <w:lang w:eastAsia="en-CA"/>
        </w:rPr>
        <w:sectPr w:rsidR="00EB45FA" w:rsidSect="00EB45FA">
          <w:headerReference w:type="default" r:id="rId10"/>
          <w:footerReference w:type="default" r:id="rId11"/>
          <w:pgSz w:w="12240" w:h="15840"/>
          <w:pgMar w:top="1440" w:right="1440" w:bottom="1440" w:left="1440" w:header="708" w:footer="56" w:gutter="0"/>
          <w:cols w:space="708"/>
          <w:docGrid w:linePitch="360"/>
        </w:sectPr>
      </w:pPr>
      <w:r w:rsidRPr="00C352CE">
        <w:rPr>
          <w:lang w:eastAsia="en-CA"/>
        </w:rPr>
        <w:t>Under the Safe Third Country Agreement</w:t>
      </w:r>
      <w:r w:rsidR="00963BFA" w:rsidRPr="00C352CE">
        <w:rPr>
          <w:lang w:eastAsia="en-CA"/>
        </w:rPr>
        <w:t>, implemented in 2004,</w:t>
      </w:r>
      <w:r w:rsidRPr="00C352CE">
        <w:rPr>
          <w:lang w:eastAsia="en-CA"/>
        </w:rPr>
        <w:t xml:space="preserve"> refugees who present themselves at a Canada-U</w:t>
      </w:r>
      <w:r w:rsidR="00AA3FC6" w:rsidRPr="00C352CE">
        <w:rPr>
          <w:lang w:eastAsia="en-CA"/>
        </w:rPr>
        <w:t>.</w:t>
      </w:r>
      <w:r w:rsidRPr="00C352CE">
        <w:rPr>
          <w:lang w:eastAsia="en-CA"/>
        </w:rPr>
        <w:t>S</w:t>
      </w:r>
      <w:r w:rsidR="00AA3FC6" w:rsidRPr="00C352CE">
        <w:rPr>
          <w:lang w:eastAsia="en-CA"/>
        </w:rPr>
        <w:t>.</w:t>
      </w:r>
      <w:r w:rsidRPr="00C352CE">
        <w:rPr>
          <w:lang w:eastAsia="en-CA"/>
        </w:rPr>
        <w:t xml:space="preserve"> border post seeking to make a refugee claim in Canada are, with limited exceptions, denied access to the Canadian refugee system and immediately returned to the United States. Since the Agreement does not apply to people who cross into Canada other than at an official border post, people in need of safety in Canada have been crossing in</w:t>
      </w:r>
    </w:p>
    <w:p w14:paraId="730EE716" w14:textId="77777777" w:rsidR="00EB45FA" w:rsidRDefault="00EB45FA" w:rsidP="00AB59E7">
      <w:pPr>
        <w:rPr>
          <w:lang w:eastAsia="en-CA"/>
        </w:rPr>
      </w:pPr>
    </w:p>
    <w:p w14:paraId="21E05A4F" w14:textId="5DDFF034" w:rsidR="00AB59E7" w:rsidRPr="00C352CE" w:rsidRDefault="006A570A" w:rsidP="00AB59E7">
      <w:pPr>
        <w:rPr>
          <w:lang w:eastAsia="en-CA"/>
        </w:rPr>
      </w:pPr>
      <w:r w:rsidRPr="00C352CE">
        <w:rPr>
          <w:lang w:eastAsia="en-CA"/>
        </w:rPr>
        <w:t xml:space="preserve">significant </w:t>
      </w:r>
      <w:r w:rsidR="00AB59E7" w:rsidRPr="00C352CE">
        <w:rPr>
          <w:lang w:eastAsia="en-CA"/>
        </w:rPr>
        <w:t xml:space="preserve">numbers </w:t>
      </w:r>
      <w:r w:rsidR="008F3C4C" w:rsidRPr="00C352CE">
        <w:rPr>
          <w:lang w:eastAsia="en-CA"/>
        </w:rPr>
        <w:t>in between ports of entry</w:t>
      </w:r>
      <w:r w:rsidR="00AB59E7" w:rsidRPr="00C352CE">
        <w:rPr>
          <w:lang w:eastAsia="en-CA"/>
        </w:rPr>
        <w:t xml:space="preserve">. Withdrawing from the Agreement would not only </w:t>
      </w:r>
      <w:r w:rsidR="00E43556" w:rsidRPr="00C352CE">
        <w:rPr>
          <w:lang w:eastAsia="en-CA"/>
        </w:rPr>
        <w:t xml:space="preserve">ensure that </w:t>
      </w:r>
      <w:r w:rsidR="00AB59E7" w:rsidRPr="00C352CE">
        <w:rPr>
          <w:lang w:eastAsia="en-CA"/>
        </w:rPr>
        <w:t>Canada</w:t>
      </w:r>
      <w:r w:rsidRPr="00C352CE">
        <w:rPr>
          <w:lang w:eastAsia="en-CA"/>
        </w:rPr>
        <w:t xml:space="preserve"> meet</w:t>
      </w:r>
      <w:r w:rsidR="00E43556" w:rsidRPr="00C352CE">
        <w:rPr>
          <w:lang w:eastAsia="en-CA"/>
        </w:rPr>
        <w:t>s</w:t>
      </w:r>
      <w:r w:rsidRPr="00C352CE">
        <w:rPr>
          <w:lang w:eastAsia="en-CA"/>
        </w:rPr>
        <w:t xml:space="preserve"> its legal </w:t>
      </w:r>
      <w:proofErr w:type="gramStart"/>
      <w:r w:rsidRPr="00C352CE">
        <w:rPr>
          <w:lang w:eastAsia="en-CA"/>
        </w:rPr>
        <w:t>obligations</w:t>
      </w:r>
      <w:r w:rsidR="00AB59E7" w:rsidRPr="00C352CE">
        <w:rPr>
          <w:lang w:eastAsia="en-CA"/>
        </w:rPr>
        <w:t>, but</w:t>
      </w:r>
      <w:proofErr w:type="gramEnd"/>
      <w:r w:rsidR="00AB59E7" w:rsidRPr="00C352CE">
        <w:rPr>
          <w:lang w:eastAsia="en-CA"/>
        </w:rPr>
        <w:t xml:space="preserve"> would also allow people to present themselves in an orderly way at ports of entry, ending irregular crossings.</w:t>
      </w:r>
    </w:p>
    <w:p w14:paraId="3333467F" w14:textId="3273A3A4" w:rsidR="004E0FF6" w:rsidRPr="00C352CE" w:rsidRDefault="004E0FF6" w:rsidP="00AB59E7">
      <w:pPr>
        <w:rPr>
          <w:b/>
          <w:bCs/>
          <w:lang w:eastAsia="en-CA"/>
        </w:rPr>
      </w:pPr>
      <w:r w:rsidRPr="00C352CE">
        <w:rPr>
          <w:b/>
          <w:bCs/>
          <w:lang w:eastAsia="en-CA"/>
        </w:rPr>
        <w:t xml:space="preserve">A rally will be held </w:t>
      </w:r>
      <w:r w:rsidR="00566D92" w:rsidRPr="00C352CE">
        <w:rPr>
          <w:b/>
          <w:bCs/>
          <w:lang w:eastAsia="en-CA"/>
        </w:rPr>
        <w:t xml:space="preserve">outside the Court (180 Queen Street West) </w:t>
      </w:r>
      <w:r w:rsidR="005566AB" w:rsidRPr="00C352CE">
        <w:rPr>
          <w:b/>
          <w:bCs/>
          <w:lang w:eastAsia="en-CA"/>
        </w:rPr>
        <w:t xml:space="preserve">in </w:t>
      </w:r>
      <w:r w:rsidR="00566D92" w:rsidRPr="00C352CE">
        <w:rPr>
          <w:b/>
          <w:bCs/>
          <w:lang w:eastAsia="en-CA"/>
        </w:rPr>
        <w:t xml:space="preserve">support </w:t>
      </w:r>
      <w:r w:rsidR="005566AB" w:rsidRPr="00C352CE">
        <w:rPr>
          <w:b/>
          <w:bCs/>
          <w:lang w:eastAsia="en-CA"/>
        </w:rPr>
        <w:t xml:space="preserve">of </w:t>
      </w:r>
      <w:r w:rsidR="00566D92" w:rsidRPr="00C352CE">
        <w:rPr>
          <w:b/>
          <w:bCs/>
          <w:lang w:eastAsia="en-CA"/>
        </w:rPr>
        <w:t xml:space="preserve">the legal challenge on </w:t>
      </w:r>
      <w:r w:rsidRPr="00C352CE">
        <w:rPr>
          <w:b/>
          <w:bCs/>
          <w:lang w:eastAsia="en-CA"/>
        </w:rPr>
        <w:t>Monday, November 4</w:t>
      </w:r>
      <w:r w:rsidR="00566D92" w:rsidRPr="00C352CE">
        <w:rPr>
          <w:b/>
          <w:bCs/>
          <w:lang w:eastAsia="en-CA"/>
        </w:rPr>
        <w:t xml:space="preserve"> at 12:30pm.</w:t>
      </w:r>
    </w:p>
    <w:p w14:paraId="26BA6499" w14:textId="77777777" w:rsidR="00EB45FA" w:rsidRDefault="00EB45FA" w:rsidP="00AB59E7">
      <w:pPr>
        <w:rPr>
          <w:b/>
          <w:bCs/>
          <w:color w:val="990000"/>
          <w:lang w:eastAsia="en-CA"/>
        </w:rPr>
      </w:pPr>
    </w:p>
    <w:p w14:paraId="553CF98C" w14:textId="557C9058" w:rsidR="00922A0E" w:rsidRPr="00156CCA" w:rsidRDefault="00AA3FC6" w:rsidP="00AB59E7">
      <w:pPr>
        <w:rPr>
          <w:b/>
          <w:bCs/>
          <w:color w:val="990000"/>
          <w:lang w:eastAsia="en-CA"/>
        </w:rPr>
      </w:pPr>
      <w:r w:rsidRPr="00156CCA">
        <w:rPr>
          <w:b/>
          <w:bCs/>
          <w:color w:val="990000"/>
          <w:lang w:eastAsia="en-CA"/>
        </w:rPr>
        <w:t>Media contact</w:t>
      </w:r>
      <w:r w:rsidR="00922A0E" w:rsidRPr="00156CCA">
        <w:rPr>
          <w:b/>
          <w:bCs/>
          <w:color w:val="990000"/>
          <w:lang w:eastAsia="en-CA"/>
        </w:rPr>
        <w:t>s</w:t>
      </w:r>
      <w:r w:rsidRPr="00156CCA">
        <w:rPr>
          <w:b/>
          <w:bCs/>
          <w:color w:val="990000"/>
          <w:lang w:eastAsia="en-CA"/>
        </w:rPr>
        <w:t xml:space="preserve">: </w:t>
      </w:r>
    </w:p>
    <w:p w14:paraId="59E09590" w14:textId="3A6389C4" w:rsidR="00E01C7B" w:rsidRDefault="00E01C7B" w:rsidP="00E01C7B">
      <w:pPr>
        <w:spacing w:after="100"/>
        <w:rPr>
          <w:szCs w:val="24"/>
          <w:lang w:eastAsia="en-CA"/>
        </w:rPr>
      </w:pPr>
      <w:r>
        <w:rPr>
          <w:szCs w:val="24"/>
          <w:lang w:eastAsia="en-CA"/>
        </w:rPr>
        <w:t xml:space="preserve">Sharry Aiken, </w:t>
      </w:r>
      <w:r w:rsidRPr="00E01C7B">
        <w:rPr>
          <w:szCs w:val="24"/>
          <w:lang w:eastAsia="en-CA"/>
        </w:rPr>
        <w:t>Co-Chair, CCR Safe Third Country Agreement Litigation Committee</w:t>
      </w:r>
      <w:r>
        <w:rPr>
          <w:szCs w:val="24"/>
          <w:lang w:eastAsia="en-CA"/>
        </w:rPr>
        <w:t xml:space="preserve">, </w:t>
      </w:r>
    </w:p>
    <w:p w14:paraId="100AAFE1" w14:textId="152C9D10" w:rsidR="001A7AFE" w:rsidRDefault="00E01C7B" w:rsidP="001A7AFE">
      <w:pPr>
        <w:spacing w:after="0"/>
        <w:rPr>
          <w:szCs w:val="24"/>
          <w:lang w:eastAsia="en-CA"/>
        </w:rPr>
      </w:pPr>
      <w:r w:rsidRPr="00E01C7B">
        <w:rPr>
          <w:szCs w:val="24"/>
          <w:lang w:eastAsia="en-CA"/>
        </w:rPr>
        <w:t xml:space="preserve">cell </w:t>
      </w:r>
      <w:r w:rsidR="00057DE6">
        <w:rPr>
          <w:szCs w:val="24"/>
          <w:lang w:eastAsia="en-CA"/>
        </w:rPr>
        <w:t>416-</w:t>
      </w:r>
      <w:r>
        <w:rPr>
          <w:szCs w:val="24"/>
          <w:lang w:eastAsia="en-CA"/>
        </w:rPr>
        <w:t xml:space="preserve">529-0379, </w:t>
      </w:r>
      <w:hyperlink r:id="rId12" w:history="1">
        <w:r w:rsidRPr="001F33A0">
          <w:rPr>
            <w:rStyle w:val="Hyperlink"/>
            <w:szCs w:val="24"/>
            <w:lang w:eastAsia="en-CA"/>
          </w:rPr>
          <w:t>aiken@queensu.ca</w:t>
        </w:r>
      </w:hyperlink>
      <w:r>
        <w:rPr>
          <w:szCs w:val="24"/>
          <w:lang w:eastAsia="en-CA"/>
        </w:rPr>
        <w:t xml:space="preserve"> </w:t>
      </w:r>
    </w:p>
    <w:p w14:paraId="7E620D79" w14:textId="77777777" w:rsidR="001A7AFE" w:rsidRPr="001A7AFE" w:rsidRDefault="001A7AFE" w:rsidP="001A7AFE">
      <w:pPr>
        <w:spacing w:after="0"/>
        <w:rPr>
          <w:szCs w:val="24"/>
          <w:lang w:eastAsia="en-CA"/>
        </w:rPr>
      </w:pPr>
    </w:p>
    <w:p w14:paraId="06219F15" w14:textId="7A2F3BCB" w:rsidR="001A7AFE" w:rsidRDefault="001A7AFE" w:rsidP="001A7AFE">
      <w:pPr>
        <w:rPr>
          <w:lang w:eastAsia="en-CA"/>
        </w:rPr>
      </w:pPr>
      <w:proofErr w:type="spellStart"/>
      <w:r>
        <w:rPr>
          <w:lang w:eastAsia="en-CA"/>
        </w:rPr>
        <w:t>Milen</w:t>
      </w:r>
      <w:proofErr w:type="spellEnd"/>
      <w:r>
        <w:rPr>
          <w:lang w:eastAsia="en-CA"/>
        </w:rPr>
        <w:t xml:space="preserve"> </w:t>
      </w:r>
      <w:proofErr w:type="spellStart"/>
      <w:r>
        <w:rPr>
          <w:lang w:eastAsia="en-CA"/>
        </w:rPr>
        <w:t>Minchev</w:t>
      </w:r>
      <w:proofErr w:type="spellEnd"/>
      <w:r>
        <w:rPr>
          <w:lang w:eastAsia="en-CA"/>
        </w:rPr>
        <w:t xml:space="preserve">, Communication Coordinator, Canadian Council for Refugees, 514-277-7223, ext.1, 514-602-2098 (cell), </w:t>
      </w:r>
      <w:hyperlink r:id="rId13" w:history="1">
        <w:r w:rsidRPr="00287342">
          <w:rPr>
            <w:rStyle w:val="Hyperlink"/>
            <w:lang w:eastAsia="en-CA"/>
          </w:rPr>
          <w:t>media@ccrweb.ca</w:t>
        </w:r>
      </w:hyperlink>
      <w:r>
        <w:rPr>
          <w:lang w:eastAsia="en-CA"/>
        </w:rPr>
        <w:t xml:space="preserve"> </w:t>
      </w:r>
    </w:p>
    <w:p w14:paraId="4B264AEE" w14:textId="77777777" w:rsidR="00E01C7B" w:rsidRPr="00E01C7B" w:rsidRDefault="00E01C7B" w:rsidP="00E01C7B">
      <w:pPr>
        <w:spacing w:after="0"/>
        <w:rPr>
          <w:szCs w:val="24"/>
          <w:lang w:eastAsia="en-CA"/>
        </w:rPr>
      </w:pPr>
    </w:p>
    <w:p w14:paraId="5DD55536" w14:textId="77777777" w:rsidR="001662B6" w:rsidRPr="00C352CE" w:rsidRDefault="001662B6" w:rsidP="00FC1F38">
      <w:pPr>
        <w:rPr>
          <w:lang w:eastAsia="en-CA"/>
        </w:rPr>
      </w:pPr>
    </w:p>
    <w:p w14:paraId="5BC6A8EB" w14:textId="2C79F5BE" w:rsidR="00FC1F38" w:rsidRPr="00C352CE" w:rsidRDefault="00FC1F38" w:rsidP="00FC1F38">
      <w:pPr>
        <w:rPr>
          <w:b/>
          <w:bCs/>
          <w:color w:val="990000"/>
          <w:lang w:eastAsia="en-CA"/>
        </w:rPr>
      </w:pPr>
      <w:r w:rsidRPr="00C352CE">
        <w:rPr>
          <w:b/>
          <w:bCs/>
          <w:color w:val="990000"/>
          <w:lang w:eastAsia="en-CA"/>
        </w:rPr>
        <w:t>For more information</w:t>
      </w:r>
    </w:p>
    <w:p w14:paraId="2EA8B56F" w14:textId="6DB05F7A" w:rsidR="0088218F" w:rsidRPr="00C352CE" w:rsidRDefault="002216DE" w:rsidP="002216DE">
      <w:pPr>
        <w:pStyle w:val="ListParagraph"/>
        <w:numPr>
          <w:ilvl w:val="0"/>
          <w:numId w:val="1"/>
        </w:numPr>
      </w:pPr>
      <w:r w:rsidRPr="00C352CE">
        <w:t>Extract from the legal arguments (Overview) – see below</w:t>
      </w:r>
    </w:p>
    <w:p w14:paraId="1A3DC1E0" w14:textId="4DF0CD90" w:rsidR="00EB45FA" w:rsidRDefault="002216DE" w:rsidP="00AB59E7">
      <w:pPr>
        <w:pStyle w:val="ListParagraph"/>
        <w:numPr>
          <w:ilvl w:val="0"/>
          <w:numId w:val="1"/>
        </w:numPr>
        <w:rPr>
          <w:lang w:eastAsia="en-CA"/>
        </w:rPr>
        <w:sectPr w:rsidR="00EB45FA" w:rsidSect="00EB45FA">
          <w:headerReference w:type="default" r:id="rId14"/>
          <w:footerReference w:type="default" r:id="rId15"/>
          <w:pgSz w:w="12240" w:h="15840"/>
          <w:pgMar w:top="1440" w:right="1440" w:bottom="1440" w:left="1440" w:header="708" w:footer="85" w:gutter="0"/>
          <w:cols w:space="708"/>
          <w:docGrid w:linePitch="360"/>
        </w:sectPr>
      </w:pPr>
      <w:r w:rsidRPr="00C352CE">
        <w:rPr>
          <w:lang w:eastAsia="en-CA"/>
        </w:rPr>
        <w:t>CCR backgrounder</w:t>
      </w:r>
      <w:r w:rsidR="001423B0">
        <w:rPr>
          <w:lang w:eastAsia="en-CA"/>
        </w:rPr>
        <w:t>:</w:t>
      </w:r>
      <w:r w:rsidRPr="00C352CE">
        <w:rPr>
          <w:lang w:eastAsia="en-CA"/>
        </w:rPr>
        <w:t> </w:t>
      </w:r>
      <w:hyperlink r:id="rId16" w:history="1">
        <w:r w:rsidRPr="00156CCA">
          <w:rPr>
            <w:rStyle w:val="Hyperlink"/>
            <w:lang w:eastAsia="en-CA"/>
          </w:rPr>
          <w:t>Why the US is not safe for refugees</w:t>
        </w:r>
      </w:hyperlink>
      <w:r w:rsidR="00156CCA">
        <w:rPr>
          <w:lang w:eastAsia="en-CA"/>
        </w:rPr>
        <w:t xml:space="preserve"> (</w:t>
      </w:r>
      <w:r w:rsidRPr="00C352CE">
        <w:rPr>
          <w:lang w:eastAsia="en-CA"/>
        </w:rPr>
        <w:t>July 2018)</w:t>
      </w:r>
    </w:p>
    <w:p w14:paraId="4D5FBAF3" w14:textId="0D01B7DC" w:rsidR="00922C31" w:rsidRPr="00C352CE" w:rsidRDefault="00922C31">
      <w:pPr>
        <w:spacing w:after="160" w:line="259" w:lineRule="auto"/>
        <w:rPr>
          <w:b/>
        </w:rPr>
      </w:pPr>
    </w:p>
    <w:p w14:paraId="5A235633" w14:textId="51733FB4" w:rsidR="002216DE" w:rsidRPr="00C352CE" w:rsidRDefault="002216DE" w:rsidP="002216DE">
      <w:pPr>
        <w:jc w:val="center"/>
        <w:rPr>
          <w:b/>
        </w:rPr>
      </w:pPr>
      <w:r w:rsidRPr="00C352CE">
        <w:rPr>
          <w:b/>
        </w:rPr>
        <w:t xml:space="preserve">Extract from Supplementary Memorandum </w:t>
      </w:r>
    </w:p>
    <w:p w14:paraId="64A1C21B" w14:textId="18AEBA59" w:rsidR="002216DE" w:rsidRPr="00C352CE" w:rsidRDefault="002216DE" w:rsidP="002216DE">
      <w:pPr>
        <w:jc w:val="center"/>
        <w:rPr>
          <w:b/>
        </w:rPr>
      </w:pPr>
      <w:r w:rsidRPr="00C352CE">
        <w:rPr>
          <w:b/>
        </w:rPr>
        <w:t>Overview</w:t>
      </w:r>
    </w:p>
    <w:p w14:paraId="2CA0851D" w14:textId="77777777" w:rsidR="002216DE" w:rsidRPr="00C352CE" w:rsidRDefault="002216DE" w:rsidP="002216DE">
      <w:pPr>
        <w:ind w:left="720"/>
        <w:rPr>
          <w:rStyle w:val="hit1"/>
          <w:b w:val="0"/>
          <w:bCs w:val="0"/>
          <w:i/>
        </w:rPr>
      </w:pPr>
      <w:r w:rsidRPr="00C352CE">
        <w:rPr>
          <w:i/>
        </w:rPr>
        <w:t xml:space="preserve">I believe therefore that a Convention </w:t>
      </w:r>
      <w:r w:rsidRPr="00C352CE">
        <w:rPr>
          <w:rStyle w:val="hit1"/>
          <w:b w:val="0"/>
          <w:i/>
        </w:rPr>
        <w:t>refugee</w:t>
      </w:r>
      <w:r w:rsidRPr="00C352CE">
        <w:rPr>
          <w:i/>
        </w:rPr>
        <w:t xml:space="preserve"> who does not have </w:t>
      </w:r>
      <w:proofErr w:type="gramStart"/>
      <w:r w:rsidRPr="00C352CE">
        <w:rPr>
          <w:i/>
        </w:rPr>
        <w:t>a safe haven</w:t>
      </w:r>
      <w:proofErr w:type="gramEnd"/>
      <w:r w:rsidRPr="00C352CE">
        <w:rPr>
          <w:i/>
        </w:rPr>
        <w:t xml:space="preserve"> elsewhere is entitled to rely on this country’s willingness to live up to the obligations it has undertaken as a signatory to the United Nations Convention Relating to the Status of </w:t>
      </w:r>
      <w:r w:rsidRPr="00C352CE">
        <w:rPr>
          <w:rStyle w:val="hit1"/>
          <w:b w:val="0"/>
          <w:i/>
        </w:rPr>
        <w:t>Refugees.</w:t>
      </w:r>
    </w:p>
    <w:p w14:paraId="251F7451" w14:textId="77777777" w:rsidR="002216DE" w:rsidRPr="00C352CE" w:rsidRDefault="002216DE" w:rsidP="00EB45FA">
      <w:pPr>
        <w:ind w:left="2160"/>
        <w:jc w:val="right"/>
        <w:rPr>
          <w:rStyle w:val="hit1"/>
          <w:b w:val="0"/>
          <w:bCs w:val="0"/>
        </w:rPr>
      </w:pPr>
      <w:r w:rsidRPr="00C352CE">
        <w:rPr>
          <w:rStyle w:val="hit1"/>
        </w:rPr>
        <w:t xml:space="preserve">- </w:t>
      </w:r>
      <w:r w:rsidRPr="00C352CE">
        <w:rPr>
          <w:rStyle w:val="hit1"/>
          <w:i/>
          <w:iCs/>
        </w:rPr>
        <w:t xml:space="preserve">Singh v. </w:t>
      </w:r>
      <w:smartTag w:uri="urn:schemas-microsoft-com:office:smarttags" w:element="place">
        <w:smartTag w:uri="urn:schemas-microsoft-com:office:smarttags" w:element="country-region">
          <w:r w:rsidRPr="00C352CE">
            <w:rPr>
              <w:rStyle w:val="hit1"/>
              <w:i/>
              <w:iCs/>
            </w:rPr>
            <w:t>Canada</w:t>
          </w:r>
        </w:smartTag>
      </w:smartTag>
      <w:r w:rsidRPr="00C352CE">
        <w:rPr>
          <w:rStyle w:val="hit1"/>
          <w:i/>
          <w:iCs/>
        </w:rPr>
        <w:t xml:space="preserve"> (MEI),</w:t>
      </w:r>
      <w:r w:rsidRPr="00C352CE">
        <w:rPr>
          <w:rStyle w:val="hit1"/>
        </w:rPr>
        <w:t xml:space="preserve"> [1985] 1 S.C.R. 185, per Wilson J at para. 20</w:t>
      </w:r>
    </w:p>
    <w:p w14:paraId="0EE76F3B" w14:textId="09DC4F9B" w:rsidR="002216DE" w:rsidRPr="00C352CE" w:rsidRDefault="00EB45FA" w:rsidP="002216DE">
      <w:r>
        <w:br/>
      </w:r>
      <w:r w:rsidR="002216DE" w:rsidRPr="00C352CE">
        <w:t>The Applicants challenge the lawfulness of Canada’s continuing reliance on the U.S. as a partner in refugee protection under the Canada-U.S. Safe Third Country Agreement.</w:t>
      </w:r>
    </w:p>
    <w:p w14:paraId="5FA2D3B8" w14:textId="77777777" w:rsidR="002216DE" w:rsidRPr="00C352CE" w:rsidRDefault="002216DE" w:rsidP="002216DE">
      <w:r w:rsidRPr="00C352CE">
        <w:t xml:space="preserve">The evidence now before the Court establishes that the refugee claimants that Canada turns away at our borders are exposed to grave risks of detention and mistreatment in the U.S. and </w:t>
      </w:r>
      <w:r w:rsidRPr="00C352CE">
        <w:rPr>
          <w:i/>
        </w:rPr>
        <w:t>refoulement</w:t>
      </w:r>
      <w:r w:rsidRPr="00C352CE">
        <w:t xml:space="preserve">. Refugee claimants are being detained indefinitely, in conditions that are nothing short of cruel and unusual, simply for seeking protection. Those who failed to start their U.S. claims within a year of first arrival are barred from ever obtaining asylum. Whole classes of people are being excluded from protection under the Refugee Convention, including women fleeing gender-based persecution and those fleeing gang violence. </w:t>
      </w:r>
    </w:p>
    <w:p w14:paraId="04A116E9" w14:textId="77777777" w:rsidR="002216DE" w:rsidRPr="00C352CE" w:rsidRDefault="002216DE" w:rsidP="002216DE">
      <w:r w:rsidRPr="00C352CE">
        <w:t>In efforts to discourage and prevent people from even seeking protection in the U.S., the Administration has issued transit bans targeting Muslims, instituted “zero-tolerance” policies targeting Central American refugees, separated children from their parents and detained them, refused entry to almost all people seeking asylum at the southwestern border, and most recently rendered ineligible for asylum anyone who could have made a claim elsewhere before coming to the U.S.</w:t>
      </w:r>
    </w:p>
    <w:p w14:paraId="32F88CB0" w14:textId="77777777" w:rsidR="002216DE" w:rsidRPr="00C352CE" w:rsidRDefault="002216DE" w:rsidP="002216DE">
      <w:r w:rsidRPr="00C352CE">
        <w:t>The Governor in Council was instructed by Parliament to ensure continuing review of conditions in the U.S. for refugees, so as to be in a position to suspend the responsibility-sharing arrangement in the event that the U.S. ceased complying with its obligations under international refugee law. Instead, it has permitted the arrangement to continue, exposing countless refugees to violations of their fundamental rights under international law and the Charter of Rights and Freedoms upon return to the U.S.</w:t>
      </w:r>
    </w:p>
    <w:p w14:paraId="0439FD94" w14:textId="77777777" w:rsidR="002216DE" w:rsidRPr="00C352CE" w:rsidRDefault="002216DE" w:rsidP="002216DE">
      <w:r w:rsidRPr="00C352CE">
        <w:t xml:space="preserve">The Applicants seek a declaration that the designation of the U.S. as a safe third country is </w:t>
      </w:r>
      <w:r w:rsidRPr="00C352CE">
        <w:rPr>
          <w:i/>
        </w:rPr>
        <w:t>ultra vires</w:t>
      </w:r>
      <w:r w:rsidRPr="00C352CE">
        <w:t xml:space="preserve"> and unconstitutional, contrary to the requirements of s. 7 and 15(1) of the </w:t>
      </w:r>
      <w:r w:rsidRPr="00C352CE">
        <w:rPr>
          <w:i/>
        </w:rPr>
        <w:t>Charter of Rights and Freedoms</w:t>
      </w:r>
      <w:r w:rsidRPr="00C352CE">
        <w:t xml:space="preserve">. </w:t>
      </w:r>
    </w:p>
    <w:p w14:paraId="57C57E67" w14:textId="77777777" w:rsidR="002216DE" w:rsidRPr="00C352CE" w:rsidRDefault="002216DE" w:rsidP="002216DE"/>
    <w:sectPr w:rsidR="002216DE" w:rsidRPr="00C352CE" w:rsidSect="00EB45FA">
      <w:headerReference w:type="default" r:id="rId17"/>
      <w:footerReference w:type="default" r:id="rId18"/>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2BED" w14:textId="77777777" w:rsidR="00B43D10" w:rsidRDefault="00B43D10" w:rsidP="00156CCA">
      <w:pPr>
        <w:spacing w:after="0"/>
      </w:pPr>
      <w:r>
        <w:separator/>
      </w:r>
    </w:p>
  </w:endnote>
  <w:endnote w:type="continuationSeparator" w:id="0">
    <w:p w14:paraId="7338B15E" w14:textId="77777777" w:rsidR="00B43D10" w:rsidRDefault="00B43D10" w:rsidP="00156C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gia Pro">
    <w:altName w:val="Cambria"/>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5D9F" w14:textId="7D53198E" w:rsidR="00EB45FA" w:rsidRDefault="00EB45FA" w:rsidP="00EB45FA">
    <w:pPr>
      <w:spacing w:after="0" w:line="360" w:lineRule="auto"/>
      <w:jc w:val="center"/>
      <w:rPr>
        <w:rFonts w:ascii="Verdana" w:hAnsi="Verdana"/>
        <w:sz w:val="16"/>
        <w:lang w:val="fr-CA"/>
      </w:rPr>
    </w:pPr>
    <w:r>
      <w:rPr>
        <w:rFonts w:ascii="Verdana" w:hAnsi="Verdana"/>
        <w:sz w:val="16"/>
        <w:lang w:val="fr-CA"/>
      </w:rPr>
      <w:t xml:space="preserve"> </w:t>
    </w:r>
  </w:p>
  <w:p w14:paraId="4C666CEF" w14:textId="78085BD0" w:rsidR="00EB45FA" w:rsidRPr="00F50BF8" w:rsidRDefault="00EB45FA" w:rsidP="00EB45FA">
    <w:pPr>
      <w:pStyle w:val="Footer"/>
      <w:rPr>
        <w:lang w:val="fr-CA"/>
      </w:rPr>
    </w:pPr>
    <w:r>
      <w:rPr>
        <w:noProof/>
        <w:sz w:val="22"/>
        <w:lang w:eastAsia="en-CA"/>
      </w:rPr>
      <w:drawing>
        <wp:anchor distT="0" distB="0" distL="114300" distR="114300" simplePos="0" relativeHeight="251673600" behindDoc="0" locked="0" layoutInCell="1" allowOverlap="1" wp14:anchorId="106DF44E" wp14:editId="7B1EEADF">
          <wp:simplePos x="0" y="0"/>
          <wp:positionH relativeFrom="page">
            <wp:posOffset>-1270</wp:posOffset>
          </wp:positionH>
          <wp:positionV relativeFrom="paragraph">
            <wp:posOffset>201105</wp:posOffset>
          </wp:positionV>
          <wp:extent cx="7780655" cy="200025"/>
          <wp:effectExtent l="0" t="0" r="0" b="952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200025"/>
                  </a:xfrm>
                  <a:prstGeom prst="rect">
                    <a:avLst/>
                  </a:prstGeom>
                  <a:noFill/>
                </pic:spPr>
              </pic:pic>
            </a:graphicData>
          </a:graphic>
          <wp14:sizeRelH relativeFrom="page">
            <wp14:pctWidth>0</wp14:pctWidth>
          </wp14:sizeRelH>
          <wp14:sizeRelV relativeFrom="page">
            <wp14:pctHeight>0</wp14:pctHeight>
          </wp14:sizeRelV>
        </wp:anchor>
      </w:drawing>
    </w:r>
  </w:p>
  <w:p w14:paraId="314E8F72" w14:textId="77777777" w:rsidR="00EB45FA" w:rsidRPr="00EB45FA" w:rsidRDefault="00EB45FA">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091D" w14:textId="4459D9C6" w:rsidR="00EB45FA" w:rsidRDefault="00EB45FA" w:rsidP="00EB45FA">
    <w:pPr>
      <w:spacing w:after="0" w:line="360" w:lineRule="auto"/>
      <w:jc w:val="center"/>
      <w:rPr>
        <w:rFonts w:ascii="Verdana" w:hAnsi="Verdana"/>
        <w:sz w:val="16"/>
        <w:lang w:val="fr-CA"/>
      </w:rPr>
    </w:pPr>
    <w:r>
      <w:rPr>
        <w:rFonts w:ascii="Verdana" w:hAnsi="Verdana"/>
        <w:sz w:val="16"/>
        <w:lang w:val="fr-CA"/>
      </w:rPr>
      <w:t xml:space="preserve"> </w:t>
    </w:r>
  </w:p>
  <w:p w14:paraId="79BD9C76" w14:textId="4604511A" w:rsidR="00EB45FA" w:rsidRPr="00F50BF8" w:rsidRDefault="00EB45FA" w:rsidP="00EB45FA">
    <w:pPr>
      <w:pStyle w:val="Footer"/>
      <w:rPr>
        <w:lang w:val="fr-CA"/>
      </w:rPr>
    </w:pPr>
    <w:r>
      <w:rPr>
        <w:noProof/>
        <w:sz w:val="22"/>
        <w:lang w:eastAsia="en-CA"/>
      </w:rPr>
      <w:drawing>
        <wp:anchor distT="0" distB="0" distL="114300" distR="114300" simplePos="0" relativeHeight="251675648" behindDoc="0" locked="0" layoutInCell="1" allowOverlap="1" wp14:anchorId="7785A6F1" wp14:editId="5E9E1601">
          <wp:simplePos x="0" y="0"/>
          <wp:positionH relativeFrom="page">
            <wp:posOffset>-1270</wp:posOffset>
          </wp:positionH>
          <wp:positionV relativeFrom="paragraph">
            <wp:posOffset>211010</wp:posOffset>
          </wp:positionV>
          <wp:extent cx="7780655" cy="200025"/>
          <wp:effectExtent l="0" t="0" r="0" b="952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200025"/>
                  </a:xfrm>
                  <a:prstGeom prst="rect">
                    <a:avLst/>
                  </a:prstGeom>
                  <a:noFill/>
                </pic:spPr>
              </pic:pic>
            </a:graphicData>
          </a:graphic>
          <wp14:sizeRelH relativeFrom="page">
            <wp14:pctWidth>0</wp14:pctWidth>
          </wp14:sizeRelH>
          <wp14:sizeRelV relativeFrom="page">
            <wp14:pctHeight>0</wp14:pctHeight>
          </wp14:sizeRelV>
        </wp:anchor>
      </w:drawing>
    </w:r>
  </w:p>
  <w:p w14:paraId="7A284FAD" w14:textId="77777777" w:rsidR="00EB45FA" w:rsidRPr="00EB45FA" w:rsidRDefault="00EB45FA">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39A3" w14:textId="77777777" w:rsidR="00EB45FA" w:rsidRDefault="00EB45FA" w:rsidP="00EB45FA">
    <w:pPr>
      <w:spacing w:after="0" w:line="360" w:lineRule="auto"/>
      <w:jc w:val="center"/>
      <w:rPr>
        <w:rFonts w:ascii="Verdana" w:hAnsi="Verdana"/>
        <w:sz w:val="16"/>
        <w:lang w:val="fr-CA"/>
      </w:rPr>
    </w:pPr>
    <w:r>
      <w:rPr>
        <w:noProof/>
        <w:sz w:val="22"/>
        <w:lang w:eastAsia="en-CA"/>
      </w:rPr>
      <w:drawing>
        <wp:anchor distT="0" distB="0" distL="114300" distR="114300" simplePos="0" relativeHeight="251677696" behindDoc="0" locked="0" layoutInCell="1" allowOverlap="1" wp14:anchorId="18FD7D08" wp14:editId="4FB25719">
          <wp:simplePos x="0" y="0"/>
          <wp:positionH relativeFrom="page">
            <wp:posOffset>-1270</wp:posOffset>
          </wp:positionH>
          <wp:positionV relativeFrom="paragraph">
            <wp:posOffset>363220</wp:posOffset>
          </wp:positionV>
          <wp:extent cx="7780655" cy="200025"/>
          <wp:effectExtent l="0" t="0" r="0" b="952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2000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16"/>
        <w:lang w:val="fr-BE"/>
      </w:rPr>
      <w:t xml:space="preserve">6839 rue Drolet, suite 301 – Montréal, QC, Canada – </w:t>
    </w:r>
    <w:hyperlink r:id="rId2" w:history="1">
      <w:r>
        <w:rPr>
          <w:rStyle w:val="Hyperlink"/>
          <w:rFonts w:ascii="Verdana" w:hAnsi="Verdana"/>
          <w:sz w:val="16"/>
          <w:lang w:val="fr-BE"/>
        </w:rPr>
        <w:t>ccrweb.ca</w:t>
      </w:r>
    </w:hyperlink>
  </w:p>
  <w:p w14:paraId="45080798" w14:textId="77777777" w:rsidR="00EB45FA" w:rsidRPr="00F50BF8" w:rsidRDefault="00EB45FA" w:rsidP="00EB45FA">
    <w:pPr>
      <w:pStyle w:val="Footer"/>
      <w:rPr>
        <w:lang w:val="fr-CA"/>
      </w:rPr>
    </w:pPr>
  </w:p>
  <w:p w14:paraId="601822D7" w14:textId="77777777" w:rsidR="00EB45FA" w:rsidRPr="00EB45FA" w:rsidRDefault="00EB45FA">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069A" w14:textId="77777777" w:rsidR="00B43D10" w:rsidRDefault="00B43D10" w:rsidP="00156CCA">
      <w:pPr>
        <w:spacing w:after="0"/>
      </w:pPr>
      <w:r>
        <w:separator/>
      </w:r>
    </w:p>
  </w:footnote>
  <w:footnote w:type="continuationSeparator" w:id="0">
    <w:p w14:paraId="7B4CEE6A" w14:textId="77777777" w:rsidR="00B43D10" w:rsidRDefault="00B43D10" w:rsidP="00156C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B0E5" w14:textId="720254D8" w:rsidR="00156CCA" w:rsidRDefault="00EB45FA">
    <w:pPr>
      <w:pStyle w:val="Header"/>
    </w:pPr>
    <w:r w:rsidRPr="00156CCA">
      <w:rPr>
        <w:noProof/>
        <w:lang w:eastAsia="en-CA"/>
      </w:rPr>
      <mc:AlternateContent>
        <mc:Choice Requires="wps">
          <w:drawing>
            <wp:anchor distT="0" distB="0" distL="114300" distR="114300" simplePos="0" relativeHeight="251661312" behindDoc="0" locked="0" layoutInCell="0" allowOverlap="1" wp14:anchorId="4DB12A39" wp14:editId="2465E5B7">
              <wp:simplePos x="0" y="0"/>
              <wp:positionH relativeFrom="page">
                <wp:posOffset>3810</wp:posOffset>
              </wp:positionH>
              <wp:positionV relativeFrom="page">
                <wp:posOffset>81915</wp:posOffset>
              </wp:positionV>
              <wp:extent cx="7919720" cy="0"/>
              <wp:effectExtent l="0" t="76200" r="62230" b="95250"/>
              <wp:wrapNone/>
              <wp:docPr id="27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straightConnector1">
                        <a:avLst/>
                      </a:prstGeom>
                      <a:noFill/>
                      <a:ln w="177800">
                        <a:solidFill>
                          <a:srgbClr val="C70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773B1" id="_x0000_t32" coordsize="21600,21600" o:spt="32" o:oned="t" path="m,l21600,21600e" filled="f">
              <v:path arrowok="t" fillok="f" o:connecttype="none"/>
              <o:lock v:ext="edit" shapetype="t"/>
            </v:shapetype>
            <v:shape id="AutoShape 10" o:spid="_x0000_s1026" type="#_x0000_t32" style="position:absolute;margin-left:.3pt;margin-top:6.45pt;width:623.6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" o:allowincell="f" strokecolor="#c70600" strokeweight="14pt">
              <w10:wrap anchorx="page" anchory="page"/>
            </v:shape>
          </w:pict>
        </mc:Fallback>
      </mc:AlternateContent>
    </w:r>
    <w:r w:rsidR="00156CCA" w:rsidRPr="00156CCA">
      <w:rPr>
        <w:noProof/>
        <w:lang w:eastAsia="en-CA"/>
      </w:rPr>
      <mc:AlternateContent>
        <mc:Choice Requires="wps">
          <w:drawing>
            <wp:anchor distT="0" distB="0" distL="114300" distR="114300" simplePos="0" relativeHeight="251659264" behindDoc="0" locked="0" layoutInCell="1" allowOverlap="1" wp14:anchorId="0FA57756" wp14:editId="285EF2B3">
              <wp:simplePos x="0" y="0"/>
              <wp:positionH relativeFrom="page">
                <wp:posOffset>371475</wp:posOffset>
              </wp:positionH>
              <wp:positionV relativeFrom="page">
                <wp:posOffset>398145</wp:posOffset>
              </wp:positionV>
              <wp:extent cx="2764155" cy="319405"/>
              <wp:effectExtent l="0" t="0" r="0" b="4445"/>
              <wp:wrapNone/>
              <wp:docPr id="2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92D7D" w14:textId="77777777" w:rsidR="00156CCA" w:rsidRPr="00226B4C" w:rsidRDefault="00156CCA" w:rsidP="00156CCA">
                          <w:pPr>
                            <w:jc w:val="right"/>
                            <w:rPr>
                              <w:rFonts w:ascii="Borgia Pro" w:hAnsi="Borgia Pro"/>
                              <w:color w:val="FF0000"/>
                              <w:sz w:val="28"/>
                              <w:szCs w:val="28"/>
                              <w:lang w:val="fr-CA"/>
                            </w:rPr>
                          </w:pPr>
                          <w:r w:rsidRPr="00226B4C">
                            <w:rPr>
                              <w:rFonts w:ascii="Borgia Pro" w:hAnsi="Borgia Pro"/>
                              <w:color w:val="FF0000"/>
                              <w:sz w:val="28"/>
                              <w:szCs w:val="28"/>
                              <w:lang w:val="fr-CA"/>
                            </w:rPr>
                            <w:t>Conseil canadien pour les réfugiés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A57756" id="_x0000_t202" coordsize="21600,21600" o:spt="202" path="m,l,21600r21600,l21600,xe">
              <v:stroke joinstyle="miter"/>
              <v:path gradientshapeok="t" o:connecttype="rect"/>
            </v:shapetype>
            <v:shape id="Text Box 8" o:spid="_x0000_s1026" type="#_x0000_t202" style="position:absolute;margin-left:29.25pt;margin-top:31.35pt;width:217.65pt;height:2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" stroked="f">
              <v:textbox>
                <w:txbxContent>
                  <w:p w14:paraId="2F392D7D" w14:textId="77777777" w:rsidR="00156CCA" w:rsidRPr="00226B4C" w:rsidRDefault="00156CCA" w:rsidP="00156CCA">
                    <w:pPr>
                      <w:jc w:val="right"/>
                      <w:rPr>
                        <w:rFonts w:ascii="Borgia Pro" w:hAnsi="Borgia Pro"/>
                        <w:color w:val="FF0000"/>
                        <w:sz w:val="28"/>
                        <w:szCs w:val="28"/>
                        <w:lang w:val="fr-CA"/>
                      </w:rPr>
                    </w:pPr>
                    <w:r w:rsidRPr="00226B4C">
                      <w:rPr>
                        <w:rFonts w:ascii="Borgia Pro" w:hAnsi="Borgia Pro"/>
                        <w:color w:val="FF0000"/>
                        <w:sz w:val="28"/>
                        <w:szCs w:val="28"/>
                        <w:lang w:val="fr-CA"/>
                      </w:rPr>
                      <w:t>Conseil canadien pour les réfugiés</w:t>
                    </w:r>
                  </w:p>
                </w:txbxContent>
              </v:textbox>
              <w10:wrap anchorx="page" anchory="page"/>
            </v:shape>
          </w:pict>
        </mc:Fallback>
      </mc:AlternateContent>
    </w:r>
    <w:r w:rsidR="00156CCA" w:rsidRPr="00156CCA">
      <w:rPr>
        <w:noProof/>
        <w:lang w:eastAsia="en-CA"/>
      </w:rPr>
      <mc:AlternateContent>
        <mc:Choice Requires="wps">
          <w:drawing>
            <wp:anchor distT="0" distB="0" distL="114300" distR="114300" simplePos="0" relativeHeight="251660288" behindDoc="0" locked="0" layoutInCell="1" allowOverlap="1" wp14:anchorId="7AD0ADC3" wp14:editId="5E7DE97D">
              <wp:simplePos x="0" y="0"/>
              <wp:positionH relativeFrom="page">
                <wp:posOffset>4610100</wp:posOffset>
              </wp:positionH>
              <wp:positionV relativeFrom="page">
                <wp:posOffset>399415</wp:posOffset>
              </wp:positionV>
              <wp:extent cx="2764790" cy="319405"/>
              <wp:effectExtent l="0" t="0" r="0" b="4445"/>
              <wp:wrapNone/>
              <wp:docPr id="2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AF9E2" w14:textId="77777777" w:rsidR="00156CCA" w:rsidRPr="00226B4C" w:rsidRDefault="00156CCA" w:rsidP="00156CCA">
                          <w:pPr>
                            <w:rPr>
                              <w:rFonts w:ascii="Borgia Pro" w:hAnsi="Borgia Pro"/>
                              <w:color w:val="FF0000"/>
                              <w:sz w:val="28"/>
                              <w:szCs w:val="28"/>
                            </w:rPr>
                          </w:pPr>
                          <w:r w:rsidRPr="00226B4C">
                            <w:rPr>
                              <w:rFonts w:ascii="Borgia Pro" w:hAnsi="Borgia Pro"/>
                              <w:color w:val="FF0000"/>
                              <w:sz w:val="28"/>
                              <w:szCs w:val="28"/>
                            </w:rPr>
                            <w:t>Canadian Council for Refugees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0ADC3" id="Text Box 9" o:spid="_x0000_s1027" type="#_x0000_t202" style="position:absolute;margin-left:363pt;margin-top:31.45pt;width:217.7pt;height:2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Qi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" stroked="f">
              <v:textbox>
                <w:txbxContent>
                  <w:p w14:paraId="033AF9E2" w14:textId="77777777" w:rsidR="00156CCA" w:rsidRPr="00226B4C" w:rsidRDefault="00156CCA" w:rsidP="00156CCA">
                    <w:pPr>
                      <w:rPr>
                        <w:rFonts w:ascii="Borgia Pro" w:hAnsi="Borgia Pro"/>
                        <w:color w:val="FF0000"/>
                        <w:sz w:val="28"/>
                        <w:szCs w:val="28"/>
                      </w:rPr>
                    </w:pPr>
                    <w:r w:rsidRPr="00226B4C">
                      <w:rPr>
                        <w:rFonts w:ascii="Borgia Pro" w:hAnsi="Borgia Pro"/>
                        <w:color w:val="FF0000"/>
                        <w:sz w:val="28"/>
                        <w:szCs w:val="28"/>
                      </w:rPr>
                      <w:t>Canadian Council for Refugees</w:t>
                    </w:r>
                  </w:p>
                </w:txbxContent>
              </v:textbox>
              <w10:wrap anchorx="page" anchory="page"/>
            </v:shape>
          </w:pict>
        </mc:Fallback>
      </mc:AlternateContent>
    </w:r>
    <w:r w:rsidR="00156CCA" w:rsidRPr="00156CCA">
      <w:rPr>
        <w:noProof/>
        <w:lang w:eastAsia="en-CA"/>
      </w:rPr>
      <w:drawing>
        <wp:anchor distT="0" distB="0" distL="114300" distR="114300" simplePos="0" relativeHeight="251662336" behindDoc="1" locked="0" layoutInCell="1" allowOverlap="0" wp14:anchorId="42C6A46B" wp14:editId="1FA585D6">
          <wp:simplePos x="0" y="0"/>
          <wp:positionH relativeFrom="margin">
            <wp:posOffset>2362200</wp:posOffset>
          </wp:positionH>
          <wp:positionV relativeFrom="page">
            <wp:posOffset>189230</wp:posOffset>
          </wp:positionV>
          <wp:extent cx="1276350" cy="781050"/>
          <wp:effectExtent l="0" t="0" r="0" b="0"/>
          <wp:wrapNone/>
          <wp:docPr id="283" name="Picture 283" descr="REFUG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UGIEC"/>
                  <pic:cNvPicPr>
                    <a:picLocks noChangeAspect="1" noChangeArrowheads="1"/>
                  </pic:cNvPicPr>
                </pic:nvPicPr>
                <pic:blipFill>
                  <a:blip r:embed="rId1"/>
                  <a:srcRect/>
                  <a:stretch>
                    <a:fillRect/>
                  </a:stretch>
                </pic:blipFill>
                <pic:spPr bwMode="auto">
                  <a:xfrm>
                    <a:off x="0" y="0"/>
                    <a:ext cx="1276350" cy="7810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B9C8" w14:textId="67B69321" w:rsidR="00EB45FA" w:rsidRDefault="00EB45FA">
    <w:pPr>
      <w:pStyle w:val="Header"/>
    </w:pPr>
    <w:r w:rsidRPr="00156CCA">
      <w:rPr>
        <w:noProof/>
        <w:lang w:eastAsia="en-CA"/>
      </w:rPr>
      <mc:AlternateContent>
        <mc:Choice Requires="wps">
          <w:drawing>
            <wp:anchor distT="0" distB="0" distL="114300" distR="114300" simplePos="0" relativeHeight="251666432" behindDoc="0" locked="0" layoutInCell="0" allowOverlap="1" wp14:anchorId="7259CFAA" wp14:editId="36CB2071">
              <wp:simplePos x="0" y="0"/>
              <wp:positionH relativeFrom="page">
                <wp:posOffset>3810</wp:posOffset>
              </wp:positionH>
              <wp:positionV relativeFrom="page">
                <wp:posOffset>82105</wp:posOffset>
              </wp:positionV>
              <wp:extent cx="7919720" cy="0"/>
              <wp:effectExtent l="0" t="76200" r="62230" b="952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straightConnector1">
                        <a:avLst/>
                      </a:prstGeom>
                      <a:noFill/>
                      <a:ln w="177800">
                        <a:solidFill>
                          <a:srgbClr val="C70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20FD5" id="_x0000_t32" coordsize="21600,21600" o:spt="32" o:oned="t" path="m,l21600,21600e" filled="f">
              <v:path arrowok="t" fillok="f" o:connecttype="none"/>
              <o:lock v:ext="edit" shapetype="t"/>
            </v:shapetype>
            <v:shape id="AutoShape 10" o:spid="_x0000_s1026" type="#_x0000_t32" style="position:absolute;margin-left:.3pt;margin-top:6.45pt;width:623.6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" o:allowincell="f" strokecolor="#c70600" strokeweight="14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B8C2" w14:textId="4AE85E5E" w:rsidR="00EB45FA" w:rsidRDefault="00EB45FA">
    <w:pPr>
      <w:pStyle w:val="Header"/>
    </w:pPr>
    <w:r w:rsidRPr="00156CCA">
      <w:rPr>
        <w:noProof/>
        <w:lang w:eastAsia="en-CA"/>
      </w:rPr>
      <mc:AlternateContent>
        <mc:Choice Requires="wps">
          <w:drawing>
            <wp:anchor distT="0" distB="0" distL="114300" distR="114300" simplePos="0" relativeHeight="251671552" behindDoc="0" locked="0" layoutInCell="0" allowOverlap="1" wp14:anchorId="2E09EE18" wp14:editId="50E09576">
              <wp:simplePos x="0" y="0"/>
              <wp:positionH relativeFrom="page">
                <wp:posOffset>3810</wp:posOffset>
              </wp:positionH>
              <wp:positionV relativeFrom="page">
                <wp:posOffset>82105</wp:posOffset>
              </wp:positionV>
              <wp:extent cx="7919720" cy="0"/>
              <wp:effectExtent l="0" t="76200" r="62230" b="952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straightConnector1">
                        <a:avLst/>
                      </a:prstGeom>
                      <a:noFill/>
                      <a:ln w="177800">
                        <a:solidFill>
                          <a:srgbClr val="C70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CA26" id="_x0000_t32" coordsize="21600,21600" o:spt="32" o:oned="t" path="m,l21600,21600e" filled="f">
              <v:path arrowok="t" fillok="f" o:connecttype="none"/>
              <o:lock v:ext="edit" shapetype="t"/>
            </v:shapetype>
            <v:shape id="AutoShape 10" o:spid="_x0000_s1026" type="#_x0000_t32" style="position:absolute;margin-left:.3pt;margin-top:6.45pt;width:623.6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" o:allowincell="f" strokecolor="#c70600" strokeweight="14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ACB"/>
    <w:multiLevelType w:val="hybridMultilevel"/>
    <w:tmpl w:val="1A0C8B86"/>
    <w:lvl w:ilvl="0" w:tplc="0CA0C85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6E35AC"/>
    <w:multiLevelType w:val="hybridMultilevel"/>
    <w:tmpl w:val="7E68D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E7"/>
    <w:rsid w:val="00051F6F"/>
    <w:rsid w:val="00057DE6"/>
    <w:rsid w:val="00064F59"/>
    <w:rsid w:val="0007331D"/>
    <w:rsid w:val="000803DF"/>
    <w:rsid w:val="000B4773"/>
    <w:rsid w:val="000C50B1"/>
    <w:rsid w:val="000D74E5"/>
    <w:rsid w:val="000E5E5C"/>
    <w:rsid w:val="000E6B3C"/>
    <w:rsid w:val="000F1AAB"/>
    <w:rsid w:val="000F480A"/>
    <w:rsid w:val="001336C0"/>
    <w:rsid w:val="001423B0"/>
    <w:rsid w:val="0015245D"/>
    <w:rsid w:val="00156CCA"/>
    <w:rsid w:val="001662B6"/>
    <w:rsid w:val="00174C79"/>
    <w:rsid w:val="001823A9"/>
    <w:rsid w:val="0018420B"/>
    <w:rsid w:val="00192153"/>
    <w:rsid w:val="001A7AFE"/>
    <w:rsid w:val="002055B9"/>
    <w:rsid w:val="002216DE"/>
    <w:rsid w:val="0027581E"/>
    <w:rsid w:val="002D0EF4"/>
    <w:rsid w:val="002D6C8E"/>
    <w:rsid w:val="00343EBE"/>
    <w:rsid w:val="0034470A"/>
    <w:rsid w:val="0037026B"/>
    <w:rsid w:val="003B2EC6"/>
    <w:rsid w:val="003C61C0"/>
    <w:rsid w:val="004362FF"/>
    <w:rsid w:val="00452C3E"/>
    <w:rsid w:val="00484BC6"/>
    <w:rsid w:val="00490F90"/>
    <w:rsid w:val="00491D0F"/>
    <w:rsid w:val="004C5C65"/>
    <w:rsid w:val="004E0FF6"/>
    <w:rsid w:val="00550C05"/>
    <w:rsid w:val="005566AB"/>
    <w:rsid w:val="00566D92"/>
    <w:rsid w:val="005B5ABE"/>
    <w:rsid w:val="005B64D4"/>
    <w:rsid w:val="005C4CA1"/>
    <w:rsid w:val="00637E92"/>
    <w:rsid w:val="0068349D"/>
    <w:rsid w:val="00687021"/>
    <w:rsid w:val="006A570A"/>
    <w:rsid w:val="006D5248"/>
    <w:rsid w:val="006F3D5C"/>
    <w:rsid w:val="007444FB"/>
    <w:rsid w:val="007B1B96"/>
    <w:rsid w:val="007D3191"/>
    <w:rsid w:val="0088218F"/>
    <w:rsid w:val="008B67AD"/>
    <w:rsid w:val="008F3C4C"/>
    <w:rsid w:val="00901CC3"/>
    <w:rsid w:val="00914602"/>
    <w:rsid w:val="00922A0E"/>
    <w:rsid w:val="00922C31"/>
    <w:rsid w:val="00963BFA"/>
    <w:rsid w:val="00974D36"/>
    <w:rsid w:val="0099194D"/>
    <w:rsid w:val="009A222B"/>
    <w:rsid w:val="009B3A15"/>
    <w:rsid w:val="00A04B6E"/>
    <w:rsid w:val="00A12C0E"/>
    <w:rsid w:val="00A21DC8"/>
    <w:rsid w:val="00A90B97"/>
    <w:rsid w:val="00A9120B"/>
    <w:rsid w:val="00AA3FC6"/>
    <w:rsid w:val="00AB59E7"/>
    <w:rsid w:val="00AC7E7F"/>
    <w:rsid w:val="00AD5148"/>
    <w:rsid w:val="00B33CAC"/>
    <w:rsid w:val="00B43D10"/>
    <w:rsid w:val="00B46B76"/>
    <w:rsid w:val="00B92D51"/>
    <w:rsid w:val="00C014BC"/>
    <w:rsid w:val="00C352CE"/>
    <w:rsid w:val="00C43C17"/>
    <w:rsid w:val="00C53407"/>
    <w:rsid w:val="00CE064F"/>
    <w:rsid w:val="00CF1209"/>
    <w:rsid w:val="00D057F2"/>
    <w:rsid w:val="00D3773A"/>
    <w:rsid w:val="00D4617D"/>
    <w:rsid w:val="00D846D6"/>
    <w:rsid w:val="00D9201F"/>
    <w:rsid w:val="00DA7168"/>
    <w:rsid w:val="00DB654F"/>
    <w:rsid w:val="00E01C7B"/>
    <w:rsid w:val="00E333B5"/>
    <w:rsid w:val="00E43556"/>
    <w:rsid w:val="00EB1BBE"/>
    <w:rsid w:val="00EB45FA"/>
    <w:rsid w:val="00ED7D31"/>
    <w:rsid w:val="00F3577D"/>
    <w:rsid w:val="00FA6FE9"/>
    <w:rsid w:val="00FC1EE9"/>
    <w:rsid w:val="00FC1F38"/>
    <w:rsid w:val="00FE7F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268F9DD"/>
  <w15:chartTrackingRefBased/>
  <w15:docId w15:val="{FBDF4E38-D15E-45F6-93A7-C42B918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01F"/>
    <w:pPr>
      <w:spacing w:after="24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A90B97"/>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90B97"/>
    <w:pPr>
      <w:keepNext/>
      <w:keepLines/>
      <w:spacing w:before="40" w:after="0"/>
      <w:outlineLvl w:val="1"/>
    </w:pPr>
    <w:rPr>
      <w:rFonts w:eastAsiaTheme="majorEastAsia" w:cstheme="majorBidi"/>
      <w:szCs w:val="26"/>
    </w:rPr>
  </w:style>
  <w:style w:type="paragraph" w:styleId="Heading4">
    <w:name w:val="heading 4"/>
    <w:basedOn w:val="Normal"/>
    <w:link w:val="Heading4Char"/>
    <w:uiPriority w:val="9"/>
    <w:qFormat/>
    <w:rsid w:val="00AB59E7"/>
    <w:pPr>
      <w:spacing w:before="100" w:beforeAutospacing="1" w:after="100" w:afterAutospacing="1"/>
      <w:outlineLvl w:val="3"/>
    </w:pPr>
    <w:rPr>
      <w:b/>
      <w:bCs/>
      <w:szCs w:val="24"/>
      <w:lang w:eastAsia="en-CA"/>
    </w:rPr>
  </w:style>
  <w:style w:type="paragraph" w:styleId="Heading6">
    <w:name w:val="heading 6"/>
    <w:basedOn w:val="Normal"/>
    <w:next w:val="Normal"/>
    <w:link w:val="Heading6Char"/>
    <w:uiPriority w:val="9"/>
    <w:semiHidden/>
    <w:unhideWhenUsed/>
    <w:qFormat/>
    <w:rsid w:val="00F357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349D"/>
    <w:rPr>
      <w:color w:val="C00000"/>
      <w:u w:val="none"/>
    </w:rPr>
  </w:style>
  <w:style w:type="character" w:customStyle="1" w:styleId="Heading1Char">
    <w:name w:val="Heading 1 Char"/>
    <w:basedOn w:val="DefaultParagraphFont"/>
    <w:link w:val="Heading1"/>
    <w:uiPriority w:val="9"/>
    <w:rsid w:val="00A90B9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A90B97"/>
    <w:rPr>
      <w:rFonts w:ascii="Times New Roman" w:eastAsiaTheme="majorEastAsia" w:hAnsi="Times New Roman" w:cstheme="majorBidi"/>
      <w:sz w:val="24"/>
      <w:szCs w:val="26"/>
    </w:rPr>
  </w:style>
  <w:style w:type="character" w:customStyle="1" w:styleId="Heading4Char">
    <w:name w:val="Heading 4 Char"/>
    <w:basedOn w:val="DefaultParagraphFont"/>
    <w:link w:val="Heading4"/>
    <w:uiPriority w:val="9"/>
    <w:rsid w:val="00AB59E7"/>
    <w:rPr>
      <w:rFonts w:ascii="Times New Roman" w:hAnsi="Times New Roman" w:cs="Times New Roman"/>
      <w:b/>
      <w:bCs/>
      <w:sz w:val="24"/>
      <w:szCs w:val="24"/>
      <w:lang w:eastAsia="en-CA"/>
    </w:rPr>
  </w:style>
  <w:style w:type="paragraph" w:styleId="NormalWeb">
    <w:name w:val="Normal (Web)"/>
    <w:basedOn w:val="Normal"/>
    <w:uiPriority w:val="99"/>
    <w:semiHidden/>
    <w:unhideWhenUsed/>
    <w:rsid w:val="00AB59E7"/>
    <w:pPr>
      <w:spacing w:before="100" w:beforeAutospacing="1" w:after="100" w:afterAutospacing="1"/>
    </w:pPr>
    <w:rPr>
      <w:szCs w:val="24"/>
      <w:lang w:eastAsia="en-CA"/>
    </w:rPr>
  </w:style>
  <w:style w:type="character" w:customStyle="1" w:styleId="hit1">
    <w:name w:val="hit1"/>
    <w:basedOn w:val="DefaultParagraphFont"/>
    <w:rsid w:val="003B2EC6"/>
    <w:rPr>
      <w:b/>
      <w:bCs/>
      <w:color w:val="auto"/>
    </w:rPr>
  </w:style>
  <w:style w:type="character" w:customStyle="1" w:styleId="Heading6Char">
    <w:name w:val="Heading 6 Char"/>
    <w:basedOn w:val="DefaultParagraphFont"/>
    <w:link w:val="Heading6"/>
    <w:uiPriority w:val="9"/>
    <w:semiHidden/>
    <w:rsid w:val="00F3577D"/>
    <w:rPr>
      <w:rFonts w:asciiTheme="majorHAnsi" w:eastAsiaTheme="majorEastAsia" w:hAnsiTheme="majorHAnsi" w:cstheme="majorBidi"/>
      <w:color w:val="1F4D78" w:themeColor="accent1" w:themeShade="7F"/>
      <w:sz w:val="24"/>
    </w:rPr>
  </w:style>
  <w:style w:type="character" w:customStyle="1" w:styleId="wb-invisible">
    <w:name w:val="wb-invisible"/>
    <w:basedOn w:val="DefaultParagraphFont"/>
    <w:rsid w:val="00F3577D"/>
  </w:style>
  <w:style w:type="character" w:styleId="CommentReference">
    <w:name w:val="annotation reference"/>
    <w:basedOn w:val="DefaultParagraphFont"/>
    <w:uiPriority w:val="99"/>
    <w:semiHidden/>
    <w:unhideWhenUsed/>
    <w:rsid w:val="0018420B"/>
    <w:rPr>
      <w:sz w:val="16"/>
      <w:szCs w:val="16"/>
    </w:rPr>
  </w:style>
  <w:style w:type="paragraph" w:styleId="CommentText">
    <w:name w:val="annotation text"/>
    <w:basedOn w:val="Normal"/>
    <w:link w:val="CommentTextChar"/>
    <w:uiPriority w:val="99"/>
    <w:semiHidden/>
    <w:unhideWhenUsed/>
    <w:rsid w:val="0018420B"/>
    <w:rPr>
      <w:sz w:val="20"/>
      <w:szCs w:val="20"/>
    </w:rPr>
  </w:style>
  <w:style w:type="character" w:customStyle="1" w:styleId="CommentTextChar">
    <w:name w:val="Comment Text Char"/>
    <w:basedOn w:val="DefaultParagraphFont"/>
    <w:link w:val="CommentText"/>
    <w:uiPriority w:val="99"/>
    <w:semiHidden/>
    <w:rsid w:val="0018420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20B"/>
    <w:rPr>
      <w:b/>
      <w:bCs/>
    </w:rPr>
  </w:style>
  <w:style w:type="character" w:customStyle="1" w:styleId="CommentSubjectChar">
    <w:name w:val="Comment Subject Char"/>
    <w:basedOn w:val="CommentTextChar"/>
    <w:link w:val="CommentSubject"/>
    <w:uiPriority w:val="99"/>
    <w:semiHidden/>
    <w:rsid w:val="0018420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842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20B"/>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3FC6"/>
    <w:rPr>
      <w:color w:val="605E5C"/>
      <w:shd w:val="clear" w:color="auto" w:fill="E1DFDD"/>
    </w:rPr>
  </w:style>
  <w:style w:type="paragraph" w:styleId="ListParagraph">
    <w:name w:val="List Paragraph"/>
    <w:basedOn w:val="Normal"/>
    <w:uiPriority w:val="34"/>
    <w:qFormat/>
    <w:rsid w:val="002216DE"/>
    <w:pPr>
      <w:ind w:left="720"/>
      <w:contextualSpacing/>
    </w:pPr>
  </w:style>
  <w:style w:type="paragraph" w:styleId="Header">
    <w:name w:val="header"/>
    <w:basedOn w:val="Normal"/>
    <w:link w:val="HeaderChar"/>
    <w:uiPriority w:val="99"/>
    <w:unhideWhenUsed/>
    <w:rsid w:val="00156CCA"/>
    <w:pPr>
      <w:tabs>
        <w:tab w:val="center" w:pos="4680"/>
        <w:tab w:val="right" w:pos="9360"/>
      </w:tabs>
      <w:spacing w:after="0"/>
    </w:pPr>
  </w:style>
  <w:style w:type="character" w:customStyle="1" w:styleId="HeaderChar">
    <w:name w:val="Header Char"/>
    <w:basedOn w:val="DefaultParagraphFont"/>
    <w:link w:val="Header"/>
    <w:uiPriority w:val="99"/>
    <w:rsid w:val="00156CCA"/>
    <w:rPr>
      <w:rFonts w:ascii="Times New Roman" w:hAnsi="Times New Roman" w:cs="Times New Roman"/>
      <w:sz w:val="24"/>
    </w:rPr>
  </w:style>
  <w:style w:type="paragraph" w:styleId="Footer">
    <w:name w:val="footer"/>
    <w:basedOn w:val="Normal"/>
    <w:link w:val="FooterChar"/>
    <w:uiPriority w:val="99"/>
    <w:unhideWhenUsed/>
    <w:rsid w:val="00156CCA"/>
    <w:pPr>
      <w:tabs>
        <w:tab w:val="center" w:pos="4680"/>
        <w:tab w:val="right" w:pos="9360"/>
      </w:tabs>
      <w:spacing w:after="0"/>
    </w:pPr>
  </w:style>
  <w:style w:type="character" w:customStyle="1" w:styleId="FooterChar">
    <w:name w:val="Footer Char"/>
    <w:basedOn w:val="DefaultParagraphFont"/>
    <w:link w:val="Footer"/>
    <w:uiPriority w:val="99"/>
    <w:rsid w:val="00156CC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69291">
      <w:bodyDiv w:val="1"/>
      <w:marLeft w:val="0"/>
      <w:marRight w:val="0"/>
      <w:marTop w:val="0"/>
      <w:marBottom w:val="0"/>
      <w:divBdr>
        <w:top w:val="none" w:sz="0" w:space="0" w:color="auto"/>
        <w:left w:val="none" w:sz="0" w:space="0" w:color="auto"/>
        <w:bottom w:val="none" w:sz="0" w:space="0" w:color="auto"/>
        <w:right w:val="none" w:sz="0" w:space="0" w:color="auto"/>
      </w:divBdr>
      <w:divsChild>
        <w:div w:id="1065225815">
          <w:marLeft w:val="0"/>
          <w:marRight w:val="0"/>
          <w:marTop w:val="0"/>
          <w:marBottom w:val="0"/>
          <w:divBdr>
            <w:top w:val="none" w:sz="0" w:space="0" w:color="auto"/>
            <w:left w:val="none" w:sz="0" w:space="0" w:color="auto"/>
            <w:bottom w:val="none" w:sz="0" w:space="0" w:color="auto"/>
            <w:right w:val="none" w:sz="0" w:space="0" w:color="auto"/>
          </w:divBdr>
        </w:div>
        <w:div w:id="2051689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3401">
              <w:marLeft w:val="0"/>
              <w:marRight w:val="0"/>
              <w:marTop w:val="0"/>
              <w:marBottom w:val="0"/>
              <w:divBdr>
                <w:top w:val="none" w:sz="0" w:space="0" w:color="auto"/>
                <w:left w:val="none" w:sz="0" w:space="0" w:color="auto"/>
                <w:bottom w:val="none" w:sz="0" w:space="0" w:color="auto"/>
                <w:right w:val="none" w:sz="0" w:space="0" w:color="auto"/>
              </w:divBdr>
              <w:divsChild>
                <w:div w:id="882253639">
                  <w:marLeft w:val="0"/>
                  <w:marRight w:val="0"/>
                  <w:marTop w:val="0"/>
                  <w:marBottom w:val="0"/>
                  <w:divBdr>
                    <w:top w:val="none" w:sz="0" w:space="0" w:color="auto"/>
                    <w:left w:val="none" w:sz="0" w:space="0" w:color="auto"/>
                    <w:bottom w:val="none" w:sz="0" w:space="0" w:color="auto"/>
                    <w:right w:val="none" w:sz="0" w:space="0" w:color="auto"/>
                  </w:divBdr>
                </w:div>
                <w:div w:id="22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17847">
      <w:bodyDiv w:val="1"/>
      <w:marLeft w:val="0"/>
      <w:marRight w:val="0"/>
      <w:marTop w:val="0"/>
      <w:marBottom w:val="0"/>
      <w:divBdr>
        <w:top w:val="none" w:sz="0" w:space="0" w:color="auto"/>
        <w:left w:val="none" w:sz="0" w:space="0" w:color="auto"/>
        <w:bottom w:val="none" w:sz="0" w:space="0" w:color="auto"/>
        <w:right w:val="none" w:sz="0" w:space="0" w:color="auto"/>
      </w:divBdr>
    </w:div>
    <w:div w:id="1136491462">
      <w:bodyDiv w:val="1"/>
      <w:marLeft w:val="0"/>
      <w:marRight w:val="0"/>
      <w:marTop w:val="0"/>
      <w:marBottom w:val="0"/>
      <w:divBdr>
        <w:top w:val="none" w:sz="0" w:space="0" w:color="auto"/>
        <w:left w:val="none" w:sz="0" w:space="0" w:color="auto"/>
        <w:bottom w:val="none" w:sz="0" w:space="0" w:color="auto"/>
        <w:right w:val="none" w:sz="0" w:space="0" w:color="auto"/>
      </w:divBdr>
    </w:div>
    <w:div w:id="1666585477">
      <w:bodyDiv w:val="1"/>
      <w:marLeft w:val="0"/>
      <w:marRight w:val="0"/>
      <w:marTop w:val="0"/>
      <w:marBottom w:val="0"/>
      <w:divBdr>
        <w:top w:val="none" w:sz="0" w:space="0" w:color="auto"/>
        <w:left w:val="none" w:sz="0" w:space="0" w:color="auto"/>
        <w:bottom w:val="none" w:sz="0" w:space="0" w:color="auto"/>
        <w:right w:val="none" w:sz="0" w:space="0" w:color="auto"/>
      </w:divBdr>
    </w:div>
    <w:div w:id="1674263585">
      <w:bodyDiv w:val="1"/>
      <w:marLeft w:val="0"/>
      <w:marRight w:val="0"/>
      <w:marTop w:val="0"/>
      <w:marBottom w:val="0"/>
      <w:divBdr>
        <w:top w:val="none" w:sz="0" w:space="0" w:color="auto"/>
        <w:left w:val="none" w:sz="0" w:space="0" w:color="auto"/>
        <w:bottom w:val="none" w:sz="0" w:space="0" w:color="auto"/>
        <w:right w:val="none" w:sz="0" w:space="0" w:color="auto"/>
      </w:divBdr>
      <w:divsChild>
        <w:div w:id="190917035">
          <w:marLeft w:val="0"/>
          <w:marRight w:val="0"/>
          <w:marTop w:val="0"/>
          <w:marBottom w:val="0"/>
          <w:divBdr>
            <w:top w:val="none" w:sz="0" w:space="0" w:color="auto"/>
            <w:left w:val="none" w:sz="0" w:space="0" w:color="auto"/>
            <w:bottom w:val="none" w:sz="0" w:space="0" w:color="auto"/>
            <w:right w:val="none" w:sz="0" w:space="0" w:color="auto"/>
          </w:divBdr>
        </w:div>
        <w:div w:id="433553170">
          <w:marLeft w:val="0"/>
          <w:marRight w:val="0"/>
          <w:marTop w:val="0"/>
          <w:marBottom w:val="0"/>
          <w:divBdr>
            <w:top w:val="none" w:sz="0" w:space="0" w:color="auto"/>
            <w:left w:val="none" w:sz="0" w:space="0" w:color="auto"/>
            <w:bottom w:val="none" w:sz="0" w:space="0" w:color="auto"/>
            <w:right w:val="none" w:sz="0" w:space="0" w:color="auto"/>
          </w:divBdr>
        </w:div>
        <w:div w:id="2078937429">
          <w:marLeft w:val="0"/>
          <w:marRight w:val="0"/>
          <w:marTop w:val="0"/>
          <w:marBottom w:val="0"/>
          <w:divBdr>
            <w:top w:val="none" w:sz="0" w:space="0" w:color="auto"/>
            <w:left w:val="none" w:sz="0" w:space="0" w:color="auto"/>
            <w:bottom w:val="none" w:sz="0" w:space="0" w:color="auto"/>
            <w:right w:val="none" w:sz="0" w:space="0" w:color="auto"/>
          </w:divBdr>
        </w:div>
      </w:divsChild>
    </w:div>
    <w:div w:id="21120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dia@ccrweb.ca"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iken@queensu.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crweb.ca/en/why-US-not-safe-challenging-ST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s://ccrweb.ca"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28ED1D17F9F41BDAA2DE0FA1383FE" ma:contentTypeVersion="13" ma:contentTypeDescription="Create a new document." ma:contentTypeScope="" ma:versionID="4a2bd85548ad2416c019d5e8530fecac">
  <xsd:schema xmlns:xsd="http://www.w3.org/2001/XMLSchema" xmlns:xs="http://www.w3.org/2001/XMLSchema" xmlns:p="http://schemas.microsoft.com/office/2006/metadata/properties" xmlns:ns3="37679610-df01-4a05-95b5-bd5b27c4072b" xmlns:ns4="7661a1c6-e0b7-4fea-b2b6-3f8b32afb19e" targetNamespace="http://schemas.microsoft.com/office/2006/metadata/properties" ma:root="true" ma:fieldsID="c532c57f90d682f1e4e4da328d88b525" ns3:_="" ns4:_="">
    <xsd:import namespace="37679610-df01-4a05-95b5-bd5b27c4072b"/>
    <xsd:import namespace="7661a1c6-e0b7-4fea-b2b6-3f8b32afb1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9610-df01-4a05-95b5-bd5b27c407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a1c6-e0b7-4fea-b2b6-3f8b32afb1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F4D09-2207-4396-A5E1-5F3FD1D0B7FE}">
  <ds:schemaRefs>
    <ds:schemaRef ds:uri="http://schemas.microsoft.com/sharepoint/v3/contenttype/forms"/>
  </ds:schemaRefs>
</ds:datastoreItem>
</file>

<file path=customXml/itemProps2.xml><?xml version="1.0" encoding="utf-8"?>
<ds:datastoreItem xmlns:ds="http://schemas.openxmlformats.org/officeDocument/2006/customXml" ds:itemID="{8EBF7B3F-6098-447A-9C80-F6460A29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9610-df01-4a05-95b5-bd5b27c4072b"/>
    <ds:schemaRef ds:uri="7661a1c6-e0b7-4fea-b2b6-3f8b32afb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63C2C-6B52-487E-84E6-5C857EE9A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JDench</dc:creator>
  <cp:keywords/>
  <dc:description/>
  <cp:lastModifiedBy>Anne Craig</cp:lastModifiedBy>
  <cp:revision>2</cp:revision>
  <dcterms:created xsi:type="dcterms:W3CDTF">2019-11-01T14:38:00Z</dcterms:created>
  <dcterms:modified xsi:type="dcterms:W3CDTF">2019-11-01T14:38:00Z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0x010100BF428ED1D17F9F41BDAA2DE0FA1383FE</vt:lpwstr>
  </property>
</Properties>
</file>