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A7A8" w14:textId="77777777" w:rsidR="00A151A5" w:rsidRDefault="00A151A5" w:rsidP="004E24F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Application 1</w:t>
      </w:r>
    </w:p>
    <w:p w14:paraId="11F9E73C" w14:textId="64EC1983" w:rsidR="004E24F9" w:rsidRPr="00F47EA4" w:rsidRDefault="004E24F9" w:rsidP="004E24F9">
      <w:pPr>
        <w:jc w:val="center"/>
        <w:rPr>
          <w:b/>
          <w:bCs/>
          <w:i/>
          <w:iCs/>
          <w:sz w:val="32"/>
          <w:szCs w:val="32"/>
        </w:rPr>
      </w:pPr>
      <w:r w:rsidRPr="00F47EA4">
        <w:rPr>
          <w:b/>
          <w:bCs/>
          <w:i/>
          <w:iCs/>
          <w:sz w:val="32"/>
          <w:szCs w:val="32"/>
        </w:rPr>
        <w:t xml:space="preserve">Request to Undertake </w:t>
      </w:r>
      <w:r w:rsidRPr="00F373E4">
        <w:rPr>
          <w:b/>
          <w:bCs/>
          <w:i/>
          <w:iCs/>
          <w:sz w:val="32"/>
          <w:szCs w:val="32"/>
        </w:rPr>
        <w:t>Teaching</w:t>
      </w:r>
      <w:r w:rsidRPr="00F47EA4">
        <w:rPr>
          <w:b/>
          <w:bCs/>
          <w:i/>
          <w:iCs/>
          <w:sz w:val="32"/>
          <w:szCs w:val="32"/>
        </w:rPr>
        <w:t xml:space="preserve"> On-Site Form</w:t>
      </w:r>
    </w:p>
    <w:p w14:paraId="3B28B60C" w14:textId="77777777" w:rsidR="004E24F9" w:rsidRPr="00F47EA4" w:rsidRDefault="004E24F9" w:rsidP="004E24F9">
      <w:pPr>
        <w:jc w:val="center"/>
        <w:rPr>
          <w:b/>
          <w:bCs/>
          <w:color w:val="222222"/>
          <w:sz w:val="32"/>
          <w:szCs w:val="32"/>
        </w:rPr>
      </w:pPr>
      <w:r w:rsidRPr="00F47EA4">
        <w:rPr>
          <w:b/>
          <w:bCs/>
          <w:i/>
          <w:iCs/>
          <w:sz w:val="32"/>
          <w:szCs w:val="32"/>
        </w:rPr>
        <w:t>Department of Geography and Planning</w:t>
      </w:r>
    </w:p>
    <w:p w14:paraId="2FC87C7A" w14:textId="4BDB4EF4" w:rsidR="00F47EA4" w:rsidRDefault="00F47EA4" w:rsidP="004E24F9"/>
    <w:p w14:paraId="68EF3839" w14:textId="61901FA9" w:rsidR="004E24F9" w:rsidRDefault="004E24F9" w:rsidP="004E24F9">
      <w:r>
        <w:t>Please submit this form to the Department Manager</w:t>
      </w:r>
      <w:r w:rsidR="007F43BD">
        <w:t xml:space="preserve">: </w:t>
      </w:r>
      <w:r>
        <w:t xml:space="preserve">Kathy Hoover </w:t>
      </w:r>
      <w:hyperlink r:id="rId11" w:history="1">
        <w:r w:rsidRPr="000D6C7D">
          <w:rPr>
            <w:rStyle w:val="Hyperlink"/>
          </w:rPr>
          <w:t>kathy.hoover@queensu.ca</w:t>
        </w:r>
      </w:hyperlink>
      <w:r>
        <w:t>.</w:t>
      </w:r>
    </w:p>
    <w:p w14:paraId="4D30595F" w14:textId="51A66D03" w:rsidR="00D96AE3" w:rsidRPr="0085704C" w:rsidRDefault="00D96AE3" w:rsidP="004E24F9">
      <w:pPr>
        <w:rPr>
          <w:b/>
          <w:bCs/>
        </w:rPr>
      </w:pPr>
      <w:r w:rsidRPr="0085704C">
        <w:rPr>
          <w:b/>
          <w:bCs/>
          <w:highlight w:val="lightGray"/>
        </w:rPr>
        <w:t>Please note that this work cannot be started until your application has been approved.</w:t>
      </w:r>
    </w:p>
    <w:p w14:paraId="3AD6C0B9" w14:textId="73F29196" w:rsidR="00F47EA4" w:rsidRPr="008E3F96" w:rsidRDefault="00F47EA4" w:rsidP="004E24F9"/>
    <w:tbl>
      <w:tblPr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2"/>
        <w:gridCol w:w="5128"/>
      </w:tblGrid>
      <w:tr w:rsidR="004E24F9" w14:paraId="3BB5F1A0" w14:textId="77777777" w:rsidTr="0060424D">
        <w:trPr>
          <w:trHeight w:val="455"/>
        </w:trPr>
        <w:tc>
          <w:tcPr>
            <w:tcW w:w="99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74C7" w14:textId="77777777" w:rsidR="004E24F9" w:rsidRDefault="004E24F9" w:rsidP="0060424D">
            <w:pPr>
              <w:rPr>
                <w:b/>
              </w:rPr>
            </w:pPr>
            <w:r>
              <w:rPr>
                <w:b/>
              </w:rPr>
              <w:t>Principal Investigator/Faculty member Information</w:t>
            </w:r>
          </w:p>
        </w:tc>
      </w:tr>
      <w:tr w:rsidR="004E24F9" w14:paraId="5E98F678" w14:textId="77777777" w:rsidTr="0060424D">
        <w:trPr>
          <w:trHeight w:val="455"/>
        </w:trPr>
        <w:tc>
          <w:tcPr>
            <w:tcW w:w="99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6037" w14:textId="22C9F725" w:rsidR="004E24F9" w:rsidRPr="0085704C" w:rsidRDefault="004E24F9" w:rsidP="0060424D">
            <w:r w:rsidRPr="0085704C">
              <w:t>Name:</w:t>
            </w:r>
          </w:p>
          <w:p w14:paraId="728EF6B1" w14:textId="77777777" w:rsidR="004E24F9" w:rsidRPr="0085704C" w:rsidRDefault="004E24F9" w:rsidP="0060424D"/>
          <w:p w14:paraId="3F056DE7" w14:textId="77777777" w:rsidR="004E24F9" w:rsidRPr="0085704C" w:rsidRDefault="004E24F9" w:rsidP="0060424D">
            <w:r w:rsidRPr="0085704C">
              <w:t>Date Submitted:</w:t>
            </w:r>
          </w:p>
          <w:p w14:paraId="63A8DEC7" w14:textId="77777777" w:rsidR="00233DFB" w:rsidRPr="0085704C" w:rsidRDefault="00233DFB" w:rsidP="0060424D"/>
          <w:p w14:paraId="387C2990" w14:textId="3A07B33C" w:rsidR="00233DFB" w:rsidRPr="0085704C" w:rsidRDefault="00233DFB" w:rsidP="0060424D">
            <w:r w:rsidRPr="0085704C">
              <w:t xml:space="preserve">I confirm that I have read the document entitled </w:t>
            </w:r>
            <w:r w:rsidR="00F47EA4" w:rsidRPr="0085704C">
              <w:t>‘Return to Campus Plan’</w:t>
            </w:r>
            <w:r w:rsidR="008E3A2D" w:rsidRPr="0085704C">
              <w:t>:</w:t>
            </w:r>
            <w:r w:rsidR="00F47EA4" w:rsidRPr="0085704C">
              <w:t xml:space="preserve"> Yes/No</w:t>
            </w:r>
          </w:p>
          <w:p w14:paraId="24A9DB33" w14:textId="77777777" w:rsidR="00F47EA4" w:rsidRPr="0085704C" w:rsidRDefault="00F47EA4" w:rsidP="0060424D"/>
          <w:p w14:paraId="719AE6E6" w14:textId="6E107AAE" w:rsidR="00F47EA4" w:rsidRPr="0085704C" w:rsidRDefault="00F47EA4" w:rsidP="0060424D">
            <w:r w:rsidRPr="0085704C">
              <w:t>I will complete the contract tracing spreadsheet i</w:t>
            </w:r>
            <w:r w:rsidR="008E3A2D" w:rsidRPr="0085704C">
              <w:t>n a timely and accurate fashion:</w:t>
            </w:r>
            <w:r w:rsidRPr="0085704C">
              <w:t xml:space="preserve"> Yes/No</w:t>
            </w:r>
          </w:p>
        </w:tc>
      </w:tr>
      <w:tr w:rsidR="004E24F9" w14:paraId="600668EA" w14:textId="77777777" w:rsidTr="0060424D">
        <w:trPr>
          <w:trHeight w:val="455"/>
        </w:trPr>
        <w:tc>
          <w:tcPr>
            <w:tcW w:w="4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44F9B" w14:textId="77777777" w:rsidR="004E24F9" w:rsidRDefault="004E24F9" w:rsidP="0060424D">
            <w:r>
              <w:t>Department: Geography and Planning</w:t>
            </w:r>
          </w:p>
        </w:tc>
        <w:tc>
          <w:tcPr>
            <w:tcW w:w="5128" w:type="dxa"/>
          </w:tcPr>
          <w:p w14:paraId="4ADECA5F" w14:textId="77777777" w:rsidR="004E24F9" w:rsidRDefault="004E24F9" w:rsidP="0060424D">
            <w:r>
              <w:t>Faculty: Arts and Science</w:t>
            </w:r>
          </w:p>
        </w:tc>
      </w:tr>
      <w:tr w:rsidR="004E24F9" w14:paraId="72DE5807" w14:textId="77777777" w:rsidTr="0060424D">
        <w:trPr>
          <w:trHeight w:val="455"/>
        </w:trPr>
        <w:tc>
          <w:tcPr>
            <w:tcW w:w="4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C101" w14:textId="05130103" w:rsidR="004E24F9" w:rsidRDefault="004E24F9" w:rsidP="0060424D">
            <w:r>
              <w:t>Cell Phone</w:t>
            </w:r>
            <w:r w:rsidR="00791FB8">
              <w:t xml:space="preserve"> (for emergency contact)</w:t>
            </w:r>
            <w:r w:rsidRPr="008E3557">
              <w:t>:</w:t>
            </w:r>
          </w:p>
        </w:tc>
        <w:tc>
          <w:tcPr>
            <w:tcW w:w="5128" w:type="dxa"/>
          </w:tcPr>
          <w:p w14:paraId="5240480F" w14:textId="190FFF4C" w:rsidR="004E24F9" w:rsidRDefault="004E24F9" w:rsidP="0060424D">
            <w:r>
              <w:t>Email:</w:t>
            </w:r>
          </w:p>
          <w:p w14:paraId="07195BAB" w14:textId="77777777" w:rsidR="004E24F9" w:rsidRDefault="004E24F9" w:rsidP="0060424D"/>
        </w:tc>
      </w:tr>
      <w:tr w:rsidR="004E24F9" w14:paraId="05999980" w14:textId="77777777" w:rsidTr="0060424D">
        <w:trPr>
          <w:trHeight w:val="455"/>
        </w:trPr>
        <w:tc>
          <w:tcPr>
            <w:tcW w:w="99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0B7D" w14:textId="7E814E32" w:rsidR="004E24F9" w:rsidRPr="007F0116" w:rsidRDefault="00431157" w:rsidP="00281060">
            <w:pPr>
              <w:rPr>
                <w:bCs/>
              </w:rPr>
            </w:pPr>
            <w:r>
              <w:rPr>
                <w:b/>
              </w:rPr>
              <w:t xml:space="preserve">Provide planned work schedule in Mackintosh-Corry </w:t>
            </w:r>
            <w:r w:rsidRPr="0085704C">
              <w:rPr>
                <w:b/>
              </w:rPr>
              <w:t>[to manage density and traffic through common areas, access to offices must not exceed 1</w:t>
            </w:r>
            <w:r>
              <w:rPr>
                <w:b/>
              </w:rPr>
              <w:t>6</w:t>
            </w:r>
            <w:r w:rsidRPr="0085704C">
              <w:rPr>
                <w:b/>
              </w:rPr>
              <w:t xml:space="preserve"> hours per week; i.e., 4 sessions x </w:t>
            </w:r>
            <w:r>
              <w:rPr>
                <w:b/>
              </w:rPr>
              <w:t>4</w:t>
            </w:r>
            <w:r w:rsidRPr="0085704C">
              <w:rPr>
                <w:b/>
              </w:rPr>
              <w:t xml:space="preserve"> hours per week). In your plan, indicate the following time slots to mornin</w:t>
            </w:r>
            <w:r>
              <w:rPr>
                <w:b/>
              </w:rPr>
              <w:t>g, afternoon and evening; i.e., 08</w:t>
            </w:r>
            <w:r w:rsidRPr="0085704C">
              <w:rPr>
                <w:b/>
              </w:rPr>
              <w:t>00-1200; 1</w:t>
            </w:r>
            <w:r>
              <w:rPr>
                <w:b/>
              </w:rPr>
              <w:t>23</w:t>
            </w:r>
            <w:r w:rsidRPr="0085704C">
              <w:rPr>
                <w:b/>
              </w:rPr>
              <w:t>0-1</w:t>
            </w:r>
            <w:r>
              <w:rPr>
                <w:b/>
              </w:rPr>
              <w:t>63</w:t>
            </w:r>
            <w:r w:rsidRPr="0085704C">
              <w:rPr>
                <w:b/>
              </w:rPr>
              <w:t>0; 1700-2</w:t>
            </w:r>
            <w:r>
              <w:rPr>
                <w:b/>
              </w:rPr>
              <w:t>1</w:t>
            </w:r>
            <w:r w:rsidRPr="0085704C">
              <w:rPr>
                <w:b/>
              </w:rPr>
              <w:t>00. This will help avoid overlap and undue traffic through common areas</w:t>
            </w:r>
            <w:r>
              <w:rPr>
                <w:b/>
              </w:rPr>
              <w:t xml:space="preserve"> (hallways, stairwells, washrooms)</w:t>
            </w:r>
            <w:r w:rsidRPr="0085704C">
              <w:rPr>
                <w:b/>
              </w:rPr>
              <w:t>.</w:t>
            </w:r>
            <w:r w:rsidR="00035A35">
              <w:rPr>
                <w:b/>
              </w:rPr>
              <w:t xml:space="preserve"> It will also help inform cleaning schedules.</w:t>
            </w:r>
          </w:p>
        </w:tc>
      </w:tr>
      <w:tr w:rsidR="004E24F9" w14:paraId="7559DAA5" w14:textId="77777777" w:rsidTr="0060424D">
        <w:trPr>
          <w:trHeight w:val="455"/>
        </w:trPr>
        <w:tc>
          <w:tcPr>
            <w:tcW w:w="4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63DE" w14:textId="4EE1C43C" w:rsidR="004E24F9" w:rsidRDefault="004E24F9" w:rsidP="0060424D">
            <w:r>
              <w:t>Dates:</w:t>
            </w:r>
          </w:p>
          <w:p w14:paraId="20DE2779" w14:textId="77777777" w:rsidR="004E24F9" w:rsidRPr="002F7A25" w:rsidRDefault="004E24F9" w:rsidP="0060424D"/>
        </w:tc>
        <w:tc>
          <w:tcPr>
            <w:tcW w:w="5128" w:type="dxa"/>
          </w:tcPr>
          <w:p w14:paraId="059D0F1F" w14:textId="15EC2F7E" w:rsidR="004E24F9" w:rsidRPr="002F7A25" w:rsidRDefault="004E24F9" w:rsidP="0060424D">
            <w:r>
              <w:t>Times:</w:t>
            </w:r>
          </w:p>
        </w:tc>
      </w:tr>
      <w:tr w:rsidR="004E24F9" w14:paraId="330A8352" w14:textId="77777777" w:rsidTr="0060424D">
        <w:trPr>
          <w:trHeight w:val="852"/>
        </w:trPr>
        <w:tc>
          <w:tcPr>
            <w:tcW w:w="99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1684" w14:textId="4A51AAC2" w:rsidR="004E24F9" w:rsidRPr="00D65F58" w:rsidRDefault="004E24F9" w:rsidP="00035A35">
            <w:pPr>
              <w:rPr>
                <w:bCs/>
              </w:rPr>
            </w:pPr>
            <w:r w:rsidRPr="00F44929">
              <w:rPr>
                <w:b/>
                <w:bCs/>
              </w:rPr>
              <w:t xml:space="preserve">Provide a rationale for requesting an exemption by briefly </w:t>
            </w:r>
            <w:r w:rsidRPr="00656C46">
              <w:rPr>
                <w:b/>
                <w:bCs/>
              </w:rPr>
              <w:t xml:space="preserve">addressing why </w:t>
            </w:r>
            <w:r>
              <w:rPr>
                <w:b/>
                <w:bCs/>
              </w:rPr>
              <w:t>teaching preparation</w:t>
            </w:r>
            <w:r w:rsidRPr="00656C46">
              <w:rPr>
                <w:b/>
                <w:bCs/>
              </w:rPr>
              <w:t xml:space="preserve"> cannot be completed</w:t>
            </w:r>
            <w:r>
              <w:rPr>
                <w:b/>
                <w:bCs/>
              </w:rPr>
              <w:t xml:space="preserve"> remotely.</w:t>
            </w:r>
            <w:r w:rsidR="00B114F5">
              <w:rPr>
                <w:b/>
                <w:bCs/>
              </w:rPr>
              <w:t xml:space="preserve"> If you feel you require more than 1</w:t>
            </w:r>
            <w:r w:rsidR="00035A35">
              <w:rPr>
                <w:b/>
                <w:bCs/>
              </w:rPr>
              <w:t>6</w:t>
            </w:r>
            <w:r w:rsidR="00B114F5">
              <w:rPr>
                <w:b/>
                <w:bCs/>
              </w:rPr>
              <w:t xml:space="preserve"> hours per week, please also provide clear justification for the </w:t>
            </w:r>
            <w:r w:rsidR="00EB4AA9">
              <w:rPr>
                <w:b/>
                <w:bCs/>
              </w:rPr>
              <w:t xml:space="preserve">additional </w:t>
            </w:r>
            <w:r w:rsidR="00B114F5">
              <w:rPr>
                <w:b/>
                <w:bCs/>
              </w:rPr>
              <w:t>time required.</w:t>
            </w:r>
            <w:r>
              <w:rPr>
                <w:b/>
                <w:bCs/>
              </w:rPr>
              <w:t xml:space="preserve"> </w:t>
            </w:r>
            <w:r w:rsidRPr="00656C46">
              <w:rPr>
                <w:b/>
                <w:bCs/>
              </w:rPr>
              <w:t>(300</w:t>
            </w:r>
            <w:r w:rsidRPr="00F44929">
              <w:rPr>
                <w:b/>
                <w:bCs/>
              </w:rPr>
              <w:t xml:space="preserve"> words max):</w:t>
            </w:r>
          </w:p>
        </w:tc>
      </w:tr>
      <w:tr w:rsidR="004E24F9" w14:paraId="4014B3CF" w14:textId="77777777" w:rsidTr="0060424D">
        <w:trPr>
          <w:trHeight w:val="1932"/>
        </w:trPr>
        <w:tc>
          <w:tcPr>
            <w:tcW w:w="99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E417D" w14:textId="04A5F69B" w:rsidR="00F47EA4" w:rsidRDefault="00F47EA4" w:rsidP="0060424D">
            <w:pPr>
              <w:pStyle w:val="NormalWeb"/>
              <w:spacing w:before="120"/>
              <w:rPr>
                <w:rFonts w:ascii="Calibri" w:hAnsi="Calibri" w:cs="Calibri"/>
              </w:rPr>
            </w:pPr>
          </w:p>
          <w:p w14:paraId="2219121D" w14:textId="1C9CA626" w:rsidR="00F47EA4" w:rsidRDefault="00F47EA4" w:rsidP="0060424D">
            <w:pPr>
              <w:pStyle w:val="NormalWeb"/>
              <w:spacing w:before="120"/>
              <w:rPr>
                <w:rFonts w:ascii="Calibri" w:hAnsi="Calibri" w:cs="Calibri"/>
              </w:rPr>
            </w:pPr>
          </w:p>
          <w:p w14:paraId="409EB5FA" w14:textId="7E6825EA" w:rsidR="00F47EA4" w:rsidRDefault="00F47EA4" w:rsidP="0060424D">
            <w:pPr>
              <w:pStyle w:val="NormalWeb"/>
              <w:spacing w:before="120"/>
              <w:rPr>
                <w:rFonts w:ascii="Calibri" w:hAnsi="Calibri" w:cs="Calibri"/>
              </w:rPr>
            </w:pPr>
          </w:p>
          <w:p w14:paraId="7C837EAF" w14:textId="0F1DA38A" w:rsidR="00F47EA4" w:rsidRDefault="00F47EA4" w:rsidP="0060424D">
            <w:pPr>
              <w:pStyle w:val="NormalWeb"/>
              <w:spacing w:before="120"/>
              <w:rPr>
                <w:rFonts w:ascii="Calibri" w:hAnsi="Calibri" w:cs="Calibri"/>
              </w:rPr>
            </w:pPr>
          </w:p>
          <w:p w14:paraId="3BB48250" w14:textId="77777777" w:rsidR="00F47EA4" w:rsidRDefault="00F47EA4" w:rsidP="0060424D">
            <w:pPr>
              <w:pStyle w:val="NormalWeb"/>
              <w:spacing w:before="120"/>
              <w:rPr>
                <w:rFonts w:ascii="Calibri" w:hAnsi="Calibri" w:cs="Calibri"/>
              </w:rPr>
            </w:pPr>
          </w:p>
          <w:p w14:paraId="355CB190" w14:textId="1EABB110" w:rsidR="00F47EA4" w:rsidRPr="008E3557" w:rsidRDefault="00F47EA4" w:rsidP="0060424D">
            <w:pPr>
              <w:pStyle w:val="NormalWeb"/>
              <w:spacing w:before="120"/>
              <w:rPr>
                <w:rFonts w:ascii="Calibri" w:hAnsi="Calibri" w:cs="Calibri"/>
              </w:rPr>
            </w:pPr>
          </w:p>
        </w:tc>
      </w:tr>
    </w:tbl>
    <w:p w14:paraId="5088B064" w14:textId="38801423" w:rsidR="004E24F9" w:rsidRDefault="004E24F9" w:rsidP="004E24F9">
      <w:pPr>
        <w:rPr>
          <w:b/>
        </w:rPr>
      </w:pPr>
    </w:p>
    <w:p w14:paraId="249162A0" w14:textId="10C8418A" w:rsidR="003C7295" w:rsidRDefault="003C7295" w:rsidP="004E24F9">
      <w:pPr>
        <w:rPr>
          <w:b/>
        </w:rPr>
      </w:pPr>
    </w:p>
    <w:tbl>
      <w:tblPr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80"/>
      </w:tblGrid>
      <w:tr w:rsidR="003C7295" w:rsidRPr="00E2736B" w14:paraId="0BDF1FFE" w14:textId="77777777" w:rsidTr="0072148D">
        <w:trPr>
          <w:trHeight w:val="455"/>
        </w:trPr>
        <w:tc>
          <w:tcPr>
            <w:tcW w:w="99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E320" w14:textId="55629C33" w:rsidR="003C7295" w:rsidRPr="009A0EB2" w:rsidRDefault="003C7295" w:rsidP="0072148D">
            <w:pPr>
              <w:pStyle w:val="CommentText"/>
              <w:rPr>
                <w:rFonts w:cstheme="minorHAnsi"/>
                <w:b/>
                <w:sz w:val="24"/>
                <w:szCs w:val="24"/>
              </w:rPr>
            </w:pPr>
            <w:r w:rsidRPr="009A0EB2">
              <w:rPr>
                <w:rFonts w:cstheme="minorHAnsi"/>
                <w:b/>
                <w:sz w:val="24"/>
                <w:szCs w:val="24"/>
              </w:rPr>
              <w:t xml:space="preserve">Plan for public health related measures (see </w:t>
            </w:r>
            <w:hyperlink r:id="rId12" w:history="1">
              <w:r w:rsidR="007F42A6" w:rsidRPr="00BB5623">
                <w:rPr>
                  <w:rStyle w:val="Hyperlink"/>
                  <w:rFonts w:cstheme="minorHAnsi"/>
                  <w:sz w:val="24"/>
                  <w:szCs w:val="24"/>
                </w:rPr>
                <w:t>https://www.queensu.ca/vpr/about/covid-19/facility/building-preparation</w:t>
              </w:r>
            </w:hyperlink>
            <w:r w:rsidRPr="009A0EB2">
              <w:rPr>
                <w:rFonts w:cstheme="minorHAnsi"/>
                <w:sz w:val="24"/>
                <w:szCs w:val="24"/>
              </w:rPr>
              <w:t xml:space="preserve">, </w:t>
            </w:r>
            <w:r w:rsidRPr="009A0EB2">
              <w:rPr>
                <w:rFonts w:cstheme="minorHAnsi"/>
                <w:b/>
                <w:sz w:val="24"/>
                <w:szCs w:val="24"/>
              </w:rPr>
              <w:t xml:space="preserve">and see Department Return to Work Plan Guidelines). </w:t>
            </w:r>
          </w:p>
          <w:p w14:paraId="0A87C295" w14:textId="77777777" w:rsidR="0085704C" w:rsidRPr="009A0EB2" w:rsidRDefault="0085704C" w:rsidP="0072148D">
            <w:pPr>
              <w:pStyle w:val="CommentText"/>
              <w:rPr>
                <w:rFonts w:cstheme="minorHAnsi"/>
                <w:b/>
                <w:sz w:val="24"/>
                <w:szCs w:val="24"/>
              </w:rPr>
            </w:pPr>
          </w:p>
          <w:p w14:paraId="347C9F2B" w14:textId="668DB558" w:rsidR="00D120FA" w:rsidRPr="0070246D" w:rsidRDefault="00D120FA" w:rsidP="00D120FA">
            <w:pPr>
              <w:pStyle w:val="CommentText"/>
              <w:rPr>
                <w:rFonts w:cstheme="minorHAnsi"/>
                <w:sz w:val="24"/>
                <w:szCs w:val="24"/>
              </w:rPr>
            </w:pPr>
            <w:r w:rsidRPr="00BA7C7F">
              <w:rPr>
                <w:rStyle w:val="Strong"/>
                <w:rFonts w:cstheme="minorHAnsi"/>
                <w:sz w:val="24"/>
                <w:szCs w:val="24"/>
                <w:u w:val="single"/>
              </w:rPr>
              <w:t>All users accessing the Queen’s campus must complete the COVID-19 screening assessment module</w:t>
            </w:r>
            <w:r w:rsidR="005F1B64">
              <w:rPr>
                <w:rStyle w:val="Strong"/>
                <w:rFonts w:cstheme="minorHAnsi"/>
                <w:sz w:val="24"/>
                <w:szCs w:val="24"/>
                <w:u w:val="single"/>
              </w:rPr>
              <w:t xml:space="preserve">. </w:t>
            </w:r>
            <w:r w:rsidR="005F1B64" w:rsidRPr="0070246D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>This can be accessed from</w:t>
            </w:r>
            <w:r w:rsidRPr="0070246D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 xml:space="preserve"> the </w:t>
            </w:r>
            <w:proofErr w:type="spellStart"/>
            <w:r w:rsidRPr="0070246D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>SeQure</w:t>
            </w:r>
            <w:proofErr w:type="spellEnd"/>
            <w:r w:rsidRPr="0070246D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 xml:space="preserve"> App</w:t>
            </w:r>
            <w:r w:rsidRPr="00BA7C7F">
              <w:rPr>
                <w:rStyle w:val="Strong"/>
                <w:rFonts w:cstheme="minorHAnsi"/>
                <w:sz w:val="24"/>
                <w:szCs w:val="24"/>
              </w:rPr>
              <w:t xml:space="preserve"> </w:t>
            </w:r>
            <w:r w:rsidRPr="00BA7C7F">
              <w:rPr>
                <w:rFonts w:cstheme="minorHAnsi"/>
                <w:sz w:val="24"/>
                <w:szCs w:val="24"/>
              </w:rPr>
              <w:t xml:space="preserve">which </w:t>
            </w:r>
            <w:r w:rsidRPr="00BA7C7F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 xml:space="preserve">can be downloaded from the Campus Security and Emergency Services website </w:t>
            </w:r>
            <w:hyperlink r:id="rId13" w:history="1">
              <w:r w:rsidRPr="00BA7C7F">
                <w:rPr>
                  <w:rStyle w:val="Hyperlink"/>
                  <w:rFonts w:cstheme="minorHAnsi"/>
                  <w:sz w:val="24"/>
                  <w:szCs w:val="24"/>
                </w:rPr>
                <w:t>(https://www.queensu.ca/security/services/sequre-app)</w:t>
              </w:r>
            </w:hyperlink>
            <w:bookmarkStart w:id="0" w:name="_GoBack"/>
            <w:bookmarkEnd w:id="0"/>
            <w:r w:rsidR="00BA7C7F" w:rsidRPr="00BA7C7F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="00BA7C7F" w:rsidRPr="00BA7C7F">
              <w:rPr>
                <w:sz w:val="24"/>
                <w:szCs w:val="24"/>
              </w:rPr>
              <w:t xml:space="preserve">or you can </w:t>
            </w:r>
            <w:r w:rsidR="008A6213">
              <w:rPr>
                <w:sz w:val="24"/>
                <w:szCs w:val="24"/>
              </w:rPr>
              <w:t>access</w:t>
            </w:r>
            <w:r w:rsidR="00BA7C7F" w:rsidRPr="00BA7C7F">
              <w:rPr>
                <w:sz w:val="24"/>
                <w:szCs w:val="24"/>
              </w:rPr>
              <w:t xml:space="preserve"> the online form found here:</w:t>
            </w:r>
            <w:r w:rsidR="008A6213">
              <w:rPr>
                <w:sz w:val="24"/>
                <w:szCs w:val="24"/>
              </w:rPr>
              <w:t xml:space="preserve"> </w:t>
            </w:r>
            <w:hyperlink r:id="rId14" w:history="1">
              <w:r w:rsidR="008A6213" w:rsidRPr="000C7C92">
                <w:rPr>
                  <w:rStyle w:val="Hyperlink"/>
                  <w:sz w:val="24"/>
                  <w:szCs w:val="24"/>
                </w:rPr>
                <w:t>http://queensu.apparmor.com/WebApp/default.aspx?menu=New+Web+Assessment</w:t>
              </w:r>
            </w:hyperlink>
            <w:r w:rsidRPr="00BA7C7F">
              <w:rPr>
                <w:rStyle w:val="Strong"/>
              </w:rPr>
              <w:t>.</w:t>
            </w:r>
            <w:r w:rsidR="0070246D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BA7C7F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 xml:space="preserve">For those with approvals to access office or lab space on campus, you can access the self-assessment link on the contact tracing spreadsheet. </w:t>
            </w:r>
            <w:r w:rsidR="008A6213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BA7C7F">
              <w:rPr>
                <w:rStyle w:val="Strong"/>
                <w:rFonts w:cstheme="minorHAnsi"/>
                <w:sz w:val="24"/>
                <w:szCs w:val="24"/>
                <w:u w:val="single"/>
              </w:rPr>
              <w:t>Please note, that this self-assessment must be completed prior to each visit to</w:t>
            </w:r>
            <w:r w:rsidRPr="00BA7C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campus</w:t>
            </w:r>
            <w:r w:rsidRPr="00BA7C7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BA7C7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A7C7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Individuals who exhibit COVID-19 symptoms must not visit campus.</w:t>
            </w:r>
          </w:p>
          <w:p w14:paraId="0F53D5D4" w14:textId="243BD731" w:rsidR="000066DF" w:rsidRPr="009A0EB2" w:rsidRDefault="000066DF" w:rsidP="000066DF">
            <w:pPr>
              <w:pStyle w:val="Comment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86167FD" w14:textId="1E3EE33C" w:rsidR="000066DF" w:rsidRPr="0085704C" w:rsidRDefault="000066DF" w:rsidP="000066DF">
            <w:pPr>
              <w:ind w:right="58"/>
            </w:pPr>
            <w:r w:rsidRPr="009A0EB2">
              <w:t>Any violation of the terms upon which office access is granted may result in revocation of that access.</w:t>
            </w:r>
          </w:p>
        </w:tc>
      </w:tr>
      <w:tr w:rsidR="003C7295" w:rsidRPr="00E2736B" w14:paraId="32A4852A" w14:textId="77777777" w:rsidTr="0072148D">
        <w:trPr>
          <w:trHeight w:val="1221"/>
        </w:trPr>
        <w:tc>
          <w:tcPr>
            <w:tcW w:w="9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0D38" w14:textId="791A8F77" w:rsidR="00060E4E" w:rsidRPr="0085704C" w:rsidRDefault="00060E4E" w:rsidP="00A151A5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85704C">
              <w:t>Employees will only access the space during approved times.</w:t>
            </w:r>
          </w:p>
          <w:p w14:paraId="3B02FAEE" w14:textId="1068018C" w:rsidR="00060E4E" w:rsidRPr="0085704C" w:rsidRDefault="00060E4E" w:rsidP="00A151A5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85704C">
              <w:t xml:space="preserve">Employees are to access individual offices only, and not to hold meetings within them. </w:t>
            </w:r>
          </w:p>
          <w:p w14:paraId="7C615147" w14:textId="77CF6131" w:rsidR="00060E4E" w:rsidRPr="0085704C" w:rsidRDefault="00060E4E" w:rsidP="00A151A5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85704C">
              <w:t>Employees are to avoid congregating or conversing in the hallways or common spaces.</w:t>
            </w:r>
          </w:p>
          <w:p w14:paraId="3C78024F" w14:textId="75953522" w:rsidR="00060E4E" w:rsidRPr="0085704C" w:rsidRDefault="00060E4E" w:rsidP="00A151A5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85704C">
              <w:t xml:space="preserve">When moving through communal areas such as hallways and stairwells, employees must wear masks. </w:t>
            </w:r>
          </w:p>
          <w:p w14:paraId="2FD2CABB" w14:textId="2F6C0EB7" w:rsidR="00060E4E" w:rsidRPr="0085704C" w:rsidRDefault="00060E4E" w:rsidP="00A151A5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85704C">
              <w:t xml:space="preserve">Employees should restrict themselves as much as possible to their office and the floor on which it is located. </w:t>
            </w:r>
          </w:p>
          <w:p w14:paraId="69A692C9" w14:textId="6B34DB72" w:rsidR="00060E4E" w:rsidRPr="0085704C" w:rsidRDefault="00FC14D9" w:rsidP="00A151A5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85704C">
              <w:t xml:space="preserve">Anyone </w:t>
            </w:r>
            <w:r w:rsidR="00060E4E" w:rsidRPr="0085704C">
              <w:t xml:space="preserve">diagnosed with COVID must not enter the building and should immediately inform Dan Langham, Director of Environmental Health and Safety (613-533-6000 ext. 74980; </w:t>
            </w:r>
            <w:hyperlink r:id="rId15" w:history="1">
              <w:r w:rsidR="00060E4E" w:rsidRPr="0085704C">
                <w:rPr>
                  <w:rStyle w:val="Hyperlink"/>
                </w:rPr>
                <w:t>dan.langham@queensu.ca</w:t>
              </w:r>
            </w:hyperlink>
            <w:r w:rsidR="00060E4E" w:rsidRPr="0085704C">
              <w:t xml:space="preserve">) for further instructions.  </w:t>
            </w:r>
          </w:p>
          <w:p w14:paraId="494638E9" w14:textId="79C65030" w:rsidR="0085704C" w:rsidRPr="0085704C" w:rsidRDefault="00FC14D9" w:rsidP="0085704C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85704C">
              <w:t>If you</w:t>
            </w:r>
            <w:r w:rsidR="00060E4E" w:rsidRPr="0085704C">
              <w:t xml:space="preserve"> experience COVID-like symptoms must not enter the building and must report this to the Head immediately. </w:t>
            </w:r>
          </w:p>
          <w:p w14:paraId="548D85B7" w14:textId="2DA72546" w:rsidR="00060E4E" w:rsidRDefault="00060E4E" w:rsidP="0085704C">
            <w:pPr>
              <w:spacing w:after="160" w:line="259" w:lineRule="auto"/>
            </w:pPr>
            <w:r w:rsidRPr="0085704C">
              <w:t>Additional measures to be taken …</w:t>
            </w:r>
          </w:p>
          <w:p w14:paraId="004DB0D2" w14:textId="75E547B4" w:rsidR="0085704C" w:rsidRDefault="0085704C" w:rsidP="0085704C">
            <w:pPr>
              <w:spacing w:after="160" w:line="259" w:lineRule="auto"/>
            </w:pPr>
          </w:p>
          <w:p w14:paraId="77FCAE1D" w14:textId="553FB3F2" w:rsidR="0085704C" w:rsidRDefault="0085704C" w:rsidP="0085704C">
            <w:pPr>
              <w:spacing w:after="160" w:line="259" w:lineRule="auto"/>
            </w:pPr>
          </w:p>
          <w:p w14:paraId="09DB06E7" w14:textId="68B8521D" w:rsidR="003C7295" w:rsidRPr="0085704C" w:rsidRDefault="003C7295" w:rsidP="00060E4E">
            <w:pPr>
              <w:spacing w:after="160" w:line="259" w:lineRule="auto"/>
            </w:pPr>
          </w:p>
        </w:tc>
      </w:tr>
    </w:tbl>
    <w:p w14:paraId="5676F464" w14:textId="291BB880" w:rsidR="003C7295" w:rsidRDefault="003C7295" w:rsidP="004E24F9">
      <w:pPr>
        <w:rPr>
          <w:b/>
        </w:rPr>
      </w:pPr>
    </w:p>
    <w:p w14:paraId="2781E0CA" w14:textId="77777777" w:rsidR="003C7295" w:rsidRPr="00511378" w:rsidRDefault="003C7295" w:rsidP="004E24F9">
      <w:pPr>
        <w:rPr>
          <w:b/>
        </w:rPr>
      </w:pPr>
    </w:p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4E24F9" w14:paraId="09EE800A" w14:textId="77777777" w:rsidTr="00F47EA4">
        <w:trPr>
          <w:trHeight w:val="557"/>
        </w:trPr>
        <w:tc>
          <w:tcPr>
            <w:tcW w:w="9978" w:type="dxa"/>
            <w:shd w:val="clear" w:color="auto" w:fill="D9D9D9" w:themeFill="background1" w:themeFillShade="D9"/>
          </w:tcPr>
          <w:p w14:paraId="37ABC13A" w14:textId="77777777" w:rsidR="003C7295" w:rsidRDefault="003C7295" w:rsidP="0060424D">
            <w:pPr>
              <w:rPr>
                <w:b/>
              </w:rPr>
            </w:pPr>
          </w:p>
          <w:p w14:paraId="26E3BDA1" w14:textId="7A8E143F" w:rsidR="004E24F9" w:rsidRPr="00224B99" w:rsidRDefault="004E24F9" w:rsidP="0060424D">
            <w:pPr>
              <w:rPr>
                <w:b/>
              </w:rPr>
            </w:pPr>
            <w:r>
              <w:rPr>
                <w:b/>
              </w:rPr>
              <w:t>Assessment and C</w:t>
            </w:r>
            <w:r w:rsidRPr="00224B99">
              <w:rPr>
                <w:b/>
              </w:rPr>
              <w:t xml:space="preserve">omments from </w:t>
            </w:r>
            <w:r>
              <w:rPr>
                <w:b/>
              </w:rPr>
              <w:t>Safety Committee</w:t>
            </w:r>
            <w:r w:rsidRPr="00224B99">
              <w:rPr>
                <w:b/>
              </w:rPr>
              <w:t>.</w:t>
            </w:r>
          </w:p>
        </w:tc>
      </w:tr>
      <w:tr w:rsidR="004E24F9" w14:paraId="6CE6FB52" w14:textId="77777777" w:rsidTr="00F47EA4">
        <w:trPr>
          <w:trHeight w:val="1781"/>
        </w:trPr>
        <w:tc>
          <w:tcPr>
            <w:tcW w:w="9978" w:type="dxa"/>
          </w:tcPr>
          <w:p w14:paraId="3DEAC17F" w14:textId="77777777" w:rsidR="004E24F9" w:rsidRDefault="004E24F9" w:rsidP="0060424D">
            <w:pPr>
              <w:rPr>
                <w:b/>
              </w:rPr>
            </w:pPr>
          </w:p>
          <w:p w14:paraId="745ABAE4" w14:textId="77777777" w:rsidR="00060E4E" w:rsidRDefault="00060E4E" w:rsidP="0060424D">
            <w:pPr>
              <w:rPr>
                <w:b/>
              </w:rPr>
            </w:pPr>
          </w:p>
          <w:p w14:paraId="5D42791B" w14:textId="77777777" w:rsidR="00060E4E" w:rsidRDefault="00060E4E" w:rsidP="0060424D">
            <w:pPr>
              <w:rPr>
                <w:b/>
              </w:rPr>
            </w:pPr>
          </w:p>
          <w:p w14:paraId="200CF8DC" w14:textId="77777777" w:rsidR="00060E4E" w:rsidRDefault="00060E4E" w:rsidP="0060424D">
            <w:pPr>
              <w:rPr>
                <w:b/>
              </w:rPr>
            </w:pPr>
          </w:p>
          <w:p w14:paraId="01C106B0" w14:textId="77777777" w:rsidR="00060E4E" w:rsidRDefault="00060E4E" w:rsidP="0060424D">
            <w:pPr>
              <w:rPr>
                <w:b/>
              </w:rPr>
            </w:pPr>
          </w:p>
          <w:p w14:paraId="54904227" w14:textId="77777777" w:rsidR="00060E4E" w:rsidRDefault="00060E4E" w:rsidP="0060424D">
            <w:pPr>
              <w:rPr>
                <w:b/>
              </w:rPr>
            </w:pPr>
          </w:p>
          <w:p w14:paraId="2DF02D62" w14:textId="77777777" w:rsidR="00060E4E" w:rsidRDefault="00060E4E" w:rsidP="0060424D">
            <w:pPr>
              <w:rPr>
                <w:b/>
              </w:rPr>
            </w:pPr>
          </w:p>
          <w:p w14:paraId="1DB2BC1A" w14:textId="35FFB5DA" w:rsidR="00060E4E" w:rsidRPr="00224B99" w:rsidRDefault="00060E4E" w:rsidP="0060424D">
            <w:pPr>
              <w:rPr>
                <w:b/>
              </w:rPr>
            </w:pPr>
          </w:p>
        </w:tc>
      </w:tr>
    </w:tbl>
    <w:p w14:paraId="74447CBC" w14:textId="77777777" w:rsidR="004E24F9" w:rsidRDefault="004E24F9" w:rsidP="004E24F9">
      <w:pPr>
        <w:rPr>
          <w:b/>
        </w:rPr>
      </w:pPr>
    </w:p>
    <w:p w14:paraId="00CF4020" w14:textId="77777777" w:rsidR="0085704C" w:rsidRDefault="0085704C" w:rsidP="004E24F9">
      <w:pPr>
        <w:rPr>
          <w:b/>
        </w:rPr>
      </w:pPr>
    </w:p>
    <w:p w14:paraId="7230A0C8" w14:textId="53E12EDA" w:rsidR="004E24F9" w:rsidRDefault="004E24F9" w:rsidP="004E24F9">
      <w:r w:rsidRPr="00164EA5">
        <w:rPr>
          <w:b/>
        </w:rPr>
        <w:t xml:space="preserve">Signatures: </w:t>
      </w:r>
      <w:r w:rsidRPr="00164EA5">
        <w:t xml:space="preserve"> </w:t>
      </w:r>
      <w:r>
        <w:t xml:space="preserve">The signature of the Instructor </w:t>
      </w:r>
      <w:r w:rsidRPr="00164EA5">
        <w:t>verifies thorough revi</w:t>
      </w:r>
      <w:r>
        <w:t>ew and validity of the content.</w:t>
      </w:r>
    </w:p>
    <w:p w14:paraId="4E94FC76" w14:textId="77777777" w:rsidR="004E24F9" w:rsidRDefault="004E24F9" w:rsidP="004E24F9">
      <w:pPr>
        <w:tabs>
          <w:tab w:val="left" w:pos="4330"/>
        </w:tabs>
        <w:rPr>
          <w:rFonts w:asciiTheme="majorHAnsi" w:hAnsiTheme="majorHAnsi" w:cstheme="majorHAnsi"/>
          <w:b/>
          <w:noProof/>
          <w:sz w:val="32"/>
          <w:szCs w:val="32"/>
        </w:rPr>
      </w:pPr>
    </w:p>
    <w:p w14:paraId="44A629B0" w14:textId="40B7D912" w:rsidR="004E24F9" w:rsidRDefault="004E24F9" w:rsidP="004E24F9">
      <w:pPr>
        <w:tabs>
          <w:tab w:val="left" w:pos="4330"/>
        </w:tabs>
        <w:rPr>
          <w:rFonts w:asciiTheme="majorHAnsi" w:hAnsiTheme="majorHAnsi" w:cstheme="majorHAnsi"/>
          <w:b/>
          <w:noProof/>
          <w:sz w:val="32"/>
          <w:szCs w:val="32"/>
        </w:rPr>
      </w:pPr>
    </w:p>
    <w:p w14:paraId="680F6845" w14:textId="77777777" w:rsidR="001D4042" w:rsidRDefault="001D4042" w:rsidP="004E24F9">
      <w:pPr>
        <w:tabs>
          <w:tab w:val="left" w:pos="4330"/>
        </w:tabs>
        <w:rPr>
          <w:rFonts w:asciiTheme="majorHAnsi" w:hAnsiTheme="majorHAnsi" w:cstheme="majorHAnsi"/>
          <w:b/>
          <w:noProof/>
          <w:sz w:val="32"/>
          <w:szCs w:val="32"/>
        </w:rPr>
      </w:pPr>
    </w:p>
    <w:p w14:paraId="359A1137" w14:textId="77777777" w:rsidR="004E24F9" w:rsidRDefault="004E24F9" w:rsidP="004E24F9">
      <w:pPr>
        <w:tabs>
          <w:tab w:val="left" w:pos="4330"/>
        </w:tabs>
        <w:rPr>
          <w:rFonts w:asciiTheme="majorHAnsi" w:hAnsiTheme="majorHAnsi" w:cstheme="majorHAnsi"/>
          <w:b/>
          <w:noProof/>
          <w:sz w:val="32"/>
          <w:szCs w:val="32"/>
        </w:rPr>
      </w:pPr>
    </w:p>
    <w:p w14:paraId="7293415F" w14:textId="77777777" w:rsidR="004E24F9" w:rsidRPr="006E5691" w:rsidRDefault="004E24F9" w:rsidP="004E24F9">
      <w:pPr>
        <w:tabs>
          <w:tab w:val="left" w:pos="4330"/>
        </w:tabs>
        <w:rPr>
          <w:rFonts w:asciiTheme="majorHAnsi" w:hAnsiTheme="majorHAnsi" w:cstheme="majorHAnsi"/>
          <w:b/>
          <w:noProof/>
          <w:sz w:val="32"/>
          <w:szCs w:val="32"/>
        </w:rPr>
      </w:pPr>
      <w:r w:rsidRPr="006E5691">
        <w:rPr>
          <w:rFonts w:asciiTheme="majorHAnsi" w:hAnsiTheme="majorHAnsi" w:cstheme="majorHAnsi"/>
          <w:b/>
          <w:noProof/>
          <w:sz w:val="32"/>
          <w:szCs w:val="32"/>
        </w:rPr>
        <w:t>X</w:t>
      </w:r>
      <w:r>
        <w:rPr>
          <w:rFonts w:asciiTheme="majorHAnsi" w:hAnsiTheme="majorHAnsi" w:cstheme="majorHAnsi"/>
          <w:b/>
          <w:noProof/>
          <w:sz w:val="32"/>
          <w:szCs w:val="32"/>
        </w:rPr>
        <w:t xml:space="preserve">  </w:t>
      </w:r>
      <w:r>
        <w:rPr>
          <w:rFonts w:asciiTheme="majorHAnsi" w:hAnsiTheme="majorHAnsi" w:cstheme="majorHAnsi"/>
          <w:b/>
          <w:noProof/>
          <w:sz w:val="32"/>
          <w:szCs w:val="32"/>
        </w:rPr>
        <w:tab/>
      </w:r>
    </w:p>
    <w:p w14:paraId="163FC3EA" w14:textId="77777777" w:rsidR="004E24F9" w:rsidRDefault="004E24F9" w:rsidP="004E24F9">
      <w:pPr>
        <w:rPr>
          <w:b/>
          <w:noProof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3F0A116" wp14:editId="623D4FA5">
                <wp:simplePos x="0" y="0"/>
                <wp:positionH relativeFrom="column">
                  <wp:posOffset>26670</wp:posOffset>
                </wp:positionH>
                <wp:positionV relativeFrom="paragraph">
                  <wp:posOffset>55245</wp:posOffset>
                </wp:positionV>
                <wp:extent cx="2313432" cy="9144"/>
                <wp:effectExtent l="0" t="0" r="29845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432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dk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5C628"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4.35pt" to="18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" strokecolor="black [3200]" strokeweight="1.25pt">
                <v:stroke joinstyle="miter"/>
                <w10:anchorlock/>
              </v:line>
            </w:pict>
          </mc:Fallback>
        </mc:AlternateContent>
      </w:r>
      <w:r>
        <w:rPr>
          <w:b/>
          <w:noProof/>
        </w:rPr>
        <w:t xml:space="preserve">  </w:t>
      </w: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55EBF97" wp14:editId="652553E4">
                <wp:simplePos x="0" y="0"/>
                <wp:positionH relativeFrom="column">
                  <wp:posOffset>2689860</wp:posOffset>
                </wp:positionH>
                <wp:positionV relativeFrom="paragraph">
                  <wp:posOffset>69215</wp:posOffset>
                </wp:positionV>
                <wp:extent cx="2313305" cy="8890"/>
                <wp:effectExtent l="0" t="0" r="29845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305" cy="889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1E0E2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5.45pt" to="393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" strokecolor="windowText" strokeweight="1.25pt">
                <w10:anchorlock/>
              </v:line>
            </w:pict>
          </mc:Fallback>
        </mc:AlternateContent>
      </w:r>
    </w:p>
    <w:p w14:paraId="274B98CA" w14:textId="77D46416" w:rsidR="004E24F9" w:rsidRPr="006E5691" w:rsidRDefault="004E24F9" w:rsidP="004E24F9">
      <w:pPr>
        <w:rPr>
          <w:highlight w:val="yellow"/>
        </w:rPr>
      </w:pPr>
      <w:r>
        <w:rPr>
          <w:noProof/>
        </w:rPr>
        <w:t>Instructor</w:t>
      </w:r>
      <w:r w:rsidRPr="006E5691">
        <w:t xml:space="preserve">                            </w:t>
      </w:r>
      <w:r>
        <w:t xml:space="preserve">                           </w:t>
      </w:r>
      <w:r w:rsidR="00B95126">
        <w:tab/>
      </w:r>
      <w:r>
        <w:t xml:space="preserve"> Date</w:t>
      </w:r>
    </w:p>
    <w:p w14:paraId="1A313A61" w14:textId="77777777" w:rsidR="004E24F9" w:rsidRDefault="004E24F9" w:rsidP="004E24F9">
      <w:pPr>
        <w:rPr>
          <w:b/>
          <w:highlight w:val="yellow"/>
        </w:rPr>
      </w:pPr>
    </w:p>
    <w:p w14:paraId="6D99492B" w14:textId="14761579" w:rsidR="004E24F9" w:rsidRDefault="004E24F9" w:rsidP="004E24F9">
      <w:pPr>
        <w:rPr>
          <w:b/>
          <w:highlight w:val="yellow"/>
        </w:rPr>
      </w:pPr>
    </w:p>
    <w:p w14:paraId="112276D0" w14:textId="77777777" w:rsidR="001D4042" w:rsidRDefault="001D4042" w:rsidP="004E24F9">
      <w:pPr>
        <w:rPr>
          <w:b/>
          <w:highlight w:val="yellow"/>
        </w:rPr>
      </w:pPr>
    </w:p>
    <w:p w14:paraId="2C98DDB9" w14:textId="77777777" w:rsidR="004E24F9" w:rsidRDefault="004E24F9" w:rsidP="004E24F9">
      <w:pPr>
        <w:rPr>
          <w:b/>
          <w:highlight w:val="yellow"/>
        </w:rPr>
      </w:pPr>
    </w:p>
    <w:p w14:paraId="7F7ED9A5" w14:textId="77777777" w:rsidR="004E24F9" w:rsidRPr="006E5691" w:rsidRDefault="004E24F9" w:rsidP="004E24F9">
      <w:pPr>
        <w:rPr>
          <w:rFonts w:asciiTheme="majorHAnsi" w:hAnsiTheme="majorHAnsi" w:cstheme="majorHAnsi"/>
          <w:b/>
          <w:noProof/>
          <w:sz w:val="32"/>
          <w:szCs w:val="32"/>
        </w:rPr>
      </w:pPr>
      <w:r w:rsidRPr="006E5691">
        <w:rPr>
          <w:rFonts w:asciiTheme="majorHAnsi" w:hAnsiTheme="majorHAnsi" w:cstheme="majorHAnsi"/>
          <w:b/>
          <w:noProof/>
          <w:sz w:val="32"/>
          <w:szCs w:val="32"/>
        </w:rPr>
        <w:t>X</w:t>
      </w:r>
    </w:p>
    <w:p w14:paraId="40708E2C" w14:textId="77777777" w:rsidR="004E24F9" w:rsidRDefault="004E24F9" w:rsidP="004E24F9">
      <w:pPr>
        <w:rPr>
          <w:b/>
          <w:noProof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0460206E" wp14:editId="641041B2">
                <wp:simplePos x="0" y="0"/>
                <wp:positionH relativeFrom="column">
                  <wp:posOffset>26670</wp:posOffset>
                </wp:positionH>
                <wp:positionV relativeFrom="paragraph">
                  <wp:posOffset>55245</wp:posOffset>
                </wp:positionV>
                <wp:extent cx="2313432" cy="9144"/>
                <wp:effectExtent l="0" t="0" r="29845" b="292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432" cy="914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0264D" id="Straight Connector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4.35pt" to="18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" strokecolor="windowText" strokeweight="1.25pt">
                <w10:anchorlock/>
              </v:line>
            </w:pict>
          </mc:Fallback>
        </mc:AlternateContent>
      </w:r>
      <w:r>
        <w:rPr>
          <w:b/>
          <w:noProof/>
        </w:rPr>
        <w:t xml:space="preserve">  </w:t>
      </w: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FCDD8BE" wp14:editId="5EB52AC5">
                <wp:simplePos x="0" y="0"/>
                <wp:positionH relativeFrom="column">
                  <wp:posOffset>2781300</wp:posOffset>
                </wp:positionH>
                <wp:positionV relativeFrom="paragraph">
                  <wp:posOffset>36830</wp:posOffset>
                </wp:positionV>
                <wp:extent cx="2313305" cy="8890"/>
                <wp:effectExtent l="0" t="0" r="29845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305" cy="889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A19B6" id="Straight Connector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2.9pt" to="401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" strokecolor="windowText" strokeweight="1.25pt">
                <w10:anchorlock/>
              </v:line>
            </w:pict>
          </mc:Fallback>
        </mc:AlternateContent>
      </w:r>
    </w:p>
    <w:p w14:paraId="78E6E3C6" w14:textId="4D2F443F" w:rsidR="00026C67" w:rsidRPr="004E24F9" w:rsidRDefault="00B95126" w:rsidP="00026C67">
      <w:pPr>
        <w:rPr>
          <w:highlight w:val="yellow"/>
        </w:rPr>
      </w:pPr>
      <w:r>
        <w:rPr>
          <w:noProof/>
        </w:rPr>
        <w:t>Safety Committee Approval</w:t>
      </w:r>
      <w:r w:rsidR="004E24F9" w:rsidRPr="006E5691">
        <w:t xml:space="preserve">                          </w:t>
      </w:r>
      <w:r>
        <w:t xml:space="preserve">       </w:t>
      </w:r>
      <w:r w:rsidR="004E24F9">
        <w:t>Date</w:t>
      </w:r>
    </w:p>
    <w:sectPr w:rsidR="00026C67" w:rsidRPr="004E24F9" w:rsidSect="00AD4495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B6696" w14:textId="77777777" w:rsidR="00E76BA1" w:rsidRDefault="00E76BA1" w:rsidP="00F929D9">
      <w:r>
        <w:separator/>
      </w:r>
    </w:p>
  </w:endnote>
  <w:endnote w:type="continuationSeparator" w:id="0">
    <w:p w14:paraId="60E53E47" w14:textId="77777777" w:rsidR="00E76BA1" w:rsidRDefault="00E76BA1" w:rsidP="00F9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09503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2F4A5C" w14:textId="0EAE048D" w:rsidR="00F02DC0" w:rsidRDefault="00F02DC0" w:rsidP="00B736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DDDB34" w14:textId="77777777" w:rsidR="00F02DC0" w:rsidRDefault="00F02DC0" w:rsidP="00F929D9">
    <w:pPr>
      <w:pStyle w:val="Footer"/>
      <w:ind w:right="360"/>
    </w:pPr>
  </w:p>
  <w:p w14:paraId="0D50A7F3" w14:textId="77777777" w:rsidR="00F50A5D" w:rsidRDefault="00F50A5D"/>
  <w:p w14:paraId="482BC935" w14:textId="77777777" w:rsidR="00F50A5D" w:rsidRDefault="00F50A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348005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6533E6" w14:textId="1AC96FA2" w:rsidR="00F02DC0" w:rsidRDefault="00F02DC0" w:rsidP="00B736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E6D0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90A70B" w14:textId="77777777" w:rsidR="00F02DC0" w:rsidRDefault="00F02DC0" w:rsidP="00F929D9">
    <w:pPr>
      <w:pStyle w:val="Footer"/>
      <w:ind w:right="360"/>
    </w:pPr>
  </w:p>
  <w:p w14:paraId="6177699D" w14:textId="77777777" w:rsidR="00F50A5D" w:rsidRDefault="00F50A5D"/>
  <w:p w14:paraId="0F57174C" w14:textId="77777777" w:rsidR="00F50A5D" w:rsidRDefault="00F50A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C01A5" w14:textId="77777777" w:rsidR="00E76BA1" w:rsidRDefault="00E76BA1" w:rsidP="00F929D9">
      <w:r>
        <w:separator/>
      </w:r>
    </w:p>
  </w:footnote>
  <w:footnote w:type="continuationSeparator" w:id="0">
    <w:p w14:paraId="242E8005" w14:textId="77777777" w:rsidR="00E76BA1" w:rsidRDefault="00E76BA1" w:rsidP="00F92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D002" w14:textId="178A717D" w:rsidR="00BE6D01" w:rsidRDefault="007F42A6">
    <w:pPr>
      <w:pStyle w:val="Header"/>
    </w:pPr>
    <w:r>
      <w:t>December 21</w:t>
    </w:r>
    <w:r w:rsidR="00BE6D01">
      <w:t>, 2020</w:t>
    </w:r>
  </w:p>
  <w:p w14:paraId="438DA0C7" w14:textId="77777777" w:rsidR="00BE6D01" w:rsidRDefault="00BE6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A30"/>
    <w:multiLevelType w:val="hybridMultilevel"/>
    <w:tmpl w:val="FC6434F8"/>
    <w:lvl w:ilvl="0" w:tplc="603A1A18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B07BB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18CB2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C23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A332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AA6F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F652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6C9EF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F0BD6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44DD9"/>
    <w:multiLevelType w:val="hybridMultilevel"/>
    <w:tmpl w:val="0E287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930"/>
    <w:multiLevelType w:val="hybridMultilevel"/>
    <w:tmpl w:val="87125E5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5015"/>
    <w:multiLevelType w:val="hybridMultilevel"/>
    <w:tmpl w:val="3BBE6D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3E99"/>
    <w:multiLevelType w:val="hybridMultilevel"/>
    <w:tmpl w:val="6C58D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C1B27"/>
    <w:multiLevelType w:val="multilevel"/>
    <w:tmpl w:val="A56E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8665691"/>
    <w:multiLevelType w:val="hybridMultilevel"/>
    <w:tmpl w:val="94062592"/>
    <w:lvl w:ilvl="0" w:tplc="B9CAFE9C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BE055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5486E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20B2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226C4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B495D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DCD9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EF5E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8885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E366C3"/>
    <w:multiLevelType w:val="hybridMultilevel"/>
    <w:tmpl w:val="38A6C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369D2"/>
    <w:multiLevelType w:val="hybridMultilevel"/>
    <w:tmpl w:val="C7245B0E"/>
    <w:lvl w:ilvl="0" w:tplc="8F8C9612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49EF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C6611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EA24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88F2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2CB1F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0E44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34F11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24E20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24004A"/>
    <w:multiLevelType w:val="hybridMultilevel"/>
    <w:tmpl w:val="87125E5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705"/>
    <w:multiLevelType w:val="hybridMultilevel"/>
    <w:tmpl w:val="149AA908"/>
    <w:lvl w:ilvl="0" w:tplc="08888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C2354"/>
    <w:multiLevelType w:val="hybridMultilevel"/>
    <w:tmpl w:val="EE002366"/>
    <w:lvl w:ilvl="0" w:tplc="530A0DD8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8A419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6755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E6E5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7C645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FE8FD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CC0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24F2C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6287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FE746C"/>
    <w:multiLevelType w:val="hybridMultilevel"/>
    <w:tmpl w:val="357AD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77140"/>
    <w:multiLevelType w:val="hybridMultilevel"/>
    <w:tmpl w:val="C9845506"/>
    <w:lvl w:ilvl="0" w:tplc="03762A48">
      <w:start w:val="1"/>
      <w:numFmt w:val="bullet"/>
      <w:lvlText w:val="●"/>
      <w:lvlJc w:val="left"/>
      <w:pPr>
        <w:ind w:left="-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4BC06">
      <w:start w:val="1"/>
      <w:numFmt w:val="lowerLetter"/>
      <w:lvlText w:val="%2."/>
      <w:lvlJc w:val="left"/>
      <w:pPr>
        <w:ind w:left="-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8DC0A">
      <w:start w:val="1"/>
      <w:numFmt w:val="lowerRoman"/>
      <w:lvlText w:val="%3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E6506A">
      <w:start w:val="1"/>
      <w:numFmt w:val="decimal"/>
      <w:lvlText w:val="%4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0A1608">
      <w:start w:val="1"/>
      <w:numFmt w:val="lowerLetter"/>
      <w:lvlText w:val="%5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097BE">
      <w:start w:val="1"/>
      <w:numFmt w:val="lowerRoman"/>
      <w:lvlText w:val="%6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AA464">
      <w:start w:val="1"/>
      <w:numFmt w:val="decimal"/>
      <w:lvlText w:val="%7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E9260">
      <w:start w:val="1"/>
      <w:numFmt w:val="lowerLetter"/>
      <w:lvlText w:val="%8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026FD8">
      <w:start w:val="1"/>
      <w:numFmt w:val="lowerRoman"/>
      <w:lvlText w:val="%9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26766B"/>
    <w:multiLevelType w:val="hybridMultilevel"/>
    <w:tmpl w:val="841467AC"/>
    <w:lvl w:ilvl="0" w:tplc="8BFA8A66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A623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433F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4C9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6865F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AB5C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1AD7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F89EA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CA67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7A4E32"/>
    <w:multiLevelType w:val="hybridMultilevel"/>
    <w:tmpl w:val="45F8A2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076E46"/>
    <w:multiLevelType w:val="hybridMultilevel"/>
    <w:tmpl w:val="749043FE"/>
    <w:lvl w:ilvl="0" w:tplc="03762A48">
      <w:start w:val="1"/>
      <w:numFmt w:val="bullet"/>
      <w:lvlText w:val="●"/>
      <w:lvlJc w:val="left"/>
      <w:pPr>
        <w:ind w:left="-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-3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</w:abstractNum>
  <w:abstractNum w:abstractNumId="17" w15:restartNumberingAfterBreak="0">
    <w:nsid w:val="7E9866A2"/>
    <w:multiLevelType w:val="hybridMultilevel"/>
    <w:tmpl w:val="23BC4E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13"/>
  </w:num>
  <w:num w:numId="8">
    <w:abstractNumId w:val="3"/>
  </w:num>
  <w:num w:numId="9">
    <w:abstractNumId w:val="14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  <w:num w:numId="14">
    <w:abstractNumId w:val="16"/>
  </w:num>
  <w:num w:numId="15">
    <w:abstractNumId w:val="7"/>
  </w:num>
  <w:num w:numId="16">
    <w:abstractNumId w:val="15"/>
  </w:num>
  <w:num w:numId="17">
    <w:abstractNumId w:val="17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B1"/>
    <w:rsid w:val="00000406"/>
    <w:rsid w:val="00002AE0"/>
    <w:rsid w:val="00005215"/>
    <w:rsid w:val="00006605"/>
    <w:rsid w:val="000066DF"/>
    <w:rsid w:val="00026C67"/>
    <w:rsid w:val="00035A35"/>
    <w:rsid w:val="0004074B"/>
    <w:rsid w:val="00042917"/>
    <w:rsid w:val="00060E4E"/>
    <w:rsid w:val="00096E58"/>
    <w:rsid w:val="000A26CC"/>
    <w:rsid w:val="000C2483"/>
    <w:rsid w:val="000C6C57"/>
    <w:rsid w:val="000D4FB9"/>
    <w:rsid w:val="000D666D"/>
    <w:rsid w:val="000E4239"/>
    <w:rsid w:val="00121674"/>
    <w:rsid w:val="00121AFB"/>
    <w:rsid w:val="001525CE"/>
    <w:rsid w:val="00155373"/>
    <w:rsid w:val="00155712"/>
    <w:rsid w:val="00164576"/>
    <w:rsid w:val="00174788"/>
    <w:rsid w:val="00175046"/>
    <w:rsid w:val="00176650"/>
    <w:rsid w:val="00183595"/>
    <w:rsid w:val="001B0DAA"/>
    <w:rsid w:val="001B0E46"/>
    <w:rsid w:val="001C188F"/>
    <w:rsid w:val="001C3C9C"/>
    <w:rsid w:val="001C7538"/>
    <w:rsid w:val="001D4042"/>
    <w:rsid w:val="001F1043"/>
    <w:rsid w:val="00205391"/>
    <w:rsid w:val="00210832"/>
    <w:rsid w:val="0021247A"/>
    <w:rsid w:val="00212684"/>
    <w:rsid w:val="00226D0D"/>
    <w:rsid w:val="00227398"/>
    <w:rsid w:val="00233DFB"/>
    <w:rsid w:val="002359A0"/>
    <w:rsid w:val="0023690C"/>
    <w:rsid w:val="002636B4"/>
    <w:rsid w:val="00265623"/>
    <w:rsid w:val="00271EDE"/>
    <w:rsid w:val="00274B25"/>
    <w:rsid w:val="00281060"/>
    <w:rsid w:val="002854AB"/>
    <w:rsid w:val="00286630"/>
    <w:rsid w:val="00291BC6"/>
    <w:rsid w:val="00292E5F"/>
    <w:rsid w:val="00294311"/>
    <w:rsid w:val="002A06DE"/>
    <w:rsid w:val="002D087B"/>
    <w:rsid w:val="002D3C55"/>
    <w:rsid w:val="002D6BAC"/>
    <w:rsid w:val="002E5BD0"/>
    <w:rsid w:val="002F4213"/>
    <w:rsid w:val="002F4BC4"/>
    <w:rsid w:val="002F6568"/>
    <w:rsid w:val="00352F12"/>
    <w:rsid w:val="00366ABC"/>
    <w:rsid w:val="0037343A"/>
    <w:rsid w:val="00380003"/>
    <w:rsid w:val="00384C73"/>
    <w:rsid w:val="003A2CEC"/>
    <w:rsid w:val="003C13D6"/>
    <w:rsid w:val="003C62DF"/>
    <w:rsid w:val="003C7295"/>
    <w:rsid w:val="003D6DF2"/>
    <w:rsid w:val="003E39E0"/>
    <w:rsid w:val="003E7F7C"/>
    <w:rsid w:val="003F7A43"/>
    <w:rsid w:val="00410263"/>
    <w:rsid w:val="0042111D"/>
    <w:rsid w:val="00431157"/>
    <w:rsid w:val="00432C04"/>
    <w:rsid w:val="004330B2"/>
    <w:rsid w:val="00440CAE"/>
    <w:rsid w:val="004420D8"/>
    <w:rsid w:val="0045684E"/>
    <w:rsid w:val="00466E57"/>
    <w:rsid w:val="0047556A"/>
    <w:rsid w:val="00476F34"/>
    <w:rsid w:val="0048500B"/>
    <w:rsid w:val="004E24F9"/>
    <w:rsid w:val="00522EB9"/>
    <w:rsid w:val="005256D0"/>
    <w:rsid w:val="0053128D"/>
    <w:rsid w:val="005437DC"/>
    <w:rsid w:val="005501C7"/>
    <w:rsid w:val="005518D4"/>
    <w:rsid w:val="005619DB"/>
    <w:rsid w:val="00565B33"/>
    <w:rsid w:val="00572C7A"/>
    <w:rsid w:val="005C24D1"/>
    <w:rsid w:val="005C6842"/>
    <w:rsid w:val="005C6E77"/>
    <w:rsid w:val="005D7840"/>
    <w:rsid w:val="005E4616"/>
    <w:rsid w:val="005F159B"/>
    <w:rsid w:val="005F1B64"/>
    <w:rsid w:val="005F768B"/>
    <w:rsid w:val="0060367F"/>
    <w:rsid w:val="0060653F"/>
    <w:rsid w:val="00625506"/>
    <w:rsid w:val="00637EE8"/>
    <w:rsid w:val="0064520E"/>
    <w:rsid w:val="006823D2"/>
    <w:rsid w:val="006A4F6E"/>
    <w:rsid w:val="006B0BB8"/>
    <w:rsid w:val="006B16FB"/>
    <w:rsid w:val="006C06E6"/>
    <w:rsid w:val="006C2B94"/>
    <w:rsid w:val="006D2C9E"/>
    <w:rsid w:val="006D6B80"/>
    <w:rsid w:val="006F08AF"/>
    <w:rsid w:val="007018C4"/>
    <w:rsid w:val="0070246D"/>
    <w:rsid w:val="007038A0"/>
    <w:rsid w:val="00716539"/>
    <w:rsid w:val="00737062"/>
    <w:rsid w:val="00776B9F"/>
    <w:rsid w:val="00777C56"/>
    <w:rsid w:val="00780A47"/>
    <w:rsid w:val="00791FB8"/>
    <w:rsid w:val="007A4960"/>
    <w:rsid w:val="007A74F4"/>
    <w:rsid w:val="007B6B94"/>
    <w:rsid w:val="007C29FC"/>
    <w:rsid w:val="007C6B0F"/>
    <w:rsid w:val="007D4E19"/>
    <w:rsid w:val="007E2CCF"/>
    <w:rsid w:val="007E6FD4"/>
    <w:rsid w:val="007F42A6"/>
    <w:rsid w:val="007F43BD"/>
    <w:rsid w:val="007F497B"/>
    <w:rsid w:val="00812EA8"/>
    <w:rsid w:val="008130F2"/>
    <w:rsid w:val="00833351"/>
    <w:rsid w:val="00834832"/>
    <w:rsid w:val="0084314D"/>
    <w:rsid w:val="00850E66"/>
    <w:rsid w:val="008514BF"/>
    <w:rsid w:val="0085704C"/>
    <w:rsid w:val="00864B28"/>
    <w:rsid w:val="00867038"/>
    <w:rsid w:val="008763C7"/>
    <w:rsid w:val="0088409D"/>
    <w:rsid w:val="008841C1"/>
    <w:rsid w:val="00887BD5"/>
    <w:rsid w:val="00892720"/>
    <w:rsid w:val="00895A0F"/>
    <w:rsid w:val="00896BA3"/>
    <w:rsid w:val="008A12DD"/>
    <w:rsid w:val="008A19BD"/>
    <w:rsid w:val="008A6213"/>
    <w:rsid w:val="008C2FC3"/>
    <w:rsid w:val="008E3A2D"/>
    <w:rsid w:val="008F4538"/>
    <w:rsid w:val="008F5D30"/>
    <w:rsid w:val="00932731"/>
    <w:rsid w:val="009579BA"/>
    <w:rsid w:val="00976395"/>
    <w:rsid w:val="00983DD4"/>
    <w:rsid w:val="00995AFF"/>
    <w:rsid w:val="009A0EB2"/>
    <w:rsid w:val="009B1A59"/>
    <w:rsid w:val="009B4592"/>
    <w:rsid w:val="009B5FF3"/>
    <w:rsid w:val="009C7266"/>
    <w:rsid w:val="009D7378"/>
    <w:rsid w:val="009E0E53"/>
    <w:rsid w:val="009E1CD5"/>
    <w:rsid w:val="009E78D4"/>
    <w:rsid w:val="009F3586"/>
    <w:rsid w:val="009F7203"/>
    <w:rsid w:val="00A13199"/>
    <w:rsid w:val="00A14DA0"/>
    <w:rsid w:val="00A151A5"/>
    <w:rsid w:val="00A20C96"/>
    <w:rsid w:val="00A32483"/>
    <w:rsid w:val="00A33A75"/>
    <w:rsid w:val="00A55DAA"/>
    <w:rsid w:val="00A55FD5"/>
    <w:rsid w:val="00A66A47"/>
    <w:rsid w:val="00A74E3B"/>
    <w:rsid w:val="00AA7F28"/>
    <w:rsid w:val="00AB01DD"/>
    <w:rsid w:val="00AB03AC"/>
    <w:rsid w:val="00AD1CB3"/>
    <w:rsid w:val="00AD4495"/>
    <w:rsid w:val="00AE04D4"/>
    <w:rsid w:val="00AE74CE"/>
    <w:rsid w:val="00B114F5"/>
    <w:rsid w:val="00B16938"/>
    <w:rsid w:val="00B2036D"/>
    <w:rsid w:val="00B21E98"/>
    <w:rsid w:val="00B465ED"/>
    <w:rsid w:val="00B53A38"/>
    <w:rsid w:val="00B66E26"/>
    <w:rsid w:val="00B73626"/>
    <w:rsid w:val="00B7798D"/>
    <w:rsid w:val="00B779DB"/>
    <w:rsid w:val="00B81E0E"/>
    <w:rsid w:val="00B95126"/>
    <w:rsid w:val="00BA3CCE"/>
    <w:rsid w:val="00BA5100"/>
    <w:rsid w:val="00BA7C7F"/>
    <w:rsid w:val="00BB5B0C"/>
    <w:rsid w:val="00BC3349"/>
    <w:rsid w:val="00BE071D"/>
    <w:rsid w:val="00BE3A38"/>
    <w:rsid w:val="00BE6D01"/>
    <w:rsid w:val="00BF31BA"/>
    <w:rsid w:val="00C03DF8"/>
    <w:rsid w:val="00C07DE2"/>
    <w:rsid w:val="00C20EB6"/>
    <w:rsid w:val="00C25669"/>
    <w:rsid w:val="00C34A9B"/>
    <w:rsid w:val="00C35E44"/>
    <w:rsid w:val="00C91422"/>
    <w:rsid w:val="00CA237D"/>
    <w:rsid w:val="00CA54AB"/>
    <w:rsid w:val="00CB0DD0"/>
    <w:rsid w:val="00CC0C35"/>
    <w:rsid w:val="00CD098D"/>
    <w:rsid w:val="00CE0F1F"/>
    <w:rsid w:val="00CE1C2F"/>
    <w:rsid w:val="00CE32B0"/>
    <w:rsid w:val="00CE5C7F"/>
    <w:rsid w:val="00CF74B1"/>
    <w:rsid w:val="00D01418"/>
    <w:rsid w:val="00D075A5"/>
    <w:rsid w:val="00D11173"/>
    <w:rsid w:val="00D120FA"/>
    <w:rsid w:val="00D154C1"/>
    <w:rsid w:val="00D16B8C"/>
    <w:rsid w:val="00D172AE"/>
    <w:rsid w:val="00D20D59"/>
    <w:rsid w:val="00D21BB4"/>
    <w:rsid w:val="00D24C42"/>
    <w:rsid w:val="00D33490"/>
    <w:rsid w:val="00D37143"/>
    <w:rsid w:val="00D411CD"/>
    <w:rsid w:val="00D51F62"/>
    <w:rsid w:val="00D552F1"/>
    <w:rsid w:val="00D6493F"/>
    <w:rsid w:val="00D760A3"/>
    <w:rsid w:val="00D80E47"/>
    <w:rsid w:val="00D955B5"/>
    <w:rsid w:val="00D96AE3"/>
    <w:rsid w:val="00DA187F"/>
    <w:rsid w:val="00DD2C9D"/>
    <w:rsid w:val="00DF02C7"/>
    <w:rsid w:val="00DF4259"/>
    <w:rsid w:val="00DF54C8"/>
    <w:rsid w:val="00E05099"/>
    <w:rsid w:val="00E53673"/>
    <w:rsid w:val="00E57BF4"/>
    <w:rsid w:val="00E64ED0"/>
    <w:rsid w:val="00E65146"/>
    <w:rsid w:val="00E76BA1"/>
    <w:rsid w:val="00EB4AA9"/>
    <w:rsid w:val="00EB672C"/>
    <w:rsid w:val="00EC7030"/>
    <w:rsid w:val="00ED70B5"/>
    <w:rsid w:val="00EF62BB"/>
    <w:rsid w:val="00F027BC"/>
    <w:rsid w:val="00F02DC0"/>
    <w:rsid w:val="00F10C16"/>
    <w:rsid w:val="00F373E4"/>
    <w:rsid w:val="00F37409"/>
    <w:rsid w:val="00F47EA4"/>
    <w:rsid w:val="00F50A5D"/>
    <w:rsid w:val="00F57E5F"/>
    <w:rsid w:val="00F61957"/>
    <w:rsid w:val="00F63433"/>
    <w:rsid w:val="00F70351"/>
    <w:rsid w:val="00F72B1C"/>
    <w:rsid w:val="00F8086C"/>
    <w:rsid w:val="00F80BA4"/>
    <w:rsid w:val="00F929D9"/>
    <w:rsid w:val="00FA2305"/>
    <w:rsid w:val="00FA5C36"/>
    <w:rsid w:val="00FC14D9"/>
    <w:rsid w:val="00FD09C2"/>
    <w:rsid w:val="00FE000C"/>
    <w:rsid w:val="00FE6398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92ED"/>
  <w14:defaultImageDpi w14:val="32767"/>
  <w15:chartTrackingRefBased/>
  <w15:docId w15:val="{699A346B-EDB8-2D46-A7C4-54B4E34F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4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D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18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4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F74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0B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2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9D9"/>
  </w:style>
  <w:style w:type="character" w:styleId="PageNumber">
    <w:name w:val="page number"/>
    <w:basedOn w:val="DefaultParagraphFont"/>
    <w:uiPriority w:val="99"/>
    <w:semiHidden/>
    <w:unhideWhenUsed/>
    <w:rsid w:val="00F929D9"/>
  </w:style>
  <w:style w:type="character" w:customStyle="1" w:styleId="Heading3Char">
    <w:name w:val="Heading 3 Char"/>
    <w:basedOn w:val="DefaultParagraphFont"/>
    <w:link w:val="Heading3"/>
    <w:uiPriority w:val="9"/>
    <w:rsid w:val="00DA187F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styleId="Strong">
    <w:name w:val="Strong"/>
    <w:basedOn w:val="DefaultParagraphFont"/>
    <w:uiPriority w:val="22"/>
    <w:qFormat/>
    <w:rsid w:val="00DA187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F7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8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8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4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0C96"/>
    <w:rPr>
      <w:rFonts w:ascii="Times New Roman" w:eastAsia="Times New Roman" w:hAnsi="Times New Roman" w:cs="Times New Roman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A4960"/>
    <w:rPr>
      <w:color w:val="954F72" w:themeColor="followedHyperlink"/>
      <w:u w:val="single"/>
    </w:rPr>
  </w:style>
  <w:style w:type="table" w:customStyle="1" w:styleId="2">
    <w:name w:val="2"/>
    <w:basedOn w:val="TableNormal"/>
    <w:rsid w:val="00776B9F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776B9F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4D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14D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4D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14D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E071D"/>
    <w:rPr>
      <w:sz w:val="22"/>
      <w:szCs w:val="2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7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071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E6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D01"/>
  </w:style>
  <w:style w:type="character" w:styleId="UnresolvedMention">
    <w:name w:val="Unresolved Mention"/>
    <w:basedOn w:val="DefaultParagraphFont"/>
    <w:uiPriority w:val="99"/>
    <w:semiHidden/>
    <w:unhideWhenUsed/>
    <w:rsid w:val="008A6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eensu.ca/security/services/sequre-ap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eensu.ca/vpr/about/covid-19/facility/building-prepar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hy.hoover@queensu.c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an.langham@queensu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queensu.apparmor.com/WebApp/default.aspx?menu=New+Web+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0D4D603490749A59F7886923206F4" ma:contentTypeVersion="13" ma:contentTypeDescription="Create a new document." ma:contentTypeScope="" ma:versionID="fcf32f7c1a800196e4fb8ef0bb119ad9">
  <xsd:schema xmlns:xsd="http://www.w3.org/2001/XMLSchema" xmlns:xs="http://www.w3.org/2001/XMLSchema" xmlns:p="http://schemas.microsoft.com/office/2006/metadata/properties" xmlns:ns3="14efed1e-d681-4a45-891b-0013cccc8d7f" xmlns:ns4="313a7c68-9219-4f35-8710-1e16dc6c4bd2" targetNamespace="http://schemas.microsoft.com/office/2006/metadata/properties" ma:root="true" ma:fieldsID="ca05d5adce1dbbfa1e3da9dd7d83c02d" ns3:_="" ns4:_="">
    <xsd:import namespace="14efed1e-d681-4a45-891b-0013cccc8d7f"/>
    <xsd:import namespace="313a7c68-9219-4f35-8710-1e16dc6c4b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ed1e-d681-4a45-891b-0013cccc8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a7c68-9219-4f35-8710-1e16dc6c4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98DB-DE34-4DD4-89EE-5C0BEA00F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1EBB0-59E8-4014-9DF7-E3271C416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0EB0A-4069-4F2B-ACD5-226614633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fed1e-d681-4a45-891b-0013cccc8d7f"/>
    <ds:schemaRef ds:uri="313a7c68-9219-4f35-8710-1e16dc6c4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FA30E4-31B5-41F7-81D6-C353FF73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Mosey</dc:creator>
  <cp:keywords/>
  <dc:description/>
  <cp:lastModifiedBy>Angela Balesdent</cp:lastModifiedBy>
  <cp:revision>2</cp:revision>
  <cp:lastPrinted>2020-07-12T16:00:00Z</cp:lastPrinted>
  <dcterms:created xsi:type="dcterms:W3CDTF">2020-12-21T18:57:00Z</dcterms:created>
  <dcterms:modified xsi:type="dcterms:W3CDTF">2020-12-21T18:57:00Z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0x010100B720D4D603490749A59F7886923206F4</vt:lpwstr>
  </property>
</Properties>
</file>