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400B3" w14:textId="3B18206A" w:rsidR="00527064" w:rsidRDefault="00527064" w:rsidP="00527064">
      <w:pPr>
        <w:jc w:val="center"/>
        <w:rPr>
          <w:b/>
          <w:bCs/>
          <w:i/>
          <w:iCs/>
          <w:sz w:val="32"/>
          <w:szCs w:val="32"/>
        </w:rPr>
      </w:pPr>
      <w:r>
        <w:rPr>
          <w:b/>
          <w:bCs/>
          <w:i/>
          <w:iCs/>
          <w:sz w:val="32"/>
          <w:szCs w:val="32"/>
        </w:rPr>
        <w:t>Application 3</w:t>
      </w:r>
    </w:p>
    <w:p w14:paraId="3F1B8DC6" w14:textId="6FBA91D1" w:rsidR="00527064" w:rsidRPr="00F47EA4" w:rsidRDefault="00527064" w:rsidP="00527064">
      <w:pPr>
        <w:jc w:val="center"/>
        <w:rPr>
          <w:b/>
          <w:bCs/>
          <w:i/>
          <w:iCs/>
          <w:sz w:val="32"/>
          <w:szCs w:val="32"/>
        </w:rPr>
      </w:pPr>
      <w:r w:rsidRPr="00F47EA4">
        <w:rPr>
          <w:b/>
          <w:bCs/>
          <w:i/>
          <w:iCs/>
          <w:sz w:val="32"/>
          <w:szCs w:val="32"/>
        </w:rPr>
        <w:t xml:space="preserve">Request </w:t>
      </w:r>
      <w:r>
        <w:rPr>
          <w:b/>
          <w:bCs/>
          <w:i/>
          <w:iCs/>
          <w:sz w:val="32"/>
          <w:szCs w:val="32"/>
        </w:rPr>
        <w:t xml:space="preserve">for Access to GPPL Space </w:t>
      </w:r>
      <w:r w:rsidR="00E47835">
        <w:rPr>
          <w:b/>
          <w:bCs/>
          <w:i/>
          <w:iCs/>
          <w:sz w:val="32"/>
          <w:szCs w:val="32"/>
        </w:rPr>
        <w:t>- Other</w:t>
      </w:r>
    </w:p>
    <w:p w14:paraId="1F1AA7FE" w14:textId="77777777" w:rsidR="00527064" w:rsidRPr="00F47EA4" w:rsidRDefault="00527064" w:rsidP="00527064">
      <w:pPr>
        <w:jc w:val="center"/>
        <w:rPr>
          <w:b/>
          <w:bCs/>
          <w:color w:val="222222"/>
          <w:sz w:val="32"/>
          <w:szCs w:val="32"/>
        </w:rPr>
      </w:pPr>
      <w:r w:rsidRPr="00F47EA4">
        <w:rPr>
          <w:b/>
          <w:bCs/>
          <w:i/>
          <w:iCs/>
          <w:sz w:val="32"/>
          <w:szCs w:val="32"/>
        </w:rPr>
        <w:t>Department of Geography and Planning</w:t>
      </w:r>
    </w:p>
    <w:p w14:paraId="5CAB848D" w14:textId="77777777" w:rsidR="00527064" w:rsidRDefault="00527064" w:rsidP="00527064"/>
    <w:p w14:paraId="3B0907CA" w14:textId="1D2D1CD5" w:rsidR="00527064" w:rsidRDefault="00527064" w:rsidP="00527064">
      <w:r>
        <w:t xml:space="preserve">Please submit this </w:t>
      </w:r>
      <w:r w:rsidR="009B790F">
        <w:t xml:space="preserve">form to the Department Manager: </w:t>
      </w:r>
      <w:r>
        <w:t xml:space="preserve">Kathy Hoover </w:t>
      </w:r>
      <w:hyperlink r:id="rId7" w:history="1">
        <w:r w:rsidRPr="000D6C7D">
          <w:rPr>
            <w:rStyle w:val="Hyperlink"/>
          </w:rPr>
          <w:t>kathy.hoover@queensu.ca</w:t>
        </w:r>
      </w:hyperlink>
      <w:r>
        <w:t>.</w:t>
      </w:r>
    </w:p>
    <w:p w14:paraId="647C9FCE" w14:textId="77777777" w:rsidR="00527064" w:rsidRPr="0085704C" w:rsidRDefault="00527064" w:rsidP="00527064">
      <w:pPr>
        <w:rPr>
          <w:b/>
          <w:bCs/>
        </w:rPr>
      </w:pPr>
      <w:r w:rsidRPr="0085704C">
        <w:rPr>
          <w:b/>
          <w:bCs/>
          <w:highlight w:val="lightGray"/>
        </w:rPr>
        <w:t>Please note that this work cannot be started until your application has been approved.</w:t>
      </w:r>
    </w:p>
    <w:p w14:paraId="32851552" w14:textId="77777777" w:rsidR="00D63DA0" w:rsidRPr="00457DA9" w:rsidRDefault="00D63DA0" w:rsidP="00D63DA0">
      <w:pPr>
        <w:rPr>
          <w:rFonts w:ascii="Calibri" w:hAnsi="Calibri"/>
          <w:sz w:val="22"/>
          <w:szCs w:val="22"/>
        </w:rPr>
      </w:pPr>
    </w:p>
    <w:tbl>
      <w:tblPr>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178"/>
        <w:gridCol w:w="4950"/>
      </w:tblGrid>
      <w:tr w:rsidR="00D63DA0" w:rsidRPr="00457DA9" w14:paraId="3FF67A05" w14:textId="77777777" w:rsidTr="00620F67">
        <w:trPr>
          <w:trHeight w:val="455"/>
        </w:trPr>
        <w:tc>
          <w:tcPr>
            <w:tcW w:w="9980" w:type="dxa"/>
            <w:gridSpan w:val="3"/>
            <w:shd w:val="clear" w:color="auto" w:fill="D9D9D9" w:themeFill="background1" w:themeFillShade="D9"/>
            <w:tcMar>
              <w:top w:w="100" w:type="dxa"/>
              <w:left w:w="100" w:type="dxa"/>
              <w:bottom w:w="100" w:type="dxa"/>
              <w:right w:w="100" w:type="dxa"/>
            </w:tcMar>
          </w:tcPr>
          <w:p w14:paraId="368FA695" w14:textId="77777777" w:rsidR="00D63DA0" w:rsidRPr="00457DA9" w:rsidRDefault="00D63DA0" w:rsidP="00620F67">
            <w:pPr>
              <w:rPr>
                <w:rFonts w:ascii="Calibri" w:hAnsi="Calibri"/>
                <w:b/>
                <w:sz w:val="22"/>
                <w:szCs w:val="22"/>
              </w:rPr>
            </w:pPr>
            <w:r w:rsidRPr="00457DA9">
              <w:rPr>
                <w:rFonts w:ascii="Calibri" w:hAnsi="Calibri"/>
                <w:b/>
                <w:sz w:val="22"/>
                <w:szCs w:val="22"/>
              </w:rPr>
              <w:t>Principal Investigator/Faculty member Information</w:t>
            </w:r>
          </w:p>
        </w:tc>
      </w:tr>
      <w:tr w:rsidR="00D63DA0" w:rsidRPr="00457DA9" w14:paraId="131D4C72" w14:textId="77777777" w:rsidTr="00620F67">
        <w:trPr>
          <w:trHeight w:val="455"/>
        </w:trPr>
        <w:tc>
          <w:tcPr>
            <w:tcW w:w="9980" w:type="dxa"/>
            <w:gridSpan w:val="3"/>
            <w:tcMar>
              <w:top w:w="100" w:type="dxa"/>
              <w:left w:w="100" w:type="dxa"/>
              <w:bottom w:w="100" w:type="dxa"/>
              <w:right w:w="100" w:type="dxa"/>
            </w:tcMar>
          </w:tcPr>
          <w:p w14:paraId="6DB3EE20" w14:textId="77777777" w:rsidR="00D63DA0" w:rsidRPr="00457DA9" w:rsidRDefault="00D63DA0" w:rsidP="00620F67">
            <w:pPr>
              <w:rPr>
                <w:rFonts w:ascii="Calibri" w:hAnsi="Calibri"/>
                <w:sz w:val="22"/>
                <w:szCs w:val="22"/>
              </w:rPr>
            </w:pPr>
            <w:r w:rsidRPr="00457DA9">
              <w:rPr>
                <w:rFonts w:ascii="Calibri" w:hAnsi="Calibri"/>
                <w:sz w:val="22"/>
                <w:szCs w:val="22"/>
              </w:rPr>
              <w:t xml:space="preserve">Name: </w:t>
            </w:r>
          </w:p>
          <w:p w14:paraId="2AC33970" w14:textId="77777777" w:rsidR="00D63DA0" w:rsidRPr="00457DA9" w:rsidRDefault="00D63DA0" w:rsidP="00620F67">
            <w:pPr>
              <w:rPr>
                <w:rFonts w:ascii="Calibri" w:hAnsi="Calibri"/>
                <w:sz w:val="22"/>
                <w:szCs w:val="22"/>
              </w:rPr>
            </w:pPr>
          </w:p>
          <w:p w14:paraId="046F4AFC" w14:textId="77777777" w:rsidR="00D63DA0" w:rsidRDefault="00D63DA0" w:rsidP="00620F67">
            <w:pPr>
              <w:rPr>
                <w:rFonts w:ascii="Calibri" w:hAnsi="Calibri"/>
                <w:sz w:val="22"/>
                <w:szCs w:val="22"/>
              </w:rPr>
            </w:pPr>
            <w:r w:rsidRPr="00457DA9">
              <w:rPr>
                <w:rFonts w:ascii="Calibri" w:hAnsi="Calibri"/>
                <w:sz w:val="22"/>
                <w:szCs w:val="22"/>
              </w:rPr>
              <w:t xml:space="preserve">Date Submitted: </w:t>
            </w:r>
          </w:p>
          <w:p w14:paraId="1CF701F7" w14:textId="77777777" w:rsidR="00850FC0" w:rsidRDefault="00850FC0" w:rsidP="00620F67">
            <w:pPr>
              <w:rPr>
                <w:rFonts w:ascii="Calibri" w:hAnsi="Calibri"/>
                <w:sz w:val="22"/>
                <w:szCs w:val="22"/>
              </w:rPr>
            </w:pPr>
          </w:p>
          <w:p w14:paraId="50AF7251" w14:textId="77777777" w:rsidR="00850FC0" w:rsidRPr="0085704C" w:rsidRDefault="00850FC0" w:rsidP="00850FC0">
            <w:r w:rsidRPr="0085704C">
              <w:t>I confirm that I have read the document entitled ‘Return to Campus Plan’: Yes/No</w:t>
            </w:r>
          </w:p>
          <w:p w14:paraId="75C16490" w14:textId="77777777" w:rsidR="00850FC0" w:rsidRPr="0085704C" w:rsidRDefault="00850FC0" w:rsidP="00850FC0"/>
          <w:p w14:paraId="1E7F4240" w14:textId="173BF209" w:rsidR="00850FC0" w:rsidRPr="00457DA9" w:rsidRDefault="00850FC0" w:rsidP="00850FC0">
            <w:pPr>
              <w:rPr>
                <w:rFonts w:ascii="Calibri" w:hAnsi="Calibri"/>
                <w:sz w:val="22"/>
                <w:szCs w:val="22"/>
              </w:rPr>
            </w:pPr>
            <w:r w:rsidRPr="0085704C">
              <w:t>I will complete the contract tracing spreadsheet in a timely and accurate fashion: Yes/No</w:t>
            </w:r>
          </w:p>
        </w:tc>
      </w:tr>
      <w:tr w:rsidR="00D63DA0" w:rsidRPr="00457DA9" w14:paraId="4473281E" w14:textId="77777777" w:rsidTr="00620F67">
        <w:trPr>
          <w:trHeight w:val="455"/>
        </w:trPr>
        <w:tc>
          <w:tcPr>
            <w:tcW w:w="4852" w:type="dxa"/>
            <w:tcMar>
              <w:top w:w="100" w:type="dxa"/>
              <w:left w:w="100" w:type="dxa"/>
              <w:bottom w:w="100" w:type="dxa"/>
              <w:right w:w="100" w:type="dxa"/>
            </w:tcMar>
          </w:tcPr>
          <w:p w14:paraId="660A77EB" w14:textId="77777777" w:rsidR="00D63DA0" w:rsidRPr="00457DA9" w:rsidRDefault="00D63DA0" w:rsidP="00620F67">
            <w:pPr>
              <w:rPr>
                <w:rFonts w:ascii="Calibri" w:hAnsi="Calibri"/>
                <w:sz w:val="22"/>
                <w:szCs w:val="22"/>
              </w:rPr>
            </w:pPr>
            <w:r w:rsidRPr="00457DA9">
              <w:rPr>
                <w:rFonts w:ascii="Calibri" w:hAnsi="Calibri"/>
                <w:sz w:val="22"/>
                <w:szCs w:val="22"/>
              </w:rPr>
              <w:t xml:space="preserve">Department:  </w:t>
            </w:r>
          </w:p>
        </w:tc>
        <w:tc>
          <w:tcPr>
            <w:tcW w:w="5128" w:type="dxa"/>
            <w:gridSpan w:val="2"/>
          </w:tcPr>
          <w:p w14:paraId="3AA76FA7" w14:textId="77777777" w:rsidR="00D63DA0" w:rsidRPr="00457DA9" w:rsidRDefault="00D63DA0" w:rsidP="00620F67">
            <w:pPr>
              <w:rPr>
                <w:rFonts w:ascii="Calibri" w:hAnsi="Calibri"/>
                <w:sz w:val="22"/>
                <w:szCs w:val="22"/>
              </w:rPr>
            </w:pPr>
            <w:r w:rsidRPr="00457DA9">
              <w:rPr>
                <w:rFonts w:ascii="Calibri" w:hAnsi="Calibri"/>
                <w:sz w:val="22"/>
                <w:szCs w:val="22"/>
              </w:rPr>
              <w:t xml:space="preserve">Faculty: </w:t>
            </w:r>
          </w:p>
        </w:tc>
      </w:tr>
      <w:tr w:rsidR="00D63DA0" w:rsidRPr="00457DA9" w14:paraId="4DDAC9BE" w14:textId="77777777" w:rsidTr="00620F67">
        <w:trPr>
          <w:trHeight w:val="455"/>
        </w:trPr>
        <w:tc>
          <w:tcPr>
            <w:tcW w:w="4852" w:type="dxa"/>
            <w:tcMar>
              <w:top w:w="100" w:type="dxa"/>
              <w:left w:w="100" w:type="dxa"/>
              <w:bottom w:w="100" w:type="dxa"/>
              <w:right w:w="100" w:type="dxa"/>
            </w:tcMar>
          </w:tcPr>
          <w:p w14:paraId="10D6E78F" w14:textId="77777777" w:rsidR="00D63DA0" w:rsidRPr="00457DA9" w:rsidRDefault="00D63DA0" w:rsidP="00620F67">
            <w:pPr>
              <w:rPr>
                <w:rFonts w:ascii="Calibri" w:hAnsi="Calibri"/>
                <w:sz w:val="22"/>
                <w:szCs w:val="22"/>
              </w:rPr>
            </w:pPr>
            <w:r w:rsidRPr="00457DA9">
              <w:rPr>
                <w:rFonts w:ascii="Calibri" w:hAnsi="Calibri"/>
                <w:sz w:val="22"/>
                <w:szCs w:val="22"/>
              </w:rPr>
              <w:t xml:space="preserve">Cell Phone (for emergency contact): </w:t>
            </w:r>
          </w:p>
        </w:tc>
        <w:tc>
          <w:tcPr>
            <w:tcW w:w="5128" w:type="dxa"/>
            <w:gridSpan w:val="2"/>
          </w:tcPr>
          <w:p w14:paraId="1F7E1891" w14:textId="77777777" w:rsidR="00D63DA0" w:rsidRPr="00457DA9" w:rsidRDefault="00D63DA0" w:rsidP="00620F67">
            <w:pPr>
              <w:rPr>
                <w:rFonts w:ascii="Calibri" w:hAnsi="Calibri"/>
                <w:sz w:val="22"/>
                <w:szCs w:val="22"/>
              </w:rPr>
            </w:pPr>
            <w:r w:rsidRPr="00457DA9">
              <w:rPr>
                <w:rFonts w:ascii="Calibri" w:hAnsi="Calibri"/>
                <w:sz w:val="22"/>
                <w:szCs w:val="22"/>
              </w:rPr>
              <w:t xml:space="preserve">Email: </w:t>
            </w:r>
          </w:p>
          <w:p w14:paraId="43812E52" w14:textId="77777777" w:rsidR="00D63DA0" w:rsidRPr="00457DA9" w:rsidRDefault="00D63DA0" w:rsidP="00620F67">
            <w:pPr>
              <w:rPr>
                <w:rFonts w:ascii="Calibri" w:hAnsi="Calibri"/>
                <w:sz w:val="22"/>
                <w:szCs w:val="22"/>
              </w:rPr>
            </w:pPr>
          </w:p>
        </w:tc>
      </w:tr>
      <w:tr w:rsidR="00D63DA0" w:rsidRPr="00457DA9" w14:paraId="5E90E9AE" w14:textId="77777777" w:rsidTr="00620F67">
        <w:trPr>
          <w:trHeight w:val="1175"/>
        </w:trPr>
        <w:tc>
          <w:tcPr>
            <w:tcW w:w="9980" w:type="dxa"/>
            <w:gridSpan w:val="3"/>
            <w:shd w:val="clear" w:color="auto" w:fill="D9D9D9" w:themeFill="background1" w:themeFillShade="D9"/>
            <w:tcMar>
              <w:top w:w="100" w:type="dxa"/>
              <w:left w:w="100" w:type="dxa"/>
              <w:bottom w:w="100" w:type="dxa"/>
              <w:right w:w="100" w:type="dxa"/>
            </w:tcMar>
          </w:tcPr>
          <w:p w14:paraId="5D7A6293" w14:textId="77777777" w:rsidR="00D63DA0" w:rsidRPr="00457DA9" w:rsidRDefault="00D63DA0" w:rsidP="00620F67">
            <w:pPr>
              <w:rPr>
                <w:rFonts w:ascii="Calibri" w:hAnsi="Calibri"/>
                <w:b/>
                <w:sz w:val="22"/>
                <w:szCs w:val="22"/>
              </w:rPr>
            </w:pPr>
            <w:r w:rsidRPr="00457DA9">
              <w:rPr>
                <w:rFonts w:ascii="Calibri" w:hAnsi="Calibri"/>
                <w:b/>
                <w:sz w:val="22"/>
                <w:szCs w:val="22"/>
              </w:rPr>
              <w:t>Contact Information for ALL team members requiring access to facility.</w:t>
            </w:r>
          </w:p>
          <w:p w14:paraId="3B249877" w14:textId="77777777" w:rsidR="00D63DA0" w:rsidRPr="00457DA9" w:rsidRDefault="00D63DA0" w:rsidP="00620F67">
            <w:pPr>
              <w:rPr>
                <w:rFonts w:ascii="Calibri" w:hAnsi="Calibri"/>
                <w:b/>
                <w:sz w:val="22"/>
                <w:szCs w:val="22"/>
              </w:rPr>
            </w:pPr>
            <w:r w:rsidRPr="00457DA9">
              <w:rPr>
                <w:rFonts w:ascii="Calibri" w:hAnsi="Calibri"/>
                <w:b/>
                <w:sz w:val="22"/>
                <w:szCs w:val="22"/>
              </w:rPr>
              <w:t xml:space="preserve">Include: </w:t>
            </w:r>
          </w:p>
          <w:p w14:paraId="05F9D8C3"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Name</w:t>
            </w:r>
          </w:p>
          <w:p w14:paraId="5CFD67E9"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Department/School</w:t>
            </w:r>
          </w:p>
          <w:p w14:paraId="008842E5"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Cell Phone (or other means of emergency contact)</w:t>
            </w:r>
          </w:p>
          <w:p w14:paraId="067AF83A" w14:textId="77777777" w:rsidR="00D63DA0" w:rsidRPr="00457DA9" w:rsidRDefault="00D63DA0" w:rsidP="00D63DA0">
            <w:pPr>
              <w:pStyle w:val="ListParagraph"/>
              <w:numPr>
                <w:ilvl w:val="0"/>
                <w:numId w:val="30"/>
              </w:numPr>
              <w:spacing w:line="276" w:lineRule="auto"/>
              <w:rPr>
                <w:rFonts w:ascii="Calibri" w:hAnsi="Calibri" w:cs="Times New Roman"/>
                <w:b/>
              </w:rPr>
            </w:pPr>
            <w:r w:rsidRPr="00457DA9">
              <w:rPr>
                <w:rFonts w:ascii="Calibri" w:hAnsi="Calibri" w:cs="Times New Roman"/>
                <w:b/>
              </w:rPr>
              <w:t>Email</w:t>
            </w:r>
          </w:p>
          <w:p w14:paraId="369182EB" w14:textId="77777777" w:rsidR="00D63DA0" w:rsidRPr="00457DA9" w:rsidRDefault="00D63DA0" w:rsidP="00D63DA0">
            <w:pPr>
              <w:pStyle w:val="ListParagraph"/>
              <w:numPr>
                <w:ilvl w:val="0"/>
                <w:numId w:val="30"/>
              </w:numPr>
              <w:spacing w:line="276" w:lineRule="auto"/>
              <w:rPr>
                <w:rFonts w:ascii="Calibri" w:hAnsi="Calibri"/>
              </w:rPr>
            </w:pPr>
            <w:r w:rsidRPr="00457DA9">
              <w:rPr>
                <w:rFonts w:ascii="Calibri" w:hAnsi="Calibri" w:cs="Times New Roman"/>
                <w:b/>
              </w:rPr>
              <w:t xml:space="preserve">Status (Principal Investigator/faculty/post-doctoral fellow/graduate student/staff) </w:t>
            </w:r>
          </w:p>
          <w:p w14:paraId="0758390A" w14:textId="77777777" w:rsidR="00D63DA0" w:rsidRPr="00457DA9" w:rsidRDefault="00D63DA0" w:rsidP="00620F67">
            <w:pPr>
              <w:jc w:val="center"/>
              <w:rPr>
                <w:rFonts w:ascii="Calibri" w:hAnsi="Calibri"/>
                <w:sz w:val="22"/>
                <w:szCs w:val="22"/>
              </w:rPr>
            </w:pPr>
            <w:r w:rsidRPr="00457DA9">
              <w:rPr>
                <w:rFonts w:ascii="Calibri" w:hAnsi="Calibri"/>
                <w:sz w:val="22"/>
                <w:szCs w:val="22"/>
              </w:rPr>
              <w:t>(add rows as needed)</w:t>
            </w:r>
          </w:p>
        </w:tc>
      </w:tr>
      <w:tr w:rsidR="00D63DA0" w:rsidRPr="00457DA9" w14:paraId="55A22690" w14:textId="77777777" w:rsidTr="00620F67">
        <w:trPr>
          <w:trHeight w:val="265"/>
        </w:trPr>
        <w:tc>
          <w:tcPr>
            <w:tcW w:w="9980" w:type="dxa"/>
            <w:gridSpan w:val="3"/>
            <w:tcMar>
              <w:top w:w="100" w:type="dxa"/>
              <w:left w:w="100" w:type="dxa"/>
              <w:bottom w:w="100" w:type="dxa"/>
              <w:right w:w="100" w:type="dxa"/>
            </w:tcMar>
          </w:tcPr>
          <w:p w14:paraId="7861A920" w14:textId="77777777" w:rsidR="00D63DA0" w:rsidRPr="00457DA9" w:rsidRDefault="00D63DA0" w:rsidP="00D63DA0">
            <w:pPr>
              <w:pStyle w:val="ListParagraph"/>
              <w:numPr>
                <w:ilvl w:val="0"/>
                <w:numId w:val="29"/>
              </w:numPr>
              <w:spacing w:line="276" w:lineRule="auto"/>
              <w:rPr>
                <w:rFonts w:ascii="Calibri" w:hAnsi="Calibri"/>
              </w:rPr>
            </w:pPr>
          </w:p>
        </w:tc>
      </w:tr>
      <w:tr w:rsidR="00D63DA0" w:rsidRPr="00457DA9" w14:paraId="5EBC7C0C" w14:textId="77777777" w:rsidTr="00620F67">
        <w:trPr>
          <w:trHeight w:val="265"/>
        </w:trPr>
        <w:tc>
          <w:tcPr>
            <w:tcW w:w="9980" w:type="dxa"/>
            <w:gridSpan w:val="3"/>
            <w:tcMar>
              <w:top w:w="100" w:type="dxa"/>
              <w:left w:w="100" w:type="dxa"/>
              <w:bottom w:w="100" w:type="dxa"/>
              <w:right w:w="100" w:type="dxa"/>
            </w:tcMar>
          </w:tcPr>
          <w:p w14:paraId="48AE388E" w14:textId="77777777" w:rsidR="00D63DA0" w:rsidRPr="00457DA9" w:rsidRDefault="00D63DA0" w:rsidP="00D63DA0">
            <w:pPr>
              <w:pStyle w:val="ListParagraph"/>
              <w:numPr>
                <w:ilvl w:val="0"/>
                <w:numId w:val="29"/>
              </w:numPr>
              <w:spacing w:line="276" w:lineRule="auto"/>
              <w:rPr>
                <w:rFonts w:ascii="Calibri" w:hAnsi="Calibri" w:cs="Times New Roman"/>
              </w:rPr>
            </w:pPr>
          </w:p>
        </w:tc>
      </w:tr>
      <w:tr w:rsidR="00D63DA0" w:rsidRPr="00457DA9" w14:paraId="2A68D6A1" w14:textId="77777777" w:rsidTr="00620F67">
        <w:trPr>
          <w:trHeight w:val="455"/>
        </w:trPr>
        <w:tc>
          <w:tcPr>
            <w:tcW w:w="9980" w:type="dxa"/>
            <w:gridSpan w:val="3"/>
            <w:shd w:val="clear" w:color="auto" w:fill="D9D9D9" w:themeFill="background1" w:themeFillShade="D9"/>
            <w:tcMar>
              <w:top w:w="100" w:type="dxa"/>
              <w:left w:w="100" w:type="dxa"/>
              <w:bottom w:w="100" w:type="dxa"/>
              <w:right w:w="100" w:type="dxa"/>
            </w:tcMar>
          </w:tcPr>
          <w:p w14:paraId="7FEFB7BD" w14:textId="5EB71331" w:rsidR="00D63DA0" w:rsidRPr="00457DA9" w:rsidRDefault="0067656D" w:rsidP="00DC7A1B">
            <w:pPr>
              <w:rPr>
                <w:rFonts w:ascii="Calibri" w:hAnsi="Calibri"/>
                <w:bCs/>
                <w:sz w:val="22"/>
                <w:szCs w:val="22"/>
              </w:rPr>
            </w:pPr>
            <w:r>
              <w:rPr>
                <w:b/>
              </w:rPr>
              <w:t xml:space="preserve">Provide planned work schedule in Mackintosh-Corry </w:t>
            </w:r>
            <w:r w:rsidRPr="0085704C">
              <w:rPr>
                <w:b/>
              </w:rPr>
              <w:t>[to manage density and traffic through common areas, access to offices must not exceed 1</w:t>
            </w:r>
            <w:r w:rsidR="00DC7A1B">
              <w:rPr>
                <w:b/>
              </w:rPr>
              <w:t>6</w:t>
            </w:r>
            <w:r w:rsidRPr="0085704C">
              <w:rPr>
                <w:b/>
              </w:rPr>
              <w:t xml:space="preserve"> hours per week; i.e., 4 sessions x </w:t>
            </w:r>
            <w:r w:rsidR="00DC7A1B">
              <w:rPr>
                <w:b/>
              </w:rPr>
              <w:t>4</w:t>
            </w:r>
            <w:r w:rsidRPr="0085704C">
              <w:rPr>
                <w:b/>
              </w:rPr>
              <w:t xml:space="preserve"> hours per week). In your plan, indicate the following time slots to mornin</w:t>
            </w:r>
            <w:r>
              <w:rPr>
                <w:b/>
              </w:rPr>
              <w:t>g, afternoon and evening; i.e., 0</w:t>
            </w:r>
            <w:r w:rsidR="00DC7A1B">
              <w:rPr>
                <w:b/>
              </w:rPr>
              <w:t>8</w:t>
            </w:r>
            <w:r w:rsidRPr="0085704C">
              <w:rPr>
                <w:b/>
              </w:rPr>
              <w:t>00-1200; 1</w:t>
            </w:r>
            <w:r w:rsidR="00DC7A1B">
              <w:rPr>
                <w:b/>
              </w:rPr>
              <w:t>23</w:t>
            </w:r>
            <w:r w:rsidRPr="0085704C">
              <w:rPr>
                <w:b/>
              </w:rPr>
              <w:t>0-1</w:t>
            </w:r>
            <w:r w:rsidR="00DC7A1B">
              <w:rPr>
                <w:b/>
              </w:rPr>
              <w:t>63</w:t>
            </w:r>
            <w:r w:rsidRPr="0085704C">
              <w:rPr>
                <w:b/>
              </w:rPr>
              <w:t>0; 1700-2</w:t>
            </w:r>
            <w:r w:rsidR="00DC7A1B">
              <w:rPr>
                <w:b/>
              </w:rPr>
              <w:t>1</w:t>
            </w:r>
            <w:r w:rsidRPr="0085704C">
              <w:rPr>
                <w:b/>
              </w:rPr>
              <w:t>00. This will help avoid overlap and undue traffic through common areas</w:t>
            </w:r>
            <w:r>
              <w:rPr>
                <w:b/>
              </w:rPr>
              <w:t xml:space="preserve"> (hallways, stairwells, washrooms)</w:t>
            </w:r>
            <w:r w:rsidRPr="0085704C">
              <w:rPr>
                <w:b/>
              </w:rPr>
              <w:t>.</w:t>
            </w:r>
          </w:p>
        </w:tc>
      </w:tr>
      <w:tr w:rsidR="00D63DA0" w:rsidRPr="00457DA9" w14:paraId="161590A5" w14:textId="77777777" w:rsidTr="00620F67">
        <w:trPr>
          <w:trHeight w:val="455"/>
        </w:trPr>
        <w:tc>
          <w:tcPr>
            <w:tcW w:w="4852" w:type="dxa"/>
            <w:tcMar>
              <w:top w:w="100" w:type="dxa"/>
              <w:left w:w="100" w:type="dxa"/>
              <w:bottom w:w="100" w:type="dxa"/>
              <w:right w:w="100" w:type="dxa"/>
            </w:tcMar>
          </w:tcPr>
          <w:p w14:paraId="12FEB9D4" w14:textId="77777777" w:rsidR="00D63DA0" w:rsidRPr="00457DA9" w:rsidRDefault="00D63DA0" w:rsidP="00620F67">
            <w:pPr>
              <w:rPr>
                <w:rFonts w:ascii="Calibri" w:hAnsi="Calibri"/>
                <w:sz w:val="22"/>
                <w:szCs w:val="22"/>
              </w:rPr>
            </w:pPr>
            <w:r w:rsidRPr="00457DA9">
              <w:rPr>
                <w:rFonts w:ascii="Calibri" w:hAnsi="Calibri"/>
                <w:sz w:val="22"/>
                <w:szCs w:val="22"/>
              </w:rPr>
              <w:t>Dates:</w:t>
            </w:r>
          </w:p>
        </w:tc>
        <w:tc>
          <w:tcPr>
            <w:tcW w:w="5128" w:type="dxa"/>
            <w:gridSpan w:val="2"/>
          </w:tcPr>
          <w:p w14:paraId="512BBD9A" w14:textId="77777777" w:rsidR="00D63DA0" w:rsidRPr="00457DA9" w:rsidRDefault="00D63DA0" w:rsidP="00620F67">
            <w:pPr>
              <w:rPr>
                <w:rFonts w:ascii="Calibri" w:hAnsi="Calibri"/>
                <w:sz w:val="22"/>
                <w:szCs w:val="22"/>
              </w:rPr>
            </w:pPr>
            <w:r w:rsidRPr="00457DA9">
              <w:rPr>
                <w:rFonts w:ascii="Calibri" w:hAnsi="Calibri"/>
                <w:sz w:val="22"/>
                <w:szCs w:val="22"/>
              </w:rPr>
              <w:t>Times:</w:t>
            </w:r>
          </w:p>
        </w:tc>
      </w:tr>
      <w:tr w:rsidR="00D63DA0" w:rsidRPr="00457DA9" w14:paraId="37836AA8" w14:textId="77777777" w:rsidTr="00620F67">
        <w:trPr>
          <w:trHeight w:val="852"/>
        </w:trPr>
        <w:tc>
          <w:tcPr>
            <w:tcW w:w="9980" w:type="dxa"/>
            <w:gridSpan w:val="3"/>
            <w:shd w:val="clear" w:color="auto" w:fill="D9D9D9" w:themeFill="background1" w:themeFillShade="D9"/>
            <w:tcMar>
              <w:top w:w="100" w:type="dxa"/>
              <w:left w:w="100" w:type="dxa"/>
              <w:bottom w:w="100" w:type="dxa"/>
              <w:right w:w="100" w:type="dxa"/>
            </w:tcMar>
          </w:tcPr>
          <w:p w14:paraId="029FDA06" w14:textId="77777777" w:rsidR="00850FC0" w:rsidRDefault="00850FC0" w:rsidP="00850FC0">
            <w:pPr>
              <w:rPr>
                <w:b/>
                <w:bCs/>
                <w:color w:val="000000" w:themeColor="text1"/>
              </w:rPr>
            </w:pPr>
            <w:r>
              <w:rPr>
                <w:b/>
                <w:bCs/>
                <w:color w:val="000000" w:themeColor="text1"/>
              </w:rPr>
              <w:lastRenderedPageBreak/>
              <w:t>For each person listed above, please indicate the requested access category (see Section 2 of the unit’s Return to Campus Plan) and briefly explain why access is being requested within the category. (300 words max)</w:t>
            </w:r>
          </w:p>
          <w:p w14:paraId="497BD88B" w14:textId="77777777" w:rsidR="00850FC0" w:rsidRDefault="00850FC0" w:rsidP="00850FC0">
            <w:pPr>
              <w:rPr>
                <w:rFonts w:ascii="Calibri" w:hAnsi="Calibri" w:cs="Calibri"/>
                <w:b/>
                <w:bCs/>
                <w:color w:val="000000" w:themeColor="text1"/>
                <w:sz w:val="22"/>
                <w:szCs w:val="22"/>
              </w:rPr>
            </w:pPr>
          </w:p>
          <w:p w14:paraId="7C3EA940" w14:textId="7A8DFB63" w:rsidR="00413330" w:rsidRPr="008F7E1B" w:rsidRDefault="00850FC0" w:rsidP="00620F67">
            <w:pPr>
              <w:rPr>
                <w:b/>
                <w:bCs/>
                <w:color w:val="000000" w:themeColor="text1"/>
              </w:rPr>
            </w:pPr>
            <w:r>
              <w:rPr>
                <w:b/>
                <w:bCs/>
                <w:color w:val="000000" w:themeColor="text1"/>
              </w:rPr>
              <w:t xml:space="preserve">The pertinent details for each category are </w:t>
            </w:r>
            <w:r w:rsidRPr="00850FC0">
              <w:rPr>
                <w:b/>
                <w:bCs/>
              </w:rPr>
              <w:t>(see detailed descriptions in Section 2 of the Return to Campus Plan):</w:t>
            </w:r>
          </w:p>
          <w:p w14:paraId="63AE0C9C" w14:textId="77777777" w:rsidR="00FF16D5" w:rsidRDefault="00413330" w:rsidP="00FF16D5">
            <w:pPr>
              <w:pStyle w:val="ListParagraph"/>
              <w:numPr>
                <w:ilvl w:val="1"/>
                <w:numId w:val="29"/>
              </w:numPr>
              <w:ind w:left="458"/>
              <w:rPr>
                <w:b/>
                <w:bCs/>
                <w:color w:val="000000" w:themeColor="text1"/>
              </w:rPr>
            </w:pPr>
            <w:r w:rsidRPr="00E47835">
              <w:rPr>
                <w:b/>
                <w:bCs/>
                <w:color w:val="000000" w:themeColor="text1"/>
              </w:rPr>
              <w:t>Data Collection for Students Outside of Priority Research Timelines 1 and 2: Clearly indicate that the student no longer has sufficient data to continue to work remotely and explain how the work that will be done will permit a return to productive remote work.</w:t>
            </w:r>
            <w:r w:rsidR="00FF16D5">
              <w:rPr>
                <w:b/>
                <w:bCs/>
                <w:color w:val="000000" w:themeColor="text1"/>
              </w:rPr>
              <w:t xml:space="preserve"> </w:t>
            </w:r>
          </w:p>
          <w:p w14:paraId="7568545F" w14:textId="21633104" w:rsidR="00527064" w:rsidRPr="00FF16D5" w:rsidRDefault="00413330" w:rsidP="00FF16D5">
            <w:pPr>
              <w:pStyle w:val="ListParagraph"/>
              <w:numPr>
                <w:ilvl w:val="1"/>
                <w:numId w:val="29"/>
              </w:numPr>
              <w:ind w:left="458"/>
              <w:rPr>
                <w:b/>
                <w:bCs/>
                <w:color w:val="000000" w:themeColor="text1"/>
              </w:rPr>
            </w:pPr>
            <w:r w:rsidRPr="00FF16D5">
              <w:rPr>
                <w:b/>
                <w:bCs/>
                <w:color w:val="000000" w:themeColor="text1"/>
              </w:rPr>
              <w:t>Extenuating Circumstances (Graduate Students and PDFs):</w:t>
            </w:r>
            <w:r w:rsidR="00FA5929" w:rsidRPr="002F0804">
              <w:rPr>
                <w:lang w:val="en-CA"/>
              </w:rPr>
              <w:t xml:space="preserve"> </w:t>
            </w:r>
            <w:r w:rsidR="00FA5929" w:rsidRPr="00246B02">
              <w:rPr>
                <w:rFonts w:cstheme="minorHAnsi"/>
                <w:b/>
              </w:rPr>
              <w:t xml:space="preserve">Requests for access to offices in cases where </w:t>
            </w:r>
            <w:r w:rsidR="00E035B1" w:rsidRPr="00246B02">
              <w:rPr>
                <w:rFonts w:cstheme="minorHAnsi"/>
                <w:b/>
              </w:rPr>
              <w:t>remote research</w:t>
            </w:r>
            <w:r w:rsidR="00E035B1">
              <w:rPr>
                <w:rFonts w:cstheme="minorHAnsi"/>
                <w:b/>
              </w:rPr>
              <w:t xml:space="preserve"> and/or scholarship</w:t>
            </w:r>
            <w:r w:rsidR="00E035B1" w:rsidRPr="00246B02">
              <w:rPr>
                <w:rFonts w:cstheme="minorHAnsi"/>
                <w:b/>
              </w:rPr>
              <w:t xml:space="preserve"> progress </w:t>
            </w:r>
            <w:r w:rsidR="00FA5929" w:rsidRPr="00246B02">
              <w:rPr>
                <w:rFonts w:cstheme="minorHAnsi"/>
                <w:b/>
              </w:rPr>
              <w:t xml:space="preserve">has been inadequate should include a clear statement illustrating how progress has been insufficient while working remotely. This statement will be assessed by the </w:t>
            </w:r>
            <w:r w:rsidR="00E035B1">
              <w:rPr>
                <w:rFonts w:cstheme="minorHAnsi"/>
                <w:b/>
              </w:rPr>
              <w:t>S</w:t>
            </w:r>
            <w:r w:rsidR="00FA5929" w:rsidRPr="00246B02">
              <w:rPr>
                <w:rFonts w:cstheme="minorHAnsi"/>
                <w:b/>
              </w:rPr>
              <w:t>upervisor, Graduate Coordinator, Unit Head/Director, and Associate Deans Research and Graduate Studies in FAS.</w:t>
            </w:r>
            <w:r w:rsidR="00FA5929">
              <w:rPr>
                <w:rFonts w:cstheme="minorHAnsi"/>
              </w:rPr>
              <w:t xml:space="preserve"> </w:t>
            </w:r>
            <w:r w:rsidR="00FA5929" w:rsidRPr="00246B02">
              <w:rPr>
                <w:rFonts w:cstheme="minorHAnsi"/>
                <w:b/>
              </w:rPr>
              <w:t xml:space="preserve">Initial access will be for a period of two weeks. Continued access will be granted based on evidence of progress as determined by the supervisor in consultation with the Department Head. </w:t>
            </w:r>
          </w:p>
          <w:p w14:paraId="6A5FAA74" w14:textId="77777777" w:rsidR="00527064" w:rsidRPr="00E47835" w:rsidRDefault="00413330" w:rsidP="00527064">
            <w:pPr>
              <w:pStyle w:val="ListParagraph"/>
              <w:numPr>
                <w:ilvl w:val="1"/>
                <w:numId w:val="29"/>
              </w:numPr>
              <w:ind w:left="458"/>
              <w:rPr>
                <w:b/>
                <w:bCs/>
                <w:color w:val="000000" w:themeColor="text1"/>
              </w:rPr>
            </w:pPr>
            <w:r w:rsidRPr="00E47835">
              <w:rPr>
                <w:b/>
                <w:bCs/>
                <w:color w:val="000000" w:themeColor="text1"/>
              </w:rPr>
              <w:t>Extenuating Circumstances (Faculty and Staff): Explain why it is necessary to work on campus and outline the kind of work that will be done.</w:t>
            </w:r>
          </w:p>
          <w:p w14:paraId="545AB94C" w14:textId="55CE6759" w:rsidR="00D63DA0" w:rsidRPr="008F7E1B" w:rsidRDefault="00413330" w:rsidP="00527064">
            <w:pPr>
              <w:pStyle w:val="ListParagraph"/>
              <w:numPr>
                <w:ilvl w:val="1"/>
                <w:numId w:val="29"/>
              </w:numPr>
              <w:ind w:left="458"/>
              <w:rPr>
                <w:b/>
                <w:bCs/>
                <w:color w:val="000000" w:themeColor="text1"/>
              </w:rPr>
            </w:pPr>
            <w:r w:rsidRPr="00E47835">
              <w:rPr>
                <w:b/>
                <w:bCs/>
                <w:color w:val="000000" w:themeColor="text1"/>
              </w:rPr>
              <w:t>Key Graduate Exams: Describe the exam that will be done and explain why it is critical to occur on campus.</w:t>
            </w:r>
          </w:p>
        </w:tc>
      </w:tr>
      <w:tr w:rsidR="00D63DA0" w:rsidRPr="00457DA9" w14:paraId="4DBA4B8A" w14:textId="77777777" w:rsidTr="00620F67">
        <w:trPr>
          <w:trHeight w:val="1932"/>
        </w:trPr>
        <w:tc>
          <w:tcPr>
            <w:tcW w:w="9980" w:type="dxa"/>
            <w:gridSpan w:val="3"/>
            <w:tcMar>
              <w:top w:w="100" w:type="dxa"/>
              <w:left w:w="100" w:type="dxa"/>
              <w:bottom w:w="100" w:type="dxa"/>
              <w:right w:w="100" w:type="dxa"/>
            </w:tcMar>
          </w:tcPr>
          <w:p w14:paraId="479F84E6" w14:textId="77777777" w:rsidR="00D63DA0" w:rsidRPr="00457DA9" w:rsidRDefault="00D63DA0" w:rsidP="00620F67">
            <w:pPr>
              <w:rPr>
                <w:rFonts w:ascii="Calibri" w:hAnsi="Calibri"/>
                <w:b/>
                <w:bCs/>
                <w:sz w:val="22"/>
                <w:szCs w:val="22"/>
              </w:rPr>
            </w:pPr>
          </w:p>
        </w:tc>
      </w:tr>
      <w:tr w:rsidR="00D63DA0" w:rsidRPr="00457DA9" w14:paraId="5DB82F46" w14:textId="77777777" w:rsidTr="00620F67">
        <w:trPr>
          <w:trHeight w:val="501"/>
        </w:trPr>
        <w:tc>
          <w:tcPr>
            <w:tcW w:w="9980" w:type="dxa"/>
            <w:gridSpan w:val="3"/>
            <w:shd w:val="clear" w:color="auto" w:fill="D9D9D9" w:themeFill="background1" w:themeFillShade="D9"/>
            <w:tcMar>
              <w:top w:w="100" w:type="dxa"/>
              <w:left w:w="100" w:type="dxa"/>
              <w:bottom w:w="100" w:type="dxa"/>
              <w:right w:w="100" w:type="dxa"/>
            </w:tcMar>
          </w:tcPr>
          <w:p w14:paraId="7EF0BAC1" w14:textId="77777777" w:rsidR="00D63DA0" w:rsidRPr="00457DA9" w:rsidRDefault="00D63DA0" w:rsidP="00620F67">
            <w:pPr>
              <w:rPr>
                <w:rFonts w:ascii="Calibri" w:hAnsi="Calibri"/>
                <w:b/>
                <w:sz w:val="22"/>
                <w:szCs w:val="22"/>
              </w:rPr>
            </w:pPr>
            <w:r w:rsidRPr="00457DA9">
              <w:rPr>
                <w:rFonts w:ascii="Calibri" w:hAnsi="Calibri"/>
                <w:b/>
                <w:sz w:val="22"/>
                <w:szCs w:val="22"/>
              </w:rPr>
              <w:t>Location(s) of facility where access is being requested</w:t>
            </w:r>
          </w:p>
          <w:p w14:paraId="74398535" w14:textId="77777777" w:rsidR="00D63DA0" w:rsidRPr="00457DA9" w:rsidRDefault="00D63DA0" w:rsidP="00620F67">
            <w:pPr>
              <w:rPr>
                <w:rFonts w:ascii="Calibri" w:hAnsi="Calibri"/>
                <w:bCs/>
                <w:sz w:val="22"/>
                <w:szCs w:val="22"/>
              </w:rPr>
            </w:pPr>
          </w:p>
        </w:tc>
      </w:tr>
      <w:tr w:rsidR="00D63DA0" w:rsidRPr="00457DA9" w14:paraId="03172606" w14:textId="77777777" w:rsidTr="00620F67">
        <w:trPr>
          <w:trHeight w:val="259"/>
        </w:trPr>
        <w:tc>
          <w:tcPr>
            <w:tcW w:w="5030" w:type="dxa"/>
            <w:gridSpan w:val="2"/>
            <w:tcMar>
              <w:top w:w="100" w:type="dxa"/>
              <w:left w:w="100" w:type="dxa"/>
              <w:bottom w:w="100" w:type="dxa"/>
              <w:right w:w="100" w:type="dxa"/>
            </w:tcMar>
          </w:tcPr>
          <w:p w14:paraId="7DFA755B" w14:textId="77777777" w:rsidR="00D63DA0" w:rsidRPr="00457DA9" w:rsidRDefault="00D63DA0" w:rsidP="00620F67">
            <w:pPr>
              <w:rPr>
                <w:rFonts w:ascii="Calibri" w:hAnsi="Calibri"/>
                <w:sz w:val="22"/>
                <w:szCs w:val="22"/>
              </w:rPr>
            </w:pPr>
            <w:r w:rsidRPr="00457DA9">
              <w:rPr>
                <w:rFonts w:ascii="Calibri" w:hAnsi="Calibri"/>
                <w:sz w:val="22"/>
                <w:szCs w:val="22"/>
              </w:rPr>
              <w:t>Faculty:</w:t>
            </w:r>
          </w:p>
        </w:tc>
        <w:tc>
          <w:tcPr>
            <w:tcW w:w="4950" w:type="dxa"/>
          </w:tcPr>
          <w:p w14:paraId="0C75179A" w14:textId="77777777" w:rsidR="00D63DA0" w:rsidRPr="00457DA9" w:rsidRDefault="00D63DA0" w:rsidP="00620F67">
            <w:pPr>
              <w:rPr>
                <w:rFonts w:ascii="Calibri" w:hAnsi="Calibri"/>
                <w:sz w:val="22"/>
                <w:szCs w:val="22"/>
              </w:rPr>
            </w:pPr>
            <w:r w:rsidRPr="00457DA9">
              <w:rPr>
                <w:rFonts w:ascii="Calibri" w:hAnsi="Calibri"/>
                <w:sz w:val="22"/>
                <w:szCs w:val="22"/>
              </w:rPr>
              <w:t>Department:</w:t>
            </w:r>
          </w:p>
        </w:tc>
      </w:tr>
      <w:tr w:rsidR="00D63DA0" w:rsidRPr="00457DA9" w14:paraId="05D86873" w14:textId="77777777" w:rsidTr="00620F67">
        <w:trPr>
          <w:trHeight w:val="257"/>
        </w:trPr>
        <w:tc>
          <w:tcPr>
            <w:tcW w:w="5030" w:type="dxa"/>
            <w:gridSpan w:val="2"/>
            <w:tcMar>
              <w:top w:w="100" w:type="dxa"/>
              <w:left w:w="100" w:type="dxa"/>
              <w:bottom w:w="100" w:type="dxa"/>
              <w:right w:w="100" w:type="dxa"/>
            </w:tcMar>
          </w:tcPr>
          <w:p w14:paraId="2A1A54B3" w14:textId="77777777" w:rsidR="00D63DA0" w:rsidRPr="00457DA9" w:rsidRDefault="00D63DA0" w:rsidP="00620F67">
            <w:pPr>
              <w:rPr>
                <w:rFonts w:ascii="Calibri" w:hAnsi="Calibri"/>
                <w:sz w:val="22"/>
                <w:szCs w:val="22"/>
              </w:rPr>
            </w:pPr>
            <w:r w:rsidRPr="00457DA9">
              <w:rPr>
                <w:rFonts w:ascii="Calibri" w:hAnsi="Calibri"/>
                <w:sz w:val="22"/>
                <w:szCs w:val="22"/>
              </w:rPr>
              <w:t>Building:</w:t>
            </w:r>
          </w:p>
        </w:tc>
        <w:tc>
          <w:tcPr>
            <w:tcW w:w="4950" w:type="dxa"/>
          </w:tcPr>
          <w:p w14:paraId="4F302A6D" w14:textId="77777777" w:rsidR="00D63DA0" w:rsidRPr="00457DA9" w:rsidRDefault="00D63DA0" w:rsidP="00620F67">
            <w:pPr>
              <w:rPr>
                <w:rFonts w:ascii="Calibri" w:hAnsi="Calibri"/>
                <w:sz w:val="22"/>
                <w:szCs w:val="22"/>
              </w:rPr>
            </w:pPr>
            <w:r w:rsidRPr="00457DA9">
              <w:rPr>
                <w:rFonts w:ascii="Calibri" w:hAnsi="Calibri"/>
                <w:sz w:val="22"/>
                <w:szCs w:val="22"/>
              </w:rPr>
              <w:t>Room Number:</w:t>
            </w:r>
          </w:p>
        </w:tc>
      </w:tr>
      <w:tr w:rsidR="00D63DA0" w:rsidRPr="00457DA9" w14:paraId="179709A7" w14:textId="77777777" w:rsidTr="00620F67">
        <w:trPr>
          <w:trHeight w:val="257"/>
        </w:trPr>
        <w:tc>
          <w:tcPr>
            <w:tcW w:w="9980" w:type="dxa"/>
            <w:gridSpan w:val="3"/>
            <w:tcMar>
              <w:top w:w="100" w:type="dxa"/>
              <w:left w:w="100" w:type="dxa"/>
              <w:bottom w:w="100" w:type="dxa"/>
              <w:right w:w="100" w:type="dxa"/>
            </w:tcMar>
          </w:tcPr>
          <w:p w14:paraId="5A2BB6E1" w14:textId="480D4C78" w:rsidR="00D63DA0" w:rsidRPr="00457DA9" w:rsidRDefault="00D63DA0" w:rsidP="00620F67">
            <w:pPr>
              <w:rPr>
                <w:rFonts w:ascii="Calibri" w:hAnsi="Calibri"/>
                <w:sz w:val="22"/>
                <w:szCs w:val="22"/>
              </w:rPr>
            </w:pPr>
            <w:r w:rsidRPr="00457DA9">
              <w:rPr>
                <w:rFonts w:ascii="Calibri" w:hAnsi="Calibri"/>
                <w:sz w:val="22"/>
                <w:szCs w:val="22"/>
              </w:rPr>
              <w:t>Please identify any “pinch points” (i.e</w:t>
            </w:r>
            <w:r w:rsidR="00527064">
              <w:rPr>
                <w:rFonts w:ascii="Calibri" w:hAnsi="Calibri"/>
                <w:sz w:val="22"/>
                <w:szCs w:val="22"/>
              </w:rPr>
              <w:t>.</w:t>
            </w:r>
            <w:r w:rsidRPr="00457DA9">
              <w:rPr>
                <w:rFonts w:ascii="Calibri" w:hAnsi="Calibri"/>
                <w:sz w:val="22"/>
                <w:szCs w:val="22"/>
              </w:rPr>
              <w:t xml:space="preserve">, room with a single door or tight spaces): </w:t>
            </w:r>
          </w:p>
          <w:p w14:paraId="5A13AAEE" w14:textId="77777777" w:rsidR="00D63DA0" w:rsidRPr="00457DA9" w:rsidRDefault="00D63DA0" w:rsidP="00620F67">
            <w:pPr>
              <w:rPr>
                <w:rFonts w:ascii="Calibri" w:hAnsi="Calibri"/>
                <w:sz w:val="22"/>
                <w:szCs w:val="22"/>
              </w:rPr>
            </w:pPr>
          </w:p>
          <w:p w14:paraId="3F915A75" w14:textId="77777777" w:rsidR="00D63DA0" w:rsidRPr="00457DA9" w:rsidRDefault="00D63DA0" w:rsidP="00620F67">
            <w:pPr>
              <w:rPr>
                <w:rFonts w:ascii="Calibri" w:hAnsi="Calibri"/>
                <w:sz w:val="22"/>
                <w:szCs w:val="22"/>
              </w:rPr>
            </w:pPr>
          </w:p>
          <w:p w14:paraId="464806DB" w14:textId="77777777" w:rsidR="00D63DA0" w:rsidRPr="00457DA9" w:rsidRDefault="00D63DA0" w:rsidP="00620F67">
            <w:pPr>
              <w:rPr>
                <w:rFonts w:ascii="Calibri" w:hAnsi="Calibri"/>
                <w:sz w:val="22"/>
                <w:szCs w:val="22"/>
              </w:rPr>
            </w:pPr>
          </w:p>
          <w:p w14:paraId="543BDCEB" w14:textId="77777777" w:rsidR="00D63DA0" w:rsidRPr="00457DA9" w:rsidRDefault="00D63DA0" w:rsidP="00620F67">
            <w:pPr>
              <w:rPr>
                <w:rFonts w:ascii="Calibri" w:hAnsi="Calibri"/>
                <w:sz w:val="22"/>
                <w:szCs w:val="22"/>
              </w:rPr>
            </w:pPr>
          </w:p>
        </w:tc>
      </w:tr>
      <w:tr w:rsidR="00D63DA0" w:rsidRPr="00457DA9" w14:paraId="4F44E41F" w14:textId="77777777" w:rsidTr="00620F67">
        <w:trPr>
          <w:trHeight w:val="257"/>
        </w:trPr>
        <w:tc>
          <w:tcPr>
            <w:tcW w:w="9980" w:type="dxa"/>
            <w:gridSpan w:val="3"/>
            <w:shd w:val="clear" w:color="auto" w:fill="D9D9D9" w:themeFill="background1" w:themeFillShade="D9"/>
            <w:tcMar>
              <w:top w:w="100" w:type="dxa"/>
              <w:left w:w="100" w:type="dxa"/>
              <w:bottom w:w="100" w:type="dxa"/>
              <w:right w:w="100" w:type="dxa"/>
            </w:tcMar>
          </w:tcPr>
          <w:p w14:paraId="1859FCD3" w14:textId="77777777" w:rsidR="00D63DA0" w:rsidRPr="00457DA9" w:rsidRDefault="00D63DA0" w:rsidP="00620F67">
            <w:pPr>
              <w:rPr>
                <w:rFonts w:ascii="Calibri" w:hAnsi="Calibri"/>
                <w:b/>
                <w:sz w:val="22"/>
                <w:szCs w:val="22"/>
              </w:rPr>
            </w:pPr>
            <w:r w:rsidRPr="00457DA9">
              <w:rPr>
                <w:rFonts w:ascii="Calibri" w:hAnsi="Calibri"/>
                <w:b/>
                <w:sz w:val="22"/>
                <w:szCs w:val="22"/>
              </w:rPr>
              <w:t>Location(s) of shared or common facility/equipment space that will be accessed</w:t>
            </w:r>
          </w:p>
        </w:tc>
      </w:tr>
      <w:tr w:rsidR="00D63DA0" w:rsidRPr="00457DA9" w14:paraId="4085690A" w14:textId="77777777" w:rsidTr="00620F67">
        <w:trPr>
          <w:trHeight w:val="257"/>
        </w:trPr>
        <w:tc>
          <w:tcPr>
            <w:tcW w:w="9980" w:type="dxa"/>
            <w:gridSpan w:val="3"/>
            <w:tcMar>
              <w:top w:w="100" w:type="dxa"/>
              <w:left w:w="100" w:type="dxa"/>
              <w:bottom w:w="100" w:type="dxa"/>
              <w:right w:w="100" w:type="dxa"/>
            </w:tcMar>
          </w:tcPr>
          <w:p w14:paraId="20F05F51" w14:textId="77777777" w:rsidR="00D63DA0" w:rsidRPr="00457DA9" w:rsidRDefault="00D63DA0" w:rsidP="00620F67">
            <w:pPr>
              <w:rPr>
                <w:rFonts w:ascii="Calibri" w:hAnsi="Calibri"/>
                <w:sz w:val="22"/>
                <w:szCs w:val="22"/>
              </w:rPr>
            </w:pPr>
            <w:r w:rsidRPr="00457DA9">
              <w:rPr>
                <w:rFonts w:ascii="Calibri" w:hAnsi="Calibri"/>
                <w:sz w:val="22"/>
                <w:szCs w:val="22"/>
              </w:rPr>
              <w:t>Brief description:</w:t>
            </w:r>
          </w:p>
        </w:tc>
      </w:tr>
      <w:tr w:rsidR="00D63DA0" w:rsidRPr="00457DA9" w14:paraId="0BD03C2A" w14:textId="77777777" w:rsidTr="00620F67">
        <w:trPr>
          <w:trHeight w:val="257"/>
        </w:trPr>
        <w:tc>
          <w:tcPr>
            <w:tcW w:w="9980" w:type="dxa"/>
            <w:gridSpan w:val="3"/>
            <w:tcMar>
              <w:top w:w="100" w:type="dxa"/>
              <w:left w:w="100" w:type="dxa"/>
              <w:bottom w:w="100" w:type="dxa"/>
              <w:right w:w="100" w:type="dxa"/>
            </w:tcMar>
          </w:tcPr>
          <w:p w14:paraId="591B6A77" w14:textId="77777777" w:rsidR="00D63DA0" w:rsidRPr="00457DA9" w:rsidRDefault="00D63DA0" w:rsidP="00620F67">
            <w:pPr>
              <w:rPr>
                <w:rFonts w:ascii="Calibri" w:hAnsi="Calibri"/>
                <w:sz w:val="22"/>
                <w:szCs w:val="22"/>
              </w:rPr>
            </w:pPr>
            <w:r w:rsidRPr="00457DA9">
              <w:rPr>
                <w:rFonts w:ascii="Calibri" w:hAnsi="Calibri"/>
                <w:sz w:val="22"/>
                <w:szCs w:val="22"/>
              </w:rPr>
              <w:lastRenderedPageBreak/>
              <w:t>Department:</w:t>
            </w:r>
          </w:p>
        </w:tc>
      </w:tr>
      <w:tr w:rsidR="00D63DA0" w:rsidRPr="00457DA9" w14:paraId="69889EF5" w14:textId="77777777" w:rsidTr="00620F67">
        <w:trPr>
          <w:trHeight w:val="257"/>
        </w:trPr>
        <w:tc>
          <w:tcPr>
            <w:tcW w:w="4852" w:type="dxa"/>
            <w:tcMar>
              <w:top w:w="100" w:type="dxa"/>
              <w:left w:w="100" w:type="dxa"/>
              <w:bottom w:w="100" w:type="dxa"/>
              <w:right w:w="100" w:type="dxa"/>
            </w:tcMar>
          </w:tcPr>
          <w:p w14:paraId="4EA0BE12" w14:textId="77777777" w:rsidR="00D63DA0" w:rsidRPr="00457DA9" w:rsidRDefault="00D63DA0" w:rsidP="00620F67">
            <w:pPr>
              <w:rPr>
                <w:rFonts w:ascii="Calibri" w:hAnsi="Calibri"/>
                <w:sz w:val="22"/>
                <w:szCs w:val="22"/>
              </w:rPr>
            </w:pPr>
            <w:r w:rsidRPr="00457DA9">
              <w:rPr>
                <w:rFonts w:ascii="Calibri" w:hAnsi="Calibri"/>
                <w:sz w:val="22"/>
                <w:szCs w:val="22"/>
              </w:rPr>
              <w:t>Building:</w:t>
            </w:r>
          </w:p>
        </w:tc>
        <w:tc>
          <w:tcPr>
            <w:tcW w:w="5128" w:type="dxa"/>
            <w:gridSpan w:val="2"/>
          </w:tcPr>
          <w:p w14:paraId="07A895D4" w14:textId="77777777" w:rsidR="00D63DA0" w:rsidRPr="00457DA9" w:rsidRDefault="00D63DA0" w:rsidP="00620F67">
            <w:pPr>
              <w:rPr>
                <w:rFonts w:ascii="Calibri" w:hAnsi="Calibri"/>
                <w:sz w:val="22"/>
                <w:szCs w:val="22"/>
              </w:rPr>
            </w:pPr>
            <w:r w:rsidRPr="00457DA9">
              <w:rPr>
                <w:rFonts w:ascii="Calibri" w:hAnsi="Calibri"/>
                <w:sz w:val="22"/>
                <w:szCs w:val="22"/>
              </w:rPr>
              <w:t>Room Number(s):</w:t>
            </w:r>
          </w:p>
        </w:tc>
      </w:tr>
      <w:tr w:rsidR="00D63DA0" w:rsidRPr="00457DA9" w14:paraId="248A7A97" w14:textId="77777777" w:rsidTr="00620F67">
        <w:trPr>
          <w:trHeight w:val="257"/>
        </w:trPr>
        <w:tc>
          <w:tcPr>
            <w:tcW w:w="9980" w:type="dxa"/>
            <w:gridSpan w:val="3"/>
            <w:tcMar>
              <w:top w:w="100" w:type="dxa"/>
              <w:left w:w="100" w:type="dxa"/>
              <w:bottom w:w="100" w:type="dxa"/>
              <w:right w:w="100" w:type="dxa"/>
            </w:tcMar>
          </w:tcPr>
          <w:p w14:paraId="39471F01" w14:textId="4FEFE3D1" w:rsidR="00D63DA0" w:rsidRPr="00457DA9" w:rsidRDefault="00D63DA0" w:rsidP="00620F67">
            <w:pPr>
              <w:rPr>
                <w:rFonts w:ascii="Calibri" w:hAnsi="Calibri"/>
                <w:sz w:val="22"/>
                <w:szCs w:val="22"/>
              </w:rPr>
            </w:pPr>
            <w:r w:rsidRPr="00457DA9">
              <w:rPr>
                <w:rFonts w:ascii="Calibri" w:hAnsi="Calibri"/>
                <w:sz w:val="22"/>
                <w:szCs w:val="22"/>
              </w:rPr>
              <w:t>Please identify any “pinch points” (i.e</w:t>
            </w:r>
            <w:r w:rsidR="00E0317A">
              <w:rPr>
                <w:rFonts w:ascii="Calibri" w:hAnsi="Calibri"/>
                <w:sz w:val="22"/>
                <w:szCs w:val="22"/>
              </w:rPr>
              <w:t>.</w:t>
            </w:r>
            <w:r w:rsidRPr="00457DA9">
              <w:rPr>
                <w:rFonts w:ascii="Calibri" w:hAnsi="Calibri"/>
                <w:sz w:val="22"/>
                <w:szCs w:val="22"/>
              </w:rPr>
              <w:t xml:space="preserve">, room with a single door or tight spaces): </w:t>
            </w:r>
          </w:p>
          <w:p w14:paraId="787D48D2" w14:textId="77777777" w:rsidR="00D63DA0" w:rsidRPr="00457DA9" w:rsidRDefault="00D63DA0" w:rsidP="00620F67">
            <w:pPr>
              <w:rPr>
                <w:rFonts w:ascii="Calibri" w:hAnsi="Calibri"/>
                <w:sz w:val="22"/>
                <w:szCs w:val="22"/>
              </w:rPr>
            </w:pPr>
          </w:p>
          <w:p w14:paraId="795F89DC" w14:textId="77777777" w:rsidR="00D63DA0" w:rsidRPr="00457DA9" w:rsidRDefault="00D63DA0" w:rsidP="00620F67">
            <w:pPr>
              <w:rPr>
                <w:rFonts w:ascii="Calibri" w:hAnsi="Calibri"/>
                <w:sz w:val="22"/>
                <w:szCs w:val="22"/>
              </w:rPr>
            </w:pPr>
          </w:p>
          <w:p w14:paraId="6138BA93" w14:textId="77777777" w:rsidR="00D63DA0" w:rsidRPr="00457DA9" w:rsidRDefault="00D63DA0" w:rsidP="00620F67">
            <w:pPr>
              <w:rPr>
                <w:rFonts w:ascii="Calibri" w:hAnsi="Calibri"/>
                <w:sz w:val="22"/>
                <w:szCs w:val="22"/>
              </w:rPr>
            </w:pPr>
          </w:p>
          <w:p w14:paraId="585A8AC5" w14:textId="77777777" w:rsidR="00D63DA0" w:rsidRPr="00457DA9" w:rsidRDefault="00D63DA0" w:rsidP="00620F67">
            <w:pPr>
              <w:rPr>
                <w:rFonts w:ascii="Calibri" w:hAnsi="Calibri"/>
                <w:sz w:val="22"/>
                <w:szCs w:val="22"/>
              </w:rPr>
            </w:pPr>
          </w:p>
        </w:tc>
      </w:tr>
      <w:tr w:rsidR="00D63DA0" w:rsidRPr="00457DA9" w14:paraId="29AE4B7B" w14:textId="77777777" w:rsidTr="00620F67">
        <w:trPr>
          <w:trHeight w:val="257"/>
        </w:trPr>
        <w:tc>
          <w:tcPr>
            <w:tcW w:w="9980" w:type="dxa"/>
            <w:gridSpan w:val="3"/>
            <w:shd w:val="clear" w:color="auto" w:fill="D9D9D9" w:themeFill="background1" w:themeFillShade="D9"/>
            <w:tcMar>
              <w:top w:w="100" w:type="dxa"/>
              <w:left w:w="100" w:type="dxa"/>
              <w:bottom w:w="100" w:type="dxa"/>
              <w:right w:w="100" w:type="dxa"/>
            </w:tcMar>
          </w:tcPr>
          <w:p w14:paraId="6F8DB038" w14:textId="0EEA5647" w:rsidR="00D63DA0" w:rsidRPr="00457DA9" w:rsidRDefault="00D63DA0" w:rsidP="00620F67">
            <w:pPr>
              <w:rPr>
                <w:rFonts w:ascii="Calibri" w:hAnsi="Calibri"/>
                <w:b/>
                <w:sz w:val="22"/>
                <w:szCs w:val="22"/>
              </w:rPr>
            </w:pPr>
            <w:r w:rsidRPr="00457DA9">
              <w:rPr>
                <w:rFonts w:ascii="Calibri" w:hAnsi="Calibri"/>
                <w:b/>
                <w:sz w:val="22"/>
                <w:szCs w:val="22"/>
              </w:rPr>
              <w:t>Additional Considerations</w:t>
            </w:r>
            <w:r w:rsidR="008F7E1B">
              <w:rPr>
                <w:rFonts w:ascii="Calibri" w:hAnsi="Calibri"/>
                <w:b/>
                <w:sz w:val="22"/>
                <w:szCs w:val="22"/>
              </w:rPr>
              <w:t>:</w:t>
            </w:r>
          </w:p>
        </w:tc>
      </w:tr>
      <w:tr w:rsidR="00D63DA0" w:rsidRPr="00457DA9" w14:paraId="426165B5" w14:textId="77777777" w:rsidTr="00620F67">
        <w:trPr>
          <w:trHeight w:val="257"/>
        </w:trPr>
        <w:tc>
          <w:tcPr>
            <w:tcW w:w="9980" w:type="dxa"/>
            <w:gridSpan w:val="3"/>
            <w:tcMar>
              <w:top w:w="100" w:type="dxa"/>
              <w:left w:w="100" w:type="dxa"/>
              <w:bottom w:w="100" w:type="dxa"/>
              <w:right w:w="100" w:type="dxa"/>
            </w:tcMar>
          </w:tcPr>
          <w:p w14:paraId="318B26EF" w14:textId="77777777" w:rsidR="00D63DA0" w:rsidRPr="00457DA9" w:rsidRDefault="00D63DA0" w:rsidP="00620F67">
            <w:pPr>
              <w:rPr>
                <w:rFonts w:ascii="Calibri" w:hAnsi="Calibri"/>
                <w:sz w:val="22"/>
                <w:szCs w:val="22"/>
              </w:rPr>
            </w:pPr>
            <w:r w:rsidRPr="00457DA9">
              <w:rPr>
                <w:rFonts w:ascii="Calibri" w:hAnsi="Calibri"/>
                <w:sz w:val="22"/>
                <w:szCs w:val="22"/>
              </w:rPr>
              <w:t>Chemicals (yes/no):</w:t>
            </w:r>
          </w:p>
        </w:tc>
      </w:tr>
      <w:tr w:rsidR="00D63DA0" w:rsidRPr="00457DA9" w14:paraId="47B12603" w14:textId="77777777" w:rsidTr="00620F67">
        <w:trPr>
          <w:trHeight w:val="257"/>
        </w:trPr>
        <w:tc>
          <w:tcPr>
            <w:tcW w:w="9980" w:type="dxa"/>
            <w:gridSpan w:val="3"/>
            <w:tcMar>
              <w:top w:w="100" w:type="dxa"/>
              <w:left w:w="100" w:type="dxa"/>
              <w:bottom w:w="100" w:type="dxa"/>
              <w:right w:w="100" w:type="dxa"/>
            </w:tcMar>
          </w:tcPr>
          <w:p w14:paraId="2D87A427" w14:textId="77777777" w:rsidR="00D63DA0" w:rsidRPr="00457DA9" w:rsidRDefault="00D63DA0" w:rsidP="00620F67">
            <w:pPr>
              <w:rPr>
                <w:rFonts w:ascii="Calibri" w:hAnsi="Calibri"/>
                <w:sz w:val="22"/>
                <w:szCs w:val="22"/>
              </w:rPr>
            </w:pPr>
            <w:r w:rsidRPr="00457DA9">
              <w:rPr>
                <w:rFonts w:ascii="Calibri" w:hAnsi="Calibri"/>
                <w:sz w:val="22"/>
                <w:szCs w:val="22"/>
              </w:rPr>
              <w:t>Radioactive materials (yes/no):</w:t>
            </w:r>
          </w:p>
        </w:tc>
      </w:tr>
      <w:tr w:rsidR="00D63DA0" w:rsidRPr="00457DA9" w14:paraId="56BF5F21" w14:textId="77777777" w:rsidTr="00620F67">
        <w:trPr>
          <w:trHeight w:val="523"/>
        </w:trPr>
        <w:tc>
          <w:tcPr>
            <w:tcW w:w="9980" w:type="dxa"/>
            <w:gridSpan w:val="3"/>
            <w:tcMar>
              <w:top w:w="100" w:type="dxa"/>
              <w:left w:w="100" w:type="dxa"/>
              <w:bottom w:w="100" w:type="dxa"/>
              <w:right w:w="100" w:type="dxa"/>
            </w:tcMar>
          </w:tcPr>
          <w:p w14:paraId="720C239E" w14:textId="77777777" w:rsidR="00D63DA0" w:rsidRPr="00457DA9" w:rsidRDefault="00D63DA0" w:rsidP="00620F67">
            <w:pPr>
              <w:rPr>
                <w:rFonts w:ascii="Calibri" w:hAnsi="Calibri"/>
                <w:sz w:val="22"/>
                <w:szCs w:val="22"/>
              </w:rPr>
            </w:pPr>
            <w:r w:rsidRPr="00457DA9">
              <w:rPr>
                <w:rFonts w:ascii="Calibri" w:hAnsi="Calibri"/>
                <w:sz w:val="22"/>
                <w:szCs w:val="22"/>
              </w:rPr>
              <w:t>Biohazard level of research laboratory (NA/BSL-1/BSL-2/BDL-3/Other):</w:t>
            </w:r>
          </w:p>
        </w:tc>
      </w:tr>
      <w:tr w:rsidR="00D63DA0" w:rsidRPr="00457DA9" w14:paraId="5E37C982" w14:textId="77777777" w:rsidTr="00620F67">
        <w:trPr>
          <w:trHeight w:val="853"/>
        </w:trPr>
        <w:tc>
          <w:tcPr>
            <w:tcW w:w="9980" w:type="dxa"/>
            <w:gridSpan w:val="3"/>
            <w:tcMar>
              <w:top w:w="100" w:type="dxa"/>
              <w:left w:w="100" w:type="dxa"/>
              <w:bottom w:w="100" w:type="dxa"/>
              <w:right w:w="100" w:type="dxa"/>
            </w:tcMar>
          </w:tcPr>
          <w:p w14:paraId="06B16336" w14:textId="77777777" w:rsidR="00D63DA0" w:rsidRPr="00457DA9" w:rsidRDefault="00D63DA0" w:rsidP="00620F67">
            <w:pPr>
              <w:rPr>
                <w:rFonts w:ascii="Calibri" w:hAnsi="Calibri"/>
                <w:sz w:val="22"/>
                <w:szCs w:val="22"/>
              </w:rPr>
            </w:pPr>
            <w:r w:rsidRPr="00457DA9">
              <w:rPr>
                <w:rFonts w:ascii="Calibri" w:hAnsi="Calibri"/>
                <w:sz w:val="22"/>
                <w:szCs w:val="22"/>
              </w:rPr>
              <w:t>Certificates/Approvals number and date of approval if relevant (Ethics; Animal Care; Bio-hazard) (yes, no, pending):</w:t>
            </w:r>
          </w:p>
        </w:tc>
      </w:tr>
      <w:tr w:rsidR="00D63DA0" w:rsidRPr="00457DA9" w14:paraId="670A9CE4" w14:textId="77777777" w:rsidTr="00620F67">
        <w:trPr>
          <w:trHeight w:val="457"/>
        </w:trPr>
        <w:tc>
          <w:tcPr>
            <w:tcW w:w="9980" w:type="dxa"/>
            <w:gridSpan w:val="3"/>
            <w:shd w:val="clear" w:color="auto" w:fill="D9D9D9" w:themeFill="background1" w:themeFillShade="D9"/>
            <w:tcMar>
              <w:top w:w="100" w:type="dxa"/>
              <w:left w:w="100" w:type="dxa"/>
              <w:bottom w:w="100" w:type="dxa"/>
              <w:right w:w="100" w:type="dxa"/>
            </w:tcMar>
          </w:tcPr>
          <w:p w14:paraId="1D3A7797" w14:textId="77777777" w:rsidR="00D63DA0" w:rsidRPr="00457DA9" w:rsidRDefault="00D63DA0" w:rsidP="00620F67">
            <w:pPr>
              <w:rPr>
                <w:rFonts w:ascii="Calibri" w:hAnsi="Calibri"/>
                <w:b/>
                <w:sz w:val="22"/>
                <w:szCs w:val="22"/>
              </w:rPr>
            </w:pPr>
            <w:r w:rsidRPr="00457DA9">
              <w:rPr>
                <w:rFonts w:ascii="Calibri" w:hAnsi="Calibri"/>
                <w:b/>
                <w:sz w:val="22"/>
                <w:szCs w:val="22"/>
              </w:rPr>
              <w:t>Computing and IT Requirements</w:t>
            </w:r>
          </w:p>
        </w:tc>
      </w:tr>
      <w:tr w:rsidR="00D63DA0" w:rsidRPr="00457DA9" w14:paraId="0D6024F7" w14:textId="77777777" w:rsidTr="00620F67">
        <w:trPr>
          <w:trHeight w:val="511"/>
        </w:trPr>
        <w:tc>
          <w:tcPr>
            <w:tcW w:w="4852" w:type="dxa"/>
            <w:tcMar>
              <w:top w:w="100" w:type="dxa"/>
              <w:left w:w="100" w:type="dxa"/>
              <w:bottom w:w="100" w:type="dxa"/>
              <w:right w:w="100" w:type="dxa"/>
            </w:tcMar>
          </w:tcPr>
          <w:p w14:paraId="1D31CA25" w14:textId="77777777" w:rsidR="00D63DA0" w:rsidRPr="00457DA9" w:rsidRDefault="00D63DA0" w:rsidP="00620F67">
            <w:pPr>
              <w:rPr>
                <w:rFonts w:ascii="Calibri" w:hAnsi="Calibri"/>
                <w:sz w:val="22"/>
                <w:szCs w:val="22"/>
              </w:rPr>
            </w:pPr>
            <w:r w:rsidRPr="00457DA9">
              <w:rPr>
                <w:rFonts w:ascii="Calibri" w:hAnsi="Calibri"/>
                <w:sz w:val="22"/>
                <w:szCs w:val="22"/>
              </w:rPr>
              <w:t>Centre for Advanced Computing required (yes/no):</w:t>
            </w:r>
          </w:p>
        </w:tc>
        <w:tc>
          <w:tcPr>
            <w:tcW w:w="5128" w:type="dxa"/>
            <w:gridSpan w:val="2"/>
          </w:tcPr>
          <w:p w14:paraId="1A24B5D3" w14:textId="77777777" w:rsidR="00D63DA0" w:rsidRPr="00457DA9" w:rsidRDefault="00D63DA0" w:rsidP="00620F67">
            <w:pPr>
              <w:rPr>
                <w:rFonts w:ascii="Calibri" w:hAnsi="Calibri"/>
                <w:sz w:val="22"/>
                <w:szCs w:val="22"/>
              </w:rPr>
            </w:pPr>
            <w:r w:rsidRPr="00457DA9">
              <w:rPr>
                <w:rFonts w:ascii="Calibri" w:hAnsi="Calibri"/>
                <w:sz w:val="22"/>
                <w:szCs w:val="22"/>
              </w:rPr>
              <w:t>Internal GPUs or servers (yes/no):</w:t>
            </w:r>
          </w:p>
        </w:tc>
      </w:tr>
      <w:tr w:rsidR="00D63DA0" w:rsidRPr="00457DA9" w14:paraId="347860C3" w14:textId="77777777" w:rsidTr="00620F67">
        <w:trPr>
          <w:trHeight w:val="511"/>
        </w:trPr>
        <w:tc>
          <w:tcPr>
            <w:tcW w:w="9980" w:type="dxa"/>
            <w:gridSpan w:val="3"/>
            <w:tcMar>
              <w:top w:w="100" w:type="dxa"/>
              <w:left w:w="100" w:type="dxa"/>
              <w:bottom w:w="100" w:type="dxa"/>
              <w:right w:w="100" w:type="dxa"/>
            </w:tcMar>
          </w:tcPr>
          <w:p w14:paraId="3C76CBE2" w14:textId="77777777" w:rsidR="00D63DA0" w:rsidRPr="00457DA9" w:rsidRDefault="00D63DA0" w:rsidP="00620F67">
            <w:pPr>
              <w:rPr>
                <w:rFonts w:ascii="Calibri" w:hAnsi="Calibri"/>
                <w:sz w:val="22"/>
                <w:szCs w:val="22"/>
              </w:rPr>
            </w:pPr>
            <w:r w:rsidRPr="00457DA9">
              <w:rPr>
                <w:rFonts w:ascii="Calibri" w:hAnsi="Calibri"/>
                <w:sz w:val="22"/>
                <w:szCs w:val="22"/>
              </w:rPr>
              <w:t xml:space="preserve">Other: </w:t>
            </w:r>
          </w:p>
        </w:tc>
      </w:tr>
      <w:tr w:rsidR="00D63DA0" w:rsidRPr="00457DA9" w14:paraId="699E6D75" w14:textId="77777777" w:rsidTr="00620F67">
        <w:trPr>
          <w:trHeight w:val="511"/>
        </w:trPr>
        <w:tc>
          <w:tcPr>
            <w:tcW w:w="9980" w:type="dxa"/>
            <w:gridSpan w:val="3"/>
            <w:shd w:val="clear" w:color="auto" w:fill="D9D9D9" w:themeFill="background1" w:themeFillShade="D9"/>
            <w:tcMar>
              <w:top w:w="100" w:type="dxa"/>
              <w:left w:w="100" w:type="dxa"/>
              <w:bottom w:w="100" w:type="dxa"/>
              <w:right w:w="100" w:type="dxa"/>
            </w:tcMar>
          </w:tcPr>
          <w:p w14:paraId="0924F382" w14:textId="77777777" w:rsidR="00D63DA0" w:rsidRPr="00457DA9" w:rsidRDefault="00D63DA0" w:rsidP="00620F67">
            <w:pPr>
              <w:rPr>
                <w:rFonts w:ascii="Calibri" w:hAnsi="Calibri"/>
                <w:b/>
                <w:sz w:val="22"/>
                <w:szCs w:val="22"/>
              </w:rPr>
            </w:pPr>
            <w:r w:rsidRPr="00457DA9">
              <w:rPr>
                <w:rFonts w:ascii="Calibri" w:hAnsi="Calibri"/>
                <w:b/>
                <w:sz w:val="22"/>
                <w:szCs w:val="22"/>
              </w:rPr>
              <w:t>Support Service Needs</w:t>
            </w:r>
          </w:p>
        </w:tc>
      </w:tr>
      <w:tr w:rsidR="00D63DA0" w:rsidRPr="00457DA9" w14:paraId="5E26EAFF" w14:textId="77777777" w:rsidTr="00620F67">
        <w:trPr>
          <w:trHeight w:val="1536"/>
        </w:trPr>
        <w:tc>
          <w:tcPr>
            <w:tcW w:w="9980" w:type="dxa"/>
            <w:gridSpan w:val="3"/>
            <w:tcMar>
              <w:top w:w="100" w:type="dxa"/>
              <w:left w:w="100" w:type="dxa"/>
              <w:bottom w:w="100" w:type="dxa"/>
              <w:right w:w="100" w:type="dxa"/>
            </w:tcMar>
          </w:tcPr>
          <w:p w14:paraId="7DDA1A49" w14:textId="77777777" w:rsidR="00D63DA0" w:rsidRPr="00457DA9" w:rsidRDefault="00D63DA0" w:rsidP="00620F67">
            <w:pPr>
              <w:rPr>
                <w:rFonts w:ascii="Calibri" w:hAnsi="Calibri"/>
                <w:sz w:val="22"/>
                <w:szCs w:val="22"/>
              </w:rPr>
            </w:pPr>
            <w:r w:rsidRPr="00457DA9">
              <w:rPr>
                <w:rFonts w:ascii="Calibri" w:hAnsi="Calibri"/>
                <w:sz w:val="22"/>
                <w:szCs w:val="22"/>
              </w:rPr>
              <w:t>Brief description of support services needed (e.g., shipping/receiving, chemical/hazardous waste disposal, liquid N</w:t>
            </w:r>
            <w:r w:rsidRPr="00457DA9">
              <w:rPr>
                <w:rFonts w:ascii="Calibri" w:hAnsi="Calibri"/>
                <w:sz w:val="22"/>
                <w:szCs w:val="22"/>
                <w:vertAlign w:val="subscript"/>
              </w:rPr>
              <w:t>2</w:t>
            </w:r>
            <w:r w:rsidRPr="00457DA9">
              <w:rPr>
                <w:rFonts w:ascii="Calibri" w:hAnsi="Calibri"/>
                <w:sz w:val="22"/>
                <w:szCs w:val="22"/>
              </w:rPr>
              <w:t xml:space="preserve"> access, equipment calibration/maintenance, HVAC etc.):</w:t>
            </w:r>
          </w:p>
          <w:p w14:paraId="332F5B3B" w14:textId="77777777" w:rsidR="00D63DA0" w:rsidRPr="00457DA9" w:rsidRDefault="00D63DA0" w:rsidP="00620F67">
            <w:pPr>
              <w:rPr>
                <w:rFonts w:ascii="Calibri" w:hAnsi="Calibri"/>
                <w:sz w:val="22"/>
                <w:szCs w:val="22"/>
              </w:rPr>
            </w:pPr>
          </w:p>
          <w:p w14:paraId="3ACBB1E3" w14:textId="77777777" w:rsidR="00D63DA0" w:rsidRPr="00457DA9" w:rsidRDefault="00D63DA0" w:rsidP="00620F67">
            <w:pPr>
              <w:rPr>
                <w:rFonts w:ascii="Calibri" w:hAnsi="Calibri"/>
                <w:sz w:val="22"/>
                <w:szCs w:val="22"/>
              </w:rPr>
            </w:pPr>
          </w:p>
          <w:p w14:paraId="337427EF" w14:textId="77777777" w:rsidR="00D63DA0" w:rsidRPr="00457DA9" w:rsidRDefault="00D63DA0" w:rsidP="00620F67">
            <w:pPr>
              <w:rPr>
                <w:rFonts w:ascii="Calibri" w:hAnsi="Calibri"/>
                <w:sz w:val="22"/>
                <w:szCs w:val="22"/>
              </w:rPr>
            </w:pPr>
          </w:p>
          <w:p w14:paraId="0A2CC6D5" w14:textId="77777777" w:rsidR="00D63DA0" w:rsidRPr="00457DA9" w:rsidRDefault="00D63DA0" w:rsidP="00620F67">
            <w:pPr>
              <w:rPr>
                <w:rFonts w:ascii="Calibri" w:hAnsi="Calibri"/>
                <w:sz w:val="22"/>
                <w:szCs w:val="22"/>
              </w:rPr>
            </w:pPr>
          </w:p>
          <w:p w14:paraId="72D48609" w14:textId="77777777" w:rsidR="00D63DA0" w:rsidRPr="00457DA9" w:rsidRDefault="00D63DA0" w:rsidP="00620F67">
            <w:pPr>
              <w:rPr>
                <w:rFonts w:ascii="Calibri" w:hAnsi="Calibri"/>
                <w:sz w:val="22"/>
                <w:szCs w:val="22"/>
              </w:rPr>
            </w:pPr>
          </w:p>
        </w:tc>
      </w:tr>
      <w:tr w:rsidR="00D63DA0" w:rsidRPr="00457DA9" w14:paraId="52C2714C" w14:textId="77777777" w:rsidTr="00620F67">
        <w:trPr>
          <w:trHeight w:val="455"/>
        </w:trPr>
        <w:tc>
          <w:tcPr>
            <w:tcW w:w="9980" w:type="dxa"/>
            <w:gridSpan w:val="3"/>
            <w:shd w:val="clear" w:color="auto" w:fill="D9D9D9" w:themeFill="background1" w:themeFillShade="D9"/>
            <w:tcMar>
              <w:top w:w="100" w:type="dxa"/>
              <w:left w:w="100" w:type="dxa"/>
              <w:bottom w:w="100" w:type="dxa"/>
              <w:right w:w="100" w:type="dxa"/>
            </w:tcMar>
          </w:tcPr>
          <w:p w14:paraId="5920EA43" w14:textId="345B8EB4" w:rsidR="008F7E1B" w:rsidRPr="009A0EB2" w:rsidRDefault="008F7E1B" w:rsidP="008F7E1B">
            <w:pPr>
              <w:pStyle w:val="CommentText"/>
              <w:rPr>
                <w:rFonts w:cstheme="minorHAnsi"/>
                <w:b/>
                <w:sz w:val="24"/>
                <w:szCs w:val="24"/>
              </w:rPr>
            </w:pPr>
            <w:r w:rsidRPr="009A0EB2">
              <w:rPr>
                <w:rFonts w:cstheme="minorHAnsi"/>
                <w:b/>
                <w:sz w:val="24"/>
                <w:szCs w:val="24"/>
              </w:rPr>
              <w:t xml:space="preserve">Plan for public health related measures (see </w:t>
            </w:r>
            <w:hyperlink r:id="rId8" w:history="1">
              <w:r w:rsidR="00223504" w:rsidRPr="00BB5623">
                <w:rPr>
                  <w:rStyle w:val="Hyperlink"/>
                  <w:rFonts w:cstheme="minorHAnsi"/>
                  <w:sz w:val="24"/>
                  <w:szCs w:val="24"/>
                </w:rPr>
                <w:t>https://www.queensu.ca/vpr/about/covid-19/facility/building-preparation</w:t>
              </w:r>
            </w:hyperlink>
            <w:r w:rsidRPr="009A0EB2">
              <w:rPr>
                <w:rFonts w:cstheme="minorHAnsi"/>
                <w:sz w:val="24"/>
                <w:szCs w:val="24"/>
              </w:rPr>
              <w:t xml:space="preserve">, </w:t>
            </w:r>
            <w:r w:rsidRPr="009A0EB2">
              <w:rPr>
                <w:rFonts w:cstheme="minorHAnsi"/>
                <w:b/>
                <w:sz w:val="24"/>
                <w:szCs w:val="24"/>
              </w:rPr>
              <w:t xml:space="preserve">and see Department Return to Work Plan Guidelines). </w:t>
            </w:r>
          </w:p>
          <w:p w14:paraId="5EC7F803" w14:textId="77777777" w:rsidR="008F7E1B" w:rsidRPr="009A0EB2" w:rsidRDefault="008F7E1B" w:rsidP="008F7E1B">
            <w:pPr>
              <w:pStyle w:val="CommentText"/>
              <w:rPr>
                <w:rFonts w:cstheme="minorHAnsi"/>
                <w:b/>
                <w:sz w:val="24"/>
                <w:szCs w:val="24"/>
              </w:rPr>
            </w:pPr>
          </w:p>
          <w:p w14:paraId="12DE1D09" w14:textId="4254C86B" w:rsidR="00CE1DFD" w:rsidRPr="00E0317A" w:rsidRDefault="005C2730" w:rsidP="00CE1DFD">
            <w:pPr>
              <w:pStyle w:val="CommentText"/>
              <w:rPr>
                <w:rFonts w:cstheme="minorHAnsi"/>
                <w:sz w:val="24"/>
                <w:szCs w:val="24"/>
              </w:rPr>
            </w:pPr>
            <w:r w:rsidRPr="00BA7C7F">
              <w:rPr>
                <w:rStyle w:val="Strong"/>
                <w:rFonts w:cstheme="minorHAnsi"/>
                <w:sz w:val="24"/>
                <w:szCs w:val="24"/>
                <w:u w:val="single"/>
              </w:rPr>
              <w:t>All users accessing the Queen’s campus must complete the COVID-19 screening assessment module</w:t>
            </w:r>
            <w:r>
              <w:rPr>
                <w:rStyle w:val="Strong"/>
                <w:rFonts w:cstheme="minorHAnsi"/>
                <w:sz w:val="24"/>
                <w:szCs w:val="24"/>
                <w:u w:val="single"/>
              </w:rPr>
              <w:t xml:space="preserve">. </w:t>
            </w:r>
            <w:r w:rsidRPr="0070246D">
              <w:rPr>
                <w:rStyle w:val="Strong"/>
                <w:rFonts w:cstheme="minorHAnsi"/>
                <w:b w:val="0"/>
                <w:bCs w:val="0"/>
                <w:sz w:val="24"/>
                <w:szCs w:val="24"/>
              </w:rPr>
              <w:t xml:space="preserve">This can be accessed from the </w:t>
            </w:r>
            <w:proofErr w:type="spellStart"/>
            <w:r w:rsidRPr="0070246D">
              <w:rPr>
                <w:rStyle w:val="Strong"/>
                <w:rFonts w:cstheme="minorHAnsi"/>
                <w:b w:val="0"/>
                <w:bCs w:val="0"/>
                <w:sz w:val="24"/>
                <w:szCs w:val="24"/>
              </w:rPr>
              <w:t>SeQure</w:t>
            </w:r>
            <w:proofErr w:type="spellEnd"/>
            <w:r w:rsidRPr="0070246D">
              <w:rPr>
                <w:rStyle w:val="Strong"/>
                <w:rFonts w:cstheme="minorHAnsi"/>
                <w:b w:val="0"/>
                <w:bCs w:val="0"/>
                <w:sz w:val="24"/>
                <w:szCs w:val="24"/>
              </w:rPr>
              <w:t xml:space="preserve"> App</w:t>
            </w:r>
            <w:r w:rsidRPr="00BA7C7F">
              <w:rPr>
                <w:rStyle w:val="Strong"/>
                <w:rFonts w:cstheme="minorHAnsi"/>
                <w:sz w:val="24"/>
                <w:szCs w:val="24"/>
              </w:rPr>
              <w:t xml:space="preserve"> </w:t>
            </w:r>
            <w:r w:rsidRPr="00BA7C7F">
              <w:rPr>
                <w:rFonts w:cstheme="minorHAnsi"/>
                <w:sz w:val="24"/>
                <w:szCs w:val="24"/>
              </w:rPr>
              <w:t xml:space="preserve">which </w:t>
            </w:r>
            <w:r w:rsidRPr="00BA7C7F">
              <w:rPr>
                <w:rStyle w:val="Strong"/>
                <w:rFonts w:cstheme="minorHAnsi"/>
                <w:b w:val="0"/>
                <w:bCs w:val="0"/>
                <w:sz w:val="24"/>
                <w:szCs w:val="24"/>
              </w:rPr>
              <w:t xml:space="preserve">can be downloaded from the Campus Security and Emergency Services website </w:t>
            </w:r>
            <w:hyperlink r:id="rId9" w:history="1">
              <w:r w:rsidRPr="00BA7C7F">
                <w:rPr>
                  <w:rStyle w:val="Hyperlink"/>
                  <w:rFonts w:cstheme="minorHAnsi"/>
                  <w:sz w:val="24"/>
                  <w:szCs w:val="24"/>
                </w:rPr>
                <w:t>(https://www.queensu.ca/security/services/sequre-app)</w:t>
              </w:r>
            </w:hyperlink>
            <w:r w:rsidRPr="00BA7C7F">
              <w:rPr>
                <w:rStyle w:val="Hyperlink"/>
                <w:rFonts w:cstheme="minorHAnsi"/>
                <w:sz w:val="24"/>
                <w:szCs w:val="24"/>
              </w:rPr>
              <w:t xml:space="preserve"> </w:t>
            </w:r>
            <w:r w:rsidRPr="00BA7C7F">
              <w:rPr>
                <w:sz w:val="24"/>
                <w:szCs w:val="24"/>
              </w:rPr>
              <w:lastRenderedPageBreak/>
              <w:t xml:space="preserve">or you can </w:t>
            </w:r>
            <w:r>
              <w:rPr>
                <w:sz w:val="24"/>
                <w:szCs w:val="24"/>
              </w:rPr>
              <w:t>access</w:t>
            </w:r>
            <w:r w:rsidRPr="00BA7C7F">
              <w:rPr>
                <w:sz w:val="24"/>
                <w:szCs w:val="24"/>
              </w:rPr>
              <w:t xml:space="preserve"> the online form found here:</w:t>
            </w:r>
            <w:r>
              <w:rPr>
                <w:sz w:val="24"/>
                <w:szCs w:val="24"/>
              </w:rPr>
              <w:t xml:space="preserve"> </w:t>
            </w:r>
            <w:bookmarkStart w:id="0" w:name="_GoBack"/>
            <w:bookmarkEnd w:id="0"/>
            <w:r w:rsidR="00223504">
              <w:fldChar w:fldCharType="begin"/>
            </w:r>
            <w:r w:rsidR="00223504">
              <w:instrText xml:space="preserve"> HYPERLINK "http://queensu.apparmor.com/WebApp/default.</w:instrText>
            </w:r>
            <w:r w:rsidR="00223504">
              <w:instrText xml:space="preserve">aspx?menu=New+Web+Assessment" </w:instrText>
            </w:r>
            <w:r w:rsidR="00223504">
              <w:fldChar w:fldCharType="separate"/>
            </w:r>
            <w:r w:rsidRPr="000C7C92">
              <w:rPr>
                <w:rStyle w:val="Hyperlink"/>
                <w:sz w:val="24"/>
                <w:szCs w:val="24"/>
              </w:rPr>
              <w:t>http://queensu.apparmor.com/WebApp/default.aspx?menu=New+Web+Assessment</w:t>
            </w:r>
            <w:r w:rsidR="00223504">
              <w:rPr>
                <w:rStyle w:val="Hyperlink"/>
                <w:sz w:val="24"/>
                <w:szCs w:val="24"/>
              </w:rPr>
              <w:fldChar w:fldCharType="end"/>
            </w:r>
            <w:r w:rsidRPr="00BA7C7F">
              <w:rPr>
                <w:rStyle w:val="Strong"/>
              </w:rPr>
              <w:t>.</w:t>
            </w:r>
            <w:r>
              <w:rPr>
                <w:rStyle w:val="Strong"/>
                <w:rFonts w:cstheme="minorHAnsi"/>
                <w:b w:val="0"/>
                <w:bCs w:val="0"/>
                <w:sz w:val="24"/>
                <w:szCs w:val="24"/>
              </w:rPr>
              <w:t xml:space="preserve"> </w:t>
            </w:r>
            <w:r w:rsidRPr="00BA7C7F">
              <w:rPr>
                <w:rStyle w:val="Strong"/>
                <w:rFonts w:cstheme="minorHAnsi"/>
                <w:b w:val="0"/>
                <w:bCs w:val="0"/>
                <w:sz w:val="24"/>
                <w:szCs w:val="24"/>
              </w:rPr>
              <w:t xml:space="preserve">For those with approvals to access office or lab space on campus, you can access the self-assessment link on the contact tracing spreadsheet. </w:t>
            </w:r>
            <w:r>
              <w:rPr>
                <w:rStyle w:val="Strong"/>
                <w:rFonts w:cstheme="minorHAnsi"/>
                <w:b w:val="0"/>
                <w:bCs w:val="0"/>
                <w:sz w:val="24"/>
                <w:szCs w:val="24"/>
              </w:rPr>
              <w:t xml:space="preserve"> </w:t>
            </w:r>
            <w:r w:rsidRPr="00BA7C7F">
              <w:rPr>
                <w:rStyle w:val="Strong"/>
                <w:rFonts w:cstheme="minorHAnsi"/>
                <w:sz w:val="24"/>
                <w:szCs w:val="24"/>
                <w:u w:val="single"/>
              </w:rPr>
              <w:t>Please note, that this self-assessment must be completed prior to each visit to</w:t>
            </w:r>
            <w:r w:rsidRPr="00BA7C7F">
              <w:rPr>
                <w:rFonts w:cstheme="minorHAnsi"/>
                <w:b/>
                <w:bCs/>
                <w:color w:val="000000" w:themeColor="text1"/>
                <w:sz w:val="24"/>
                <w:szCs w:val="24"/>
                <w:u w:val="single"/>
              </w:rPr>
              <w:t xml:space="preserve"> campus</w:t>
            </w:r>
            <w:r w:rsidRPr="00BA7C7F">
              <w:rPr>
                <w:rFonts w:cstheme="minorHAnsi"/>
                <w:b/>
                <w:bCs/>
                <w:color w:val="000000" w:themeColor="text1"/>
                <w:sz w:val="24"/>
                <w:szCs w:val="24"/>
              </w:rPr>
              <w:t>.</w:t>
            </w:r>
            <w:r w:rsidRPr="00BA7C7F">
              <w:rPr>
                <w:rFonts w:cstheme="minorHAnsi"/>
                <w:color w:val="000000" w:themeColor="text1"/>
                <w:sz w:val="24"/>
                <w:szCs w:val="24"/>
              </w:rPr>
              <w:t xml:space="preserve"> </w:t>
            </w:r>
            <w:r w:rsidRPr="00BA7C7F">
              <w:rPr>
                <w:rFonts w:cstheme="minorHAnsi"/>
                <w:b/>
                <w:bCs/>
                <w:color w:val="000000" w:themeColor="text1"/>
                <w:sz w:val="24"/>
                <w:szCs w:val="24"/>
              </w:rPr>
              <w:t>Individuals who exhibit COVID-19 symptoms must not visit campus.</w:t>
            </w:r>
          </w:p>
          <w:p w14:paraId="7D80AEF7" w14:textId="77777777" w:rsidR="008F7E1B" w:rsidRPr="009A0EB2" w:rsidRDefault="008F7E1B" w:rsidP="008F7E1B">
            <w:pPr>
              <w:pStyle w:val="CommentText"/>
              <w:rPr>
                <w:rFonts w:cstheme="minorHAnsi"/>
                <w:color w:val="000000" w:themeColor="text1"/>
                <w:sz w:val="24"/>
                <w:szCs w:val="24"/>
              </w:rPr>
            </w:pPr>
          </w:p>
          <w:p w14:paraId="53373DF1" w14:textId="77777777" w:rsidR="00D63DA0" w:rsidRDefault="008F7E1B" w:rsidP="008F7E1B">
            <w:r w:rsidRPr="009A0EB2">
              <w:t>Any violation of the terms upon which office access is granted may result in revocation of that access.</w:t>
            </w:r>
          </w:p>
          <w:p w14:paraId="105FD42D" w14:textId="77777777" w:rsidR="008F7E1B" w:rsidRDefault="008F7E1B" w:rsidP="008F7E1B"/>
          <w:p w14:paraId="5E50CB0F" w14:textId="77777777" w:rsidR="008F7E1B" w:rsidRPr="00457DA9" w:rsidRDefault="008F7E1B" w:rsidP="008F7E1B">
            <w:pPr>
              <w:rPr>
                <w:rFonts w:ascii="Calibri" w:hAnsi="Calibri"/>
                <w:sz w:val="22"/>
                <w:szCs w:val="22"/>
              </w:rPr>
            </w:pPr>
            <w:r w:rsidRPr="00457DA9">
              <w:rPr>
                <w:rFonts w:ascii="Calibri" w:hAnsi="Calibri"/>
                <w:sz w:val="22"/>
                <w:szCs w:val="22"/>
              </w:rPr>
              <w:t xml:space="preserve">See </w:t>
            </w:r>
            <w:hyperlink r:id="rId10" w:history="1">
              <w:r w:rsidRPr="005C24D1">
                <w:rPr>
                  <w:rStyle w:val="Hyperlink"/>
                </w:rPr>
                <w:t>Queen’s University Return to Work Guidelines</w:t>
              </w:r>
            </w:hyperlink>
            <w:r>
              <w:rPr>
                <w:color w:val="000000" w:themeColor="text1"/>
              </w:rPr>
              <w:t xml:space="preserve"> </w:t>
            </w:r>
            <w:r w:rsidRPr="00457DA9">
              <w:rPr>
                <w:rFonts w:ascii="Calibri" w:hAnsi="Calibri"/>
                <w:sz w:val="22"/>
                <w:szCs w:val="22"/>
              </w:rPr>
              <w:t>for up-to-date public health guidelines and recommendations. Note that daily check-ins by the supervisor are an important part of this process. Further, please ensure that all individuals are aware of the procedure from reporting a COVID infection in their space.</w:t>
            </w:r>
          </w:p>
          <w:p w14:paraId="16122FDA" w14:textId="5DC602A1" w:rsidR="008F7E1B" w:rsidRPr="00457DA9" w:rsidRDefault="008F7E1B" w:rsidP="008F7E1B">
            <w:pPr>
              <w:rPr>
                <w:rFonts w:ascii="Calibri" w:hAnsi="Calibri"/>
                <w:b/>
                <w:sz w:val="22"/>
                <w:szCs w:val="22"/>
              </w:rPr>
            </w:pPr>
          </w:p>
        </w:tc>
      </w:tr>
      <w:tr w:rsidR="00D63DA0" w:rsidRPr="00457DA9" w14:paraId="150A48BA" w14:textId="77777777" w:rsidTr="00620F67">
        <w:trPr>
          <w:trHeight w:val="1221"/>
        </w:trPr>
        <w:tc>
          <w:tcPr>
            <w:tcW w:w="9980" w:type="dxa"/>
            <w:gridSpan w:val="3"/>
            <w:tcMar>
              <w:top w:w="100" w:type="dxa"/>
              <w:left w:w="100" w:type="dxa"/>
              <w:bottom w:w="100" w:type="dxa"/>
              <w:right w:w="100" w:type="dxa"/>
            </w:tcMar>
          </w:tcPr>
          <w:p w14:paraId="7BC758AA" w14:textId="7F4D82C6" w:rsidR="008F7E1B" w:rsidRDefault="00D63DA0" w:rsidP="00620F67">
            <w:pPr>
              <w:rPr>
                <w:rFonts w:ascii="Calibri" w:hAnsi="Calibri"/>
                <w:sz w:val="22"/>
                <w:szCs w:val="22"/>
              </w:rPr>
            </w:pPr>
            <w:r w:rsidRPr="00457DA9">
              <w:rPr>
                <w:rFonts w:ascii="Calibri" w:hAnsi="Calibri"/>
                <w:sz w:val="22"/>
                <w:szCs w:val="22"/>
              </w:rPr>
              <w:lastRenderedPageBreak/>
              <w:t>Describe plans to implement Queen’s COVID-19 related public health measures (i.e.: physical distancing, disinfection, PPE usage, etc.)</w:t>
            </w:r>
            <w:r w:rsidR="008F7E1B">
              <w:rPr>
                <w:rFonts w:ascii="Calibri" w:hAnsi="Calibri"/>
                <w:sz w:val="22"/>
                <w:szCs w:val="22"/>
              </w:rPr>
              <w:t>, e.g.</w:t>
            </w:r>
            <w:r w:rsidRPr="00457DA9">
              <w:rPr>
                <w:rFonts w:ascii="Calibri" w:hAnsi="Calibri"/>
                <w:sz w:val="22"/>
                <w:szCs w:val="22"/>
              </w:rPr>
              <w:t>:</w:t>
            </w:r>
          </w:p>
          <w:p w14:paraId="7FF0F899" w14:textId="77777777" w:rsidR="008F7E1B" w:rsidRPr="0085704C" w:rsidRDefault="008F7E1B" w:rsidP="008F7E1B">
            <w:pPr>
              <w:pStyle w:val="ListParagraph"/>
              <w:numPr>
                <w:ilvl w:val="0"/>
                <w:numId w:val="42"/>
              </w:numPr>
              <w:spacing w:after="120"/>
            </w:pPr>
            <w:r w:rsidRPr="0085704C">
              <w:t>Employees will only access the space during approved times.</w:t>
            </w:r>
          </w:p>
          <w:p w14:paraId="2F2C87B7" w14:textId="77777777" w:rsidR="008F7E1B" w:rsidRPr="0085704C" w:rsidRDefault="008F7E1B" w:rsidP="008F7E1B">
            <w:pPr>
              <w:pStyle w:val="ListParagraph"/>
              <w:numPr>
                <w:ilvl w:val="0"/>
                <w:numId w:val="42"/>
              </w:numPr>
              <w:spacing w:after="120"/>
            </w:pPr>
            <w:r w:rsidRPr="0085704C">
              <w:t>Employees are to avoid congregating or conversing in the hallways or common spaces.</w:t>
            </w:r>
          </w:p>
          <w:p w14:paraId="5A5F5597" w14:textId="77777777" w:rsidR="008F7E1B" w:rsidRPr="0085704C" w:rsidRDefault="008F7E1B" w:rsidP="008F7E1B">
            <w:pPr>
              <w:pStyle w:val="ListParagraph"/>
              <w:numPr>
                <w:ilvl w:val="0"/>
                <w:numId w:val="42"/>
              </w:numPr>
              <w:spacing w:after="120"/>
            </w:pPr>
            <w:r w:rsidRPr="0085704C">
              <w:t xml:space="preserve">When moving through communal areas such as hallways and stairwells, employees must wear masks. </w:t>
            </w:r>
          </w:p>
          <w:p w14:paraId="16636118" w14:textId="17789B5B" w:rsidR="008F7E1B" w:rsidRPr="0085704C" w:rsidRDefault="008F7E1B" w:rsidP="008F7E1B">
            <w:pPr>
              <w:pStyle w:val="ListParagraph"/>
              <w:numPr>
                <w:ilvl w:val="0"/>
                <w:numId w:val="42"/>
              </w:numPr>
              <w:spacing w:after="120"/>
            </w:pPr>
            <w:r w:rsidRPr="0085704C">
              <w:t>Employees should restrict themselves as much as possible to their office</w:t>
            </w:r>
            <w:r>
              <w:t>/lab</w:t>
            </w:r>
            <w:r w:rsidRPr="0085704C">
              <w:t xml:space="preserve"> and the floor on which it is located. </w:t>
            </w:r>
          </w:p>
          <w:p w14:paraId="7D908405" w14:textId="77777777" w:rsidR="008F7E1B" w:rsidRPr="0085704C" w:rsidRDefault="008F7E1B" w:rsidP="008F7E1B">
            <w:pPr>
              <w:pStyle w:val="ListParagraph"/>
              <w:numPr>
                <w:ilvl w:val="0"/>
                <w:numId w:val="42"/>
              </w:numPr>
              <w:spacing w:after="120"/>
            </w:pPr>
            <w:r w:rsidRPr="0085704C">
              <w:t xml:space="preserve">Anyone diagnosed with COVID must not enter the building and should immediately inform Dan Langham, Director of Environmental Health and Safety (613-533-6000 ext. 74980; </w:t>
            </w:r>
            <w:hyperlink r:id="rId11" w:history="1">
              <w:r w:rsidRPr="0085704C">
                <w:rPr>
                  <w:rStyle w:val="Hyperlink"/>
                </w:rPr>
                <w:t>dan.langham@queensu.ca</w:t>
              </w:r>
            </w:hyperlink>
            <w:r w:rsidRPr="0085704C">
              <w:t xml:space="preserve">) for further instructions.  </w:t>
            </w:r>
          </w:p>
          <w:p w14:paraId="3EEDA4C0" w14:textId="6810FE50" w:rsidR="008F7E1B" w:rsidRPr="0085704C" w:rsidRDefault="008F7E1B" w:rsidP="008F7E1B">
            <w:pPr>
              <w:pStyle w:val="ListParagraph"/>
              <w:numPr>
                <w:ilvl w:val="0"/>
                <w:numId w:val="42"/>
              </w:numPr>
              <w:spacing w:after="120"/>
            </w:pPr>
            <w:r w:rsidRPr="0085704C">
              <w:t xml:space="preserve">If you experience COVID-like symptoms must not enter the building and must report this to the Head immediately. </w:t>
            </w:r>
          </w:p>
          <w:p w14:paraId="3DD63B75" w14:textId="77777777" w:rsidR="008F7E1B" w:rsidRDefault="008F7E1B" w:rsidP="008F7E1B">
            <w:pPr>
              <w:spacing w:after="160" w:line="259" w:lineRule="auto"/>
            </w:pPr>
            <w:r w:rsidRPr="0085704C">
              <w:t>Additional measures to be taken …</w:t>
            </w:r>
          </w:p>
          <w:p w14:paraId="5A08A697" w14:textId="77777777" w:rsidR="008F7E1B" w:rsidRPr="00457DA9" w:rsidRDefault="008F7E1B" w:rsidP="00620F67">
            <w:pPr>
              <w:rPr>
                <w:rFonts w:ascii="Calibri" w:hAnsi="Calibri"/>
                <w:sz w:val="22"/>
                <w:szCs w:val="22"/>
              </w:rPr>
            </w:pPr>
          </w:p>
          <w:p w14:paraId="625FB777" w14:textId="77777777" w:rsidR="00D63DA0" w:rsidRPr="00457DA9" w:rsidRDefault="00D63DA0" w:rsidP="00620F67">
            <w:pPr>
              <w:rPr>
                <w:rFonts w:ascii="Calibri" w:hAnsi="Calibri"/>
                <w:sz w:val="22"/>
                <w:szCs w:val="22"/>
              </w:rPr>
            </w:pPr>
          </w:p>
          <w:p w14:paraId="772B1B46" w14:textId="2F195BF9" w:rsidR="00D63DA0" w:rsidRPr="00457DA9" w:rsidRDefault="00D63DA0" w:rsidP="00620F67">
            <w:pPr>
              <w:rPr>
                <w:rFonts w:ascii="Calibri" w:hAnsi="Calibri"/>
                <w:sz w:val="22"/>
                <w:szCs w:val="22"/>
              </w:rPr>
            </w:pPr>
          </w:p>
          <w:p w14:paraId="4BC232B5" w14:textId="77777777" w:rsidR="00D63DA0" w:rsidRPr="00457DA9" w:rsidRDefault="00D63DA0" w:rsidP="00620F67">
            <w:pPr>
              <w:rPr>
                <w:rFonts w:ascii="Calibri" w:hAnsi="Calibri"/>
                <w:sz w:val="22"/>
                <w:szCs w:val="22"/>
              </w:rPr>
            </w:pPr>
          </w:p>
          <w:p w14:paraId="74202158" w14:textId="77777777" w:rsidR="00D63DA0" w:rsidRPr="00457DA9" w:rsidRDefault="00D63DA0" w:rsidP="00620F67">
            <w:pPr>
              <w:rPr>
                <w:rFonts w:ascii="Calibri" w:hAnsi="Calibri"/>
                <w:sz w:val="22"/>
                <w:szCs w:val="22"/>
              </w:rPr>
            </w:pPr>
          </w:p>
          <w:p w14:paraId="49F3477C" w14:textId="3B36F8F8" w:rsidR="00D63DA0" w:rsidRPr="00457DA9" w:rsidRDefault="00D63DA0" w:rsidP="008F7E1B">
            <w:pPr>
              <w:rPr>
                <w:rFonts w:ascii="Calibri" w:hAnsi="Calibri"/>
                <w:sz w:val="22"/>
                <w:szCs w:val="22"/>
              </w:rPr>
            </w:pPr>
          </w:p>
        </w:tc>
      </w:tr>
      <w:tr w:rsidR="00D63DA0" w:rsidRPr="00457DA9" w14:paraId="516B7D74" w14:textId="77777777" w:rsidTr="00620F67">
        <w:trPr>
          <w:trHeight w:val="339"/>
        </w:trPr>
        <w:tc>
          <w:tcPr>
            <w:tcW w:w="9980" w:type="dxa"/>
            <w:gridSpan w:val="3"/>
            <w:shd w:val="clear" w:color="auto" w:fill="D9D9D9" w:themeFill="background1" w:themeFillShade="D9"/>
            <w:tcMar>
              <w:top w:w="100" w:type="dxa"/>
              <w:left w:w="100" w:type="dxa"/>
              <w:bottom w:w="100" w:type="dxa"/>
              <w:right w:w="100" w:type="dxa"/>
            </w:tcMar>
          </w:tcPr>
          <w:p w14:paraId="4694B188" w14:textId="77777777" w:rsidR="00D63DA0" w:rsidRPr="00457DA9" w:rsidRDefault="00D63DA0" w:rsidP="00620F67">
            <w:pPr>
              <w:rPr>
                <w:rFonts w:ascii="Calibri" w:hAnsi="Calibri"/>
                <w:b/>
                <w:sz w:val="22"/>
                <w:szCs w:val="22"/>
              </w:rPr>
            </w:pPr>
            <w:r w:rsidRPr="00457DA9">
              <w:rPr>
                <w:rFonts w:ascii="Calibri" w:hAnsi="Calibri"/>
                <w:b/>
                <w:sz w:val="22"/>
                <w:szCs w:val="22"/>
              </w:rPr>
              <w:t>Plan for rapid shutdown, if needed.</w:t>
            </w:r>
          </w:p>
        </w:tc>
      </w:tr>
      <w:tr w:rsidR="00D63DA0" w:rsidRPr="00457DA9" w14:paraId="138C4F6B" w14:textId="77777777" w:rsidTr="00620F67">
        <w:trPr>
          <w:trHeight w:val="1842"/>
        </w:trPr>
        <w:tc>
          <w:tcPr>
            <w:tcW w:w="9980" w:type="dxa"/>
            <w:gridSpan w:val="3"/>
            <w:tcMar>
              <w:top w:w="100" w:type="dxa"/>
              <w:left w:w="100" w:type="dxa"/>
              <w:bottom w:w="100" w:type="dxa"/>
              <w:right w:w="100" w:type="dxa"/>
            </w:tcMar>
          </w:tcPr>
          <w:p w14:paraId="23B8BD2F" w14:textId="67088F17" w:rsidR="00D63DA0" w:rsidRPr="00457DA9" w:rsidRDefault="00D63DA0" w:rsidP="00620F67">
            <w:pPr>
              <w:rPr>
                <w:rFonts w:ascii="Calibri" w:hAnsi="Calibri"/>
                <w:sz w:val="22"/>
                <w:szCs w:val="22"/>
              </w:rPr>
            </w:pPr>
            <w:r w:rsidRPr="00457DA9">
              <w:rPr>
                <w:rFonts w:ascii="Calibri" w:hAnsi="Calibri"/>
                <w:sz w:val="22"/>
                <w:szCs w:val="22"/>
              </w:rPr>
              <w:t>Describe what measures will be taken if a situation arises where rapid shutdown is needed</w:t>
            </w:r>
            <w:r w:rsidR="008F7E1B">
              <w:rPr>
                <w:rFonts w:ascii="Calibri" w:hAnsi="Calibri"/>
                <w:sz w:val="22"/>
                <w:szCs w:val="22"/>
              </w:rPr>
              <w:t xml:space="preserve"> (lab related only)</w:t>
            </w:r>
            <w:r w:rsidRPr="00457DA9">
              <w:rPr>
                <w:rFonts w:ascii="Calibri" w:hAnsi="Calibri"/>
                <w:sz w:val="22"/>
                <w:szCs w:val="22"/>
              </w:rPr>
              <w:t>:</w:t>
            </w:r>
          </w:p>
          <w:p w14:paraId="013E7916" w14:textId="77777777" w:rsidR="00D63DA0" w:rsidRPr="00457DA9" w:rsidRDefault="00D63DA0" w:rsidP="00620F67">
            <w:pPr>
              <w:rPr>
                <w:rFonts w:ascii="Calibri" w:hAnsi="Calibri"/>
                <w:sz w:val="22"/>
                <w:szCs w:val="22"/>
              </w:rPr>
            </w:pPr>
          </w:p>
          <w:p w14:paraId="54B7FFA2" w14:textId="77777777" w:rsidR="00D63DA0" w:rsidRPr="00457DA9" w:rsidRDefault="00D63DA0" w:rsidP="00620F67">
            <w:pPr>
              <w:rPr>
                <w:rFonts w:ascii="Calibri" w:hAnsi="Calibri"/>
                <w:sz w:val="22"/>
                <w:szCs w:val="22"/>
              </w:rPr>
            </w:pPr>
          </w:p>
          <w:p w14:paraId="31D6BE00" w14:textId="77777777" w:rsidR="00D63DA0" w:rsidRPr="00457DA9" w:rsidRDefault="00D63DA0" w:rsidP="00620F67">
            <w:pPr>
              <w:rPr>
                <w:rFonts w:ascii="Calibri" w:hAnsi="Calibri"/>
                <w:sz w:val="22"/>
                <w:szCs w:val="22"/>
              </w:rPr>
            </w:pPr>
          </w:p>
          <w:p w14:paraId="1643C445" w14:textId="77777777" w:rsidR="00D63DA0" w:rsidRPr="00457DA9" w:rsidRDefault="00D63DA0" w:rsidP="00620F67">
            <w:pPr>
              <w:rPr>
                <w:rFonts w:ascii="Calibri" w:hAnsi="Calibri"/>
                <w:sz w:val="22"/>
                <w:szCs w:val="22"/>
              </w:rPr>
            </w:pPr>
          </w:p>
          <w:p w14:paraId="40CD3C5F" w14:textId="77777777" w:rsidR="00D63DA0" w:rsidRPr="00457DA9" w:rsidRDefault="00D63DA0" w:rsidP="00620F67">
            <w:pPr>
              <w:rPr>
                <w:rFonts w:ascii="Calibri" w:hAnsi="Calibri"/>
                <w:sz w:val="22"/>
                <w:szCs w:val="22"/>
              </w:rPr>
            </w:pPr>
          </w:p>
          <w:p w14:paraId="1C91CFEC" w14:textId="77777777" w:rsidR="00D63DA0" w:rsidRPr="00457DA9" w:rsidRDefault="00D63DA0" w:rsidP="00620F67">
            <w:pPr>
              <w:rPr>
                <w:rFonts w:ascii="Calibri" w:hAnsi="Calibri"/>
                <w:sz w:val="22"/>
                <w:szCs w:val="22"/>
              </w:rPr>
            </w:pPr>
          </w:p>
          <w:p w14:paraId="20E2482F" w14:textId="77777777" w:rsidR="00D63DA0" w:rsidRPr="00457DA9" w:rsidRDefault="00D63DA0" w:rsidP="00620F67">
            <w:pPr>
              <w:rPr>
                <w:rFonts w:ascii="Calibri" w:hAnsi="Calibri"/>
                <w:sz w:val="22"/>
                <w:szCs w:val="22"/>
              </w:rPr>
            </w:pPr>
          </w:p>
          <w:p w14:paraId="23F7F670" w14:textId="77777777" w:rsidR="00D63DA0" w:rsidRPr="00457DA9" w:rsidRDefault="00D63DA0" w:rsidP="00620F67">
            <w:pPr>
              <w:rPr>
                <w:rFonts w:ascii="Calibri" w:hAnsi="Calibri"/>
                <w:sz w:val="22"/>
                <w:szCs w:val="22"/>
              </w:rPr>
            </w:pPr>
          </w:p>
          <w:p w14:paraId="7AB5E579" w14:textId="77777777" w:rsidR="00D63DA0" w:rsidRPr="00457DA9" w:rsidRDefault="00D63DA0" w:rsidP="00620F67">
            <w:pPr>
              <w:rPr>
                <w:rFonts w:ascii="Calibri" w:hAnsi="Calibri"/>
                <w:sz w:val="22"/>
                <w:szCs w:val="22"/>
              </w:rPr>
            </w:pPr>
          </w:p>
          <w:p w14:paraId="2F315B67" w14:textId="77777777" w:rsidR="00D63DA0" w:rsidRPr="00457DA9" w:rsidRDefault="00D63DA0" w:rsidP="00620F67">
            <w:pPr>
              <w:rPr>
                <w:rFonts w:ascii="Calibri" w:hAnsi="Calibri"/>
                <w:sz w:val="22"/>
                <w:szCs w:val="22"/>
              </w:rPr>
            </w:pPr>
          </w:p>
        </w:tc>
      </w:tr>
    </w:tbl>
    <w:p w14:paraId="08CF7CEA" w14:textId="77777777" w:rsidR="00D63DA0" w:rsidRPr="00457DA9" w:rsidRDefault="00D63DA0" w:rsidP="00D63DA0">
      <w:pPr>
        <w:rPr>
          <w:rFonts w:ascii="Calibri" w:hAnsi="Calibri"/>
          <w:b/>
          <w:sz w:val="22"/>
          <w:szCs w:val="22"/>
        </w:rPr>
      </w:pPr>
      <w:r w:rsidRPr="00457DA9">
        <w:rPr>
          <w:rFonts w:ascii="Calibri" w:hAnsi="Calibri"/>
          <w:b/>
          <w:sz w:val="22"/>
          <w:szCs w:val="22"/>
        </w:rPr>
        <w:lastRenderedPageBreak/>
        <w:t xml:space="preserve"> </w:t>
      </w:r>
    </w:p>
    <w:p w14:paraId="1AF7C399" w14:textId="77777777" w:rsidR="00D63DA0" w:rsidRPr="00457DA9" w:rsidRDefault="00D63DA0" w:rsidP="00D63DA0">
      <w:pPr>
        <w:rPr>
          <w:rFonts w:ascii="Calibri" w:hAnsi="Calibri"/>
          <w:b/>
          <w:sz w:val="22"/>
          <w:szCs w:val="22"/>
        </w:rPr>
      </w:pPr>
    </w:p>
    <w:p w14:paraId="35125CCE" w14:textId="77777777" w:rsidR="00D63DA0" w:rsidRPr="00457DA9" w:rsidRDefault="00D63DA0" w:rsidP="00D63DA0">
      <w:pPr>
        <w:rPr>
          <w:rFonts w:ascii="Calibri" w:hAnsi="Calibri"/>
          <w:sz w:val="22"/>
          <w:szCs w:val="22"/>
        </w:rPr>
      </w:pPr>
    </w:p>
    <w:p w14:paraId="1C7F1D2F" w14:textId="1C615BDA" w:rsidR="00D63DA0" w:rsidRPr="00457DA9" w:rsidRDefault="00D63DA0" w:rsidP="00D63DA0">
      <w:pPr>
        <w:rPr>
          <w:rFonts w:ascii="Calibri" w:hAnsi="Calibri"/>
          <w:sz w:val="22"/>
          <w:szCs w:val="22"/>
        </w:rPr>
      </w:pPr>
      <w:r w:rsidRPr="00457DA9">
        <w:rPr>
          <w:rFonts w:ascii="Calibri" w:hAnsi="Calibri"/>
          <w:sz w:val="22"/>
          <w:szCs w:val="22"/>
        </w:rPr>
        <w:t xml:space="preserve">I, </w:t>
      </w:r>
      <w:r w:rsidRPr="00457DA9">
        <w:rPr>
          <w:rFonts w:ascii="Calibri" w:hAnsi="Calibri"/>
          <w:sz w:val="22"/>
          <w:szCs w:val="22"/>
          <w:u w:val="single"/>
        </w:rPr>
        <w:softHyphen/>
      </w:r>
      <w:r w:rsidRPr="00457DA9">
        <w:rPr>
          <w:rFonts w:ascii="Calibri" w:hAnsi="Calibri"/>
          <w:sz w:val="22"/>
          <w:szCs w:val="22"/>
          <w:u w:val="single"/>
        </w:rPr>
        <w:softHyphen/>
        <w:t>______(Principal Investigator)____________</w:t>
      </w:r>
      <w:r w:rsidRPr="00457DA9">
        <w:rPr>
          <w:rFonts w:ascii="Calibri" w:hAnsi="Calibri"/>
          <w:sz w:val="22"/>
          <w:szCs w:val="22"/>
        </w:rPr>
        <w:t xml:space="preserve"> , acknowled</w:t>
      </w:r>
      <w:r>
        <w:rPr>
          <w:rFonts w:ascii="Calibri" w:hAnsi="Calibri"/>
          <w:sz w:val="22"/>
          <w:szCs w:val="22"/>
        </w:rPr>
        <w:t>g</w:t>
      </w:r>
      <w:r w:rsidRPr="00457DA9">
        <w:rPr>
          <w:rFonts w:ascii="Calibri" w:hAnsi="Calibri"/>
          <w:sz w:val="22"/>
          <w:szCs w:val="22"/>
        </w:rPr>
        <w:t xml:space="preserve">e that violating the conditions under which access has been approved will result in access being revoked entirely. Examples of violations may include accessing the space outside of the approved time, failing to disinfect spaces according to the approved protocol, or allowing unauthorized individuals access to the facilities. </w:t>
      </w:r>
    </w:p>
    <w:p w14:paraId="538F5F74" w14:textId="77777777" w:rsidR="00D63DA0" w:rsidRPr="00457DA9" w:rsidRDefault="00D63DA0" w:rsidP="00D63DA0">
      <w:pPr>
        <w:rPr>
          <w:rFonts w:ascii="Calibri" w:hAnsi="Calibri" w:cstheme="majorHAnsi"/>
          <w:b/>
          <w:noProof/>
          <w:sz w:val="22"/>
          <w:szCs w:val="22"/>
        </w:rPr>
      </w:pPr>
    </w:p>
    <w:p w14:paraId="0D07B2B8" w14:textId="3C9F5E65" w:rsidR="007200D3" w:rsidRDefault="007200D3" w:rsidP="00D63DA0">
      <w:pPr>
        <w:rPr>
          <w:rFonts w:ascii="Calibri" w:hAnsi="Calibri" w:cstheme="majorHAnsi"/>
          <w:b/>
          <w:noProof/>
          <w:sz w:val="22"/>
          <w:szCs w:val="22"/>
        </w:rPr>
      </w:pPr>
    </w:p>
    <w:p w14:paraId="48F51292" w14:textId="77777777" w:rsidR="0045319F" w:rsidRDefault="0045319F" w:rsidP="00D63DA0">
      <w:pPr>
        <w:rPr>
          <w:rFonts w:ascii="Calibri" w:hAnsi="Calibri" w:cstheme="majorHAnsi"/>
          <w:b/>
          <w:noProof/>
          <w:sz w:val="22"/>
          <w:szCs w:val="22"/>
        </w:rPr>
      </w:pPr>
    </w:p>
    <w:p w14:paraId="51E690F2" w14:textId="77777777" w:rsidR="007200D3" w:rsidRDefault="007200D3" w:rsidP="00D63DA0">
      <w:pPr>
        <w:rPr>
          <w:rFonts w:ascii="Calibri" w:hAnsi="Calibri" w:cstheme="majorHAnsi"/>
          <w:b/>
          <w:noProof/>
          <w:sz w:val="22"/>
          <w:szCs w:val="22"/>
        </w:rPr>
      </w:pPr>
    </w:p>
    <w:p w14:paraId="4617C6B4" w14:textId="65ADA6D8" w:rsidR="00D63DA0" w:rsidRPr="00457DA9" w:rsidRDefault="00D63DA0" w:rsidP="00D63DA0">
      <w:pPr>
        <w:rPr>
          <w:rFonts w:ascii="Calibri" w:hAnsi="Calibri" w:cstheme="majorHAnsi"/>
          <w:b/>
          <w:noProof/>
          <w:sz w:val="22"/>
          <w:szCs w:val="22"/>
        </w:rPr>
      </w:pPr>
      <w:r w:rsidRPr="00457DA9">
        <w:rPr>
          <w:rFonts w:ascii="Calibri" w:hAnsi="Calibri" w:cstheme="majorHAnsi"/>
          <w:b/>
          <w:noProof/>
          <w:sz w:val="22"/>
          <w:szCs w:val="22"/>
        </w:rPr>
        <w:t>X</w:t>
      </w:r>
    </w:p>
    <w:p w14:paraId="192EBA0A" w14:textId="77777777" w:rsidR="00D63DA0" w:rsidRPr="00457DA9" w:rsidRDefault="00D63DA0" w:rsidP="00D63DA0">
      <w:pPr>
        <w:rPr>
          <w:rFonts w:ascii="Calibri" w:hAnsi="Calibri"/>
          <w:b/>
          <w:noProof/>
          <w:sz w:val="22"/>
          <w:szCs w:val="22"/>
        </w:rPr>
      </w:pPr>
      <w:r w:rsidRPr="00457DA9">
        <w:rPr>
          <w:rFonts w:ascii="Calibri" w:hAnsi="Calibri"/>
          <w:b/>
          <w:noProof/>
          <w:sz w:val="22"/>
          <w:szCs w:val="22"/>
          <w:lang w:val="en-CA" w:eastAsia="en-CA"/>
        </w:rPr>
        <mc:AlternateContent>
          <mc:Choice Requires="wps">
            <w:drawing>
              <wp:anchor distT="0" distB="0" distL="114300" distR="114300" simplePos="0" relativeHeight="251659264" behindDoc="0" locked="1" layoutInCell="1" allowOverlap="1" wp14:anchorId="59893D28" wp14:editId="00FC1861">
                <wp:simplePos x="0" y="0"/>
                <wp:positionH relativeFrom="column">
                  <wp:posOffset>26670</wp:posOffset>
                </wp:positionH>
                <wp:positionV relativeFrom="paragraph">
                  <wp:posOffset>55245</wp:posOffset>
                </wp:positionV>
                <wp:extent cx="2313432" cy="9144"/>
                <wp:effectExtent l="0" t="0" r="29845" b="29210"/>
                <wp:wrapNone/>
                <wp:docPr id="1" name="Straight Connector 1"/>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6A35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os2wEAABIEAAAOAAAAZHJzL2Uyb0RvYy54bWysU8Fu2zAMvQ/YPwi6L7aTdOuMOD2k6C7D&#10;FqzbB6iyFAuTREHSYufvR8mOE2xFD0Uvsii+R/KR9OZuMJochQ8KbEOrRUmJsBxaZQ8N/fXz4cMt&#10;JSEy2zINVjT0JAK9275/t+ldLZbQgW6FJxjEhrp3De1idHVRBN4Jw8ICnLDolOANi2j6Q9F61mN0&#10;o4tlWX4sevCt88BFCPh6PzrpNseXUvD4XcogItENxdpiPn0+n9JZbDesPnjmOsWnMtgrqjBMWUw6&#10;h7pnkZE/Xv0XyijuIYCMCw6mACkVF1kDqqnKf9Q8dsyJrAWbE9zcpvB2Yfm3494T1eLsKLHM4Ige&#10;o2fq0EWyA2uxgeBJlfrUu1AjfGf3frKC2/skepDepC/KIUPu7WnurRgi4fi4XFWr9WpJCUff52q9&#10;TiGLC9f5EL8IMCRdGqqVTcpZzY5fQxyhZ0h61pb0WPPN7aebDAugVfugtE7OvD1ipz05Mpx7+zvX&#10;j8muUGhpm8Aib8mUJGkcVeVbPGkxZvshJHYp6RjTpf18LoO2iEwUibXMpPJl0oS9VDMTq5eJY+3n&#10;jGDjTDTKgn+OHIdzM+SIxylcaU3XJ2hPecbZgYuXBzX9JGmzr+1Mv/zK278AAAD//wMAUEsDBBQA&#10;BgAIAAAAIQCDh5pA3gAAAAYBAAAPAAAAZHJzL2Rvd25yZXYueG1sTI5LS8NAFIX3gv9huII7O0mt&#10;MY2ZFC0U6gOkD+p2mrkmoZk7ITNt47/vdaXLw/k458tng23FCXvfOFIQjyIQSKUzDVUKtpvFXQrC&#10;B01Gt45QwQ96mBXXV7nOjDvTCk/rUAkeIZ9pBXUIXSalL2u02o9ch8Tdt+utDhz7Sppen3nctnIc&#10;RYm0uiF+qHWH8xrLw/poFXx1u3hafb6++1U4lMuXj7fdcpModXszPD+BCDiEPxh+9VkdCnbauyMZ&#10;L1oFkzGDCtJHENzeJ+kDiD1jUQyyyOV//eICAAD//wMAUEsBAi0AFAAGAAgAAAAhALaDOJL+AAAA&#10;4QEAABMAAAAAAAAAAAAAAAAAAAAAAFtDb250ZW50X1R5cGVzXS54bWxQSwECLQAUAAYACAAAACEA&#10;OP0h/9YAAACUAQAACwAAAAAAAAAAAAAAAAAvAQAAX3JlbHMvLnJlbHNQSwECLQAUAAYACAAAACEA&#10;MG76LNsBAAASBAAADgAAAAAAAAAAAAAAAAAuAgAAZHJzL2Uyb0RvYy54bWxQSwECLQAUAAYACAAA&#10;ACEAg4eaQN4AAAAGAQAADwAAAAAAAAAAAAAAAAA1BAAAZHJzL2Rvd25yZXYueG1sUEsFBgAAAAAE&#10;AAQA8wAAAEAFAAAAAA==&#10;" strokecolor="black [3200]" strokeweight="1.25pt">
                <v:stroke joinstyle="miter"/>
                <w10:anchorlock/>
              </v:line>
            </w:pict>
          </mc:Fallback>
        </mc:AlternateContent>
      </w:r>
      <w:r w:rsidRPr="00457DA9">
        <w:rPr>
          <w:rFonts w:ascii="Calibri" w:hAnsi="Calibri"/>
          <w:b/>
          <w:noProof/>
          <w:sz w:val="22"/>
          <w:szCs w:val="22"/>
        </w:rPr>
        <w:t xml:space="preserve">  </w:t>
      </w:r>
      <w:r w:rsidRPr="00457DA9">
        <w:rPr>
          <w:rFonts w:ascii="Calibri" w:hAnsi="Calibri"/>
          <w:b/>
          <w:noProof/>
          <w:sz w:val="22"/>
          <w:szCs w:val="22"/>
          <w:lang w:val="en-CA" w:eastAsia="en-CA"/>
        </w:rPr>
        <mc:AlternateContent>
          <mc:Choice Requires="wps">
            <w:drawing>
              <wp:anchor distT="0" distB="0" distL="114300" distR="114300" simplePos="0" relativeHeight="251660288" behindDoc="0" locked="1" layoutInCell="1" allowOverlap="1" wp14:anchorId="623FE37B" wp14:editId="4806BFE6">
                <wp:simplePos x="0" y="0"/>
                <wp:positionH relativeFrom="column">
                  <wp:posOffset>2689860</wp:posOffset>
                </wp:positionH>
                <wp:positionV relativeFrom="paragraph">
                  <wp:posOffset>69215</wp:posOffset>
                </wp:positionV>
                <wp:extent cx="2313305" cy="8890"/>
                <wp:effectExtent l="0" t="0" r="29845" b="29210"/>
                <wp:wrapNone/>
                <wp:docPr id="2" name="Straight Connector 2"/>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15C40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1AyQEAAHUDAAAOAAAAZHJzL2Uyb0RvYy54bWysU8Fu2zAMvQ/oPwi6L3YcdMuMOD0k6C7D&#10;FqDdB7CybAuQREFU4+TvRylZ1m23YT7IpCg+8z09bx5OzoqjjmTQd3K5qKXQXmFv/NjJ78+P79dS&#10;UALfg0WvO3nWJB+2d+82c2h1gxPaXkfBIJ7aOXRySim0VUVq0g5ogUF7Lg4YHSRO41j1EWZGd7Zq&#10;6vpDNWPsQ0SliXh3fynKbcEfBq3St2EgnYTtJM+WyhrL+pLXaruBdowQJqOuY8A/TOHAeP7oDWoP&#10;CcRrNH9BOaMiEg5podBVOAxG6cKB2SzrP9g8TRB04cLiULjJRP8PVn09HqIwfScbKTw4vqKnFMGM&#10;UxI79J4FxCiarNMcqOXjO3+I14zCIWbSpyG6/GY64lS0Pd+01ackFG82q+VqVd9Lobi2Xn8q0le/&#10;ekOk9FmjEznopDU+M4cWjl8o8ff46M8jedvjo7G23J71Ymbr3a8/ZnRgEw0WEocuMC3yoxRgR3an&#10;SrFAElrT5/YMRGfa2SiOwAZhX/U4P/PIUligxAXmUZ4sAI/wW2ueZw80XZpL6XrM+gyti/+u42f1&#10;Lnrl6AX7c5GxyhnfbUG/+jCb523O8du/ZfsDAAD//wMAUEsDBBQABgAIAAAAIQDNJc913wAAAAkB&#10;AAAPAAAAZHJzL2Rvd25yZXYueG1sTI9LT8MwEITvSPwHa5G4UbtJ1UeIUyEQCA6VoPTSmxsvccCP&#10;KHaa8O9ZTnDb3RnNflNuJ2fZGfvYBi9hPhPA0NdBt76RcHh/vFkDi0l5rWzwKOEbI2yry4tSFTqM&#10;/g3P+9QwCvGxUBJMSl3BeawNOhVnoUNP2kfonUq09g3XvRop3FmeCbHkTrWePhjV4b3B+ms/OAn5&#10;Ij4/zc3rLj0M4yG3n0eR4YuU11fT3S2whFP6M8MvPqFDRUynMHgdmZWwyPIlWUkQG2BkWK1XNJzo&#10;kOXAq5L/b1D9AAAA//8DAFBLAQItABQABgAIAAAAIQC2gziS/gAAAOEBAAATAAAAAAAAAAAAAAAA&#10;AAAAAABbQ29udGVudF9UeXBlc10ueG1sUEsBAi0AFAAGAAgAAAAhADj9If/WAAAAlAEAAAsAAAAA&#10;AAAAAAAAAAAALwEAAF9yZWxzLy5yZWxzUEsBAi0AFAAGAAgAAAAhANXMLUDJAQAAdQMAAA4AAAAA&#10;AAAAAAAAAAAALgIAAGRycy9lMm9Eb2MueG1sUEsBAi0AFAAGAAgAAAAhAM0lz3XfAAAACQEAAA8A&#10;AAAAAAAAAAAAAAAAIwQAAGRycy9kb3ducmV2LnhtbFBLBQYAAAAABAAEAPMAAAAvBQAAAAA=&#10;" strokecolor="windowText" strokeweight="1.25pt">
                <w10:anchorlock/>
              </v:line>
            </w:pict>
          </mc:Fallback>
        </mc:AlternateContent>
      </w:r>
      <w:r w:rsidRPr="00457DA9">
        <w:rPr>
          <w:rFonts w:ascii="Calibri" w:hAnsi="Calibri"/>
          <w:b/>
          <w:noProof/>
          <w:sz w:val="22"/>
          <w:szCs w:val="22"/>
        </w:rPr>
        <w:t xml:space="preserve">                                                                        </w:t>
      </w:r>
    </w:p>
    <w:p w14:paraId="30A3D286" w14:textId="38CDCEC7" w:rsidR="00D63DA0" w:rsidRPr="00457DA9" w:rsidRDefault="00D63DA0" w:rsidP="00D63DA0">
      <w:pPr>
        <w:rPr>
          <w:rFonts w:ascii="Calibri" w:hAnsi="Calibri"/>
          <w:sz w:val="22"/>
          <w:szCs w:val="22"/>
          <w:highlight w:val="yellow"/>
        </w:rPr>
      </w:pPr>
      <w:r w:rsidRPr="00457DA9">
        <w:rPr>
          <w:rFonts w:ascii="Calibri" w:hAnsi="Calibri"/>
          <w:noProof/>
          <w:sz w:val="22"/>
          <w:szCs w:val="22"/>
        </w:rPr>
        <w:t>Principal Investigator</w:t>
      </w:r>
      <w:r w:rsidRPr="00457DA9">
        <w:rPr>
          <w:rFonts w:ascii="Calibri" w:hAnsi="Calibri"/>
          <w:sz w:val="22"/>
          <w:szCs w:val="22"/>
        </w:rPr>
        <w:t xml:space="preserve"> Approval                    </w:t>
      </w:r>
      <w:r w:rsidR="0045319F">
        <w:rPr>
          <w:rFonts w:ascii="Calibri" w:hAnsi="Calibri"/>
          <w:sz w:val="22"/>
          <w:szCs w:val="22"/>
        </w:rPr>
        <w:tab/>
      </w:r>
      <w:r w:rsidRPr="00457DA9">
        <w:rPr>
          <w:rFonts w:ascii="Calibri" w:hAnsi="Calibri"/>
          <w:sz w:val="22"/>
          <w:szCs w:val="22"/>
        </w:rPr>
        <w:t>Date</w:t>
      </w:r>
    </w:p>
    <w:p w14:paraId="22172B61" w14:textId="77777777" w:rsidR="009B790F" w:rsidRPr="00457DA9" w:rsidRDefault="009B790F" w:rsidP="009B790F">
      <w:pPr>
        <w:rPr>
          <w:rFonts w:ascii="Calibri" w:hAnsi="Calibri" w:cstheme="majorHAnsi"/>
          <w:b/>
          <w:noProof/>
          <w:sz w:val="22"/>
          <w:szCs w:val="22"/>
        </w:rPr>
      </w:pPr>
    </w:p>
    <w:p w14:paraId="6DE7E6E0" w14:textId="77777777" w:rsidR="009B790F" w:rsidRDefault="009B790F" w:rsidP="009B790F">
      <w:pPr>
        <w:rPr>
          <w:rFonts w:ascii="Calibri" w:hAnsi="Calibri" w:cstheme="majorHAnsi"/>
          <w:b/>
          <w:noProof/>
          <w:sz w:val="22"/>
          <w:szCs w:val="22"/>
        </w:rPr>
      </w:pPr>
    </w:p>
    <w:p w14:paraId="749119E1" w14:textId="77777777" w:rsidR="009B790F" w:rsidRDefault="009B790F" w:rsidP="009B790F">
      <w:pPr>
        <w:rPr>
          <w:rFonts w:ascii="Calibri" w:hAnsi="Calibri" w:cstheme="majorHAnsi"/>
          <w:b/>
          <w:noProof/>
          <w:sz w:val="22"/>
          <w:szCs w:val="22"/>
        </w:rPr>
      </w:pPr>
    </w:p>
    <w:p w14:paraId="7D9ACC56" w14:textId="77777777" w:rsidR="009B790F" w:rsidRDefault="009B790F" w:rsidP="009B790F">
      <w:pPr>
        <w:rPr>
          <w:rFonts w:ascii="Calibri" w:hAnsi="Calibri" w:cstheme="majorHAnsi"/>
          <w:b/>
          <w:noProof/>
          <w:sz w:val="22"/>
          <w:szCs w:val="22"/>
        </w:rPr>
      </w:pPr>
    </w:p>
    <w:p w14:paraId="1F964B3E" w14:textId="77777777" w:rsidR="009B790F" w:rsidRPr="00457DA9" w:rsidRDefault="009B790F" w:rsidP="009B790F">
      <w:pPr>
        <w:rPr>
          <w:rFonts w:ascii="Calibri" w:hAnsi="Calibri" w:cstheme="majorHAnsi"/>
          <w:b/>
          <w:noProof/>
          <w:sz w:val="22"/>
          <w:szCs w:val="22"/>
        </w:rPr>
      </w:pPr>
      <w:r w:rsidRPr="00457DA9">
        <w:rPr>
          <w:rFonts w:ascii="Calibri" w:hAnsi="Calibri" w:cstheme="majorHAnsi"/>
          <w:b/>
          <w:noProof/>
          <w:sz w:val="22"/>
          <w:szCs w:val="22"/>
        </w:rPr>
        <w:t>X</w:t>
      </w:r>
    </w:p>
    <w:p w14:paraId="63D144A4" w14:textId="77777777" w:rsidR="009B790F" w:rsidRPr="00457DA9" w:rsidRDefault="009B790F" w:rsidP="009B790F">
      <w:pPr>
        <w:rPr>
          <w:rFonts w:ascii="Calibri" w:hAnsi="Calibri"/>
          <w:b/>
          <w:noProof/>
          <w:sz w:val="22"/>
          <w:szCs w:val="22"/>
        </w:rPr>
      </w:pPr>
      <w:r w:rsidRPr="00457DA9">
        <w:rPr>
          <w:rFonts w:ascii="Calibri" w:hAnsi="Calibri"/>
          <w:b/>
          <w:noProof/>
          <w:sz w:val="22"/>
          <w:szCs w:val="22"/>
          <w:lang w:val="en-CA" w:eastAsia="en-CA"/>
        </w:rPr>
        <mc:AlternateContent>
          <mc:Choice Requires="wps">
            <w:drawing>
              <wp:anchor distT="0" distB="0" distL="114300" distR="114300" simplePos="0" relativeHeight="251667456" behindDoc="0" locked="1" layoutInCell="1" allowOverlap="1" wp14:anchorId="2234A2B9" wp14:editId="5853615B">
                <wp:simplePos x="0" y="0"/>
                <wp:positionH relativeFrom="column">
                  <wp:posOffset>26670</wp:posOffset>
                </wp:positionH>
                <wp:positionV relativeFrom="paragraph">
                  <wp:posOffset>55245</wp:posOffset>
                </wp:positionV>
                <wp:extent cx="2313432" cy="9144"/>
                <wp:effectExtent l="0" t="0" r="29845" b="29210"/>
                <wp:wrapNone/>
                <wp:docPr id="4" name="Straight Connector 4"/>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86148"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f3AEAABIEAAAOAAAAZHJzL2Uyb0RvYy54bWysU8GO2yAQvVfqPyDuje0k226tOHvIanup&#10;2qjbfgCLIUYFBgGNnb/vgB0nald7WO0FA/PezLzHeHM3GE2OwgcFtqHVoqREWA6tsoeG/vr58OGW&#10;khCZbZkGKxp6EoHebd+/2/SuFkvoQLfCE0xiQ927hnYxurooAu+EYWEBTlgMSvCGRTz6Q9F61mN2&#10;o4tlWX4sevCt88BFCHh7PwbpNueXUvD4XcogItENxd5iXn1en9JabDesPnjmOsWnNtgrujBMWSw6&#10;p7pnkZE/Xv2XyijuIYCMCw6mACkVF1kDqqnKf9Q8dsyJrAXNCW62KbxdWv7tuPdEtQ1dU2KZwSd6&#10;jJ6pQxfJDqxFA8GTdfKpd6FG+M7u/XQKbu+T6EF6k74ohwzZ29PsrRgi4Xi5XFWr9WpJCcfY52qd&#10;UxYXrvMhfhFgSNo0VCublLOaHb+GiPUQeoaka21Jj/N2c/vpJsMCaNU+KK1TME+P2GlPjgzfvf1d&#10;pf4xwxUKT9omsMhTMhVJGkdVeRdPWozVfgiJLiUdY7k0n89V0BaRiSKxl5lUvkyasJduZmL1MnHs&#10;/VwRbJyJRlnwz5HjcDZDjng05kpr2j5Be8pvnAM4eNm76SdJk319zvTLr7z9CwAA//8DAFBLAwQU&#10;AAYACAAAACEAg4eaQN4AAAAGAQAADwAAAGRycy9kb3ducmV2LnhtbEyOS0vDQBSF94L/YbiCOztJ&#10;rTGNmRQtFOoDpA/qdpq5JqGZOyEzbeO/73Wly8P5OOfLZ4NtxQl73zhSEI8iEEilMw1VCrabxV0K&#10;wgdNRreOUMEPepgV11e5zow70wpP61AJHiGfaQV1CF0mpS9rtNqPXIfE3bfrrQ4c+0qaXp953LZy&#10;HEWJtLohfqh1h/May8P6aBV8dbt4Wn2+vvtVOJTLl4+33XKTKHV7Mzw/gQg4hD8YfvVZHQp22rsj&#10;GS9aBZMxgwrSRxDc3ifpA4g9Y1EMssjlf/3iAgAA//8DAFBLAQItABQABgAIAAAAIQC2gziS/gAA&#10;AOEBAAATAAAAAAAAAAAAAAAAAAAAAABbQ29udGVudF9UeXBlc10ueG1sUEsBAi0AFAAGAAgAAAAh&#10;ADj9If/WAAAAlAEAAAsAAAAAAAAAAAAAAAAALwEAAF9yZWxzLy5yZWxzUEsBAi0AFAAGAAgAAAAh&#10;ADKLqR/cAQAAEgQAAA4AAAAAAAAAAAAAAAAALgIAAGRycy9lMm9Eb2MueG1sUEsBAi0AFAAGAAgA&#10;AAAhAIOHmkDeAAAABgEAAA8AAAAAAAAAAAAAAAAANgQAAGRycy9kb3ducmV2LnhtbFBLBQYAAAAA&#10;BAAEAPMAAABBBQAAAAA=&#10;" strokecolor="black [3200]" strokeweight="1.25pt">
                <v:stroke joinstyle="miter"/>
                <w10:anchorlock/>
              </v:line>
            </w:pict>
          </mc:Fallback>
        </mc:AlternateContent>
      </w:r>
      <w:r w:rsidRPr="00457DA9">
        <w:rPr>
          <w:rFonts w:ascii="Calibri" w:hAnsi="Calibri"/>
          <w:b/>
          <w:noProof/>
          <w:sz w:val="22"/>
          <w:szCs w:val="22"/>
        </w:rPr>
        <w:t xml:space="preserve">  </w:t>
      </w:r>
      <w:r w:rsidRPr="00457DA9">
        <w:rPr>
          <w:rFonts w:ascii="Calibri" w:hAnsi="Calibri"/>
          <w:b/>
          <w:noProof/>
          <w:sz w:val="22"/>
          <w:szCs w:val="22"/>
          <w:lang w:val="en-CA" w:eastAsia="en-CA"/>
        </w:rPr>
        <mc:AlternateContent>
          <mc:Choice Requires="wps">
            <w:drawing>
              <wp:anchor distT="0" distB="0" distL="114300" distR="114300" simplePos="0" relativeHeight="251668480" behindDoc="0" locked="1" layoutInCell="1" allowOverlap="1" wp14:anchorId="11CACB36" wp14:editId="2BE2805B">
                <wp:simplePos x="0" y="0"/>
                <wp:positionH relativeFrom="column">
                  <wp:posOffset>2689860</wp:posOffset>
                </wp:positionH>
                <wp:positionV relativeFrom="paragraph">
                  <wp:posOffset>69215</wp:posOffset>
                </wp:positionV>
                <wp:extent cx="2313305" cy="8890"/>
                <wp:effectExtent l="0" t="0" r="29845" b="29210"/>
                <wp:wrapNone/>
                <wp:docPr id="5" name="Straight Connector 5"/>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3ED67"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HEyAEAAHUDAAAOAAAAZHJzL2Uyb0RvYy54bWysU02P0zAQvSPxHyzfadJWhRI13UOr5YKg&#10;0i4/YNZxEkv+0oxp2n/P2A1lgRuiB3fG43me9/yye7g4K84ayQTfyuWilkJ7FTrjh1Z+e358t5WC&#10;EvgObPC6lVdN8mH/9s1uio1ehTHYTqNgEE/NFFs5phSbqiI1age0CFF7LvYBHSROcag6hInRna1W&#10;df2+mgJ2EYPSRLx7vBXlvuD3vVbpa9+TTsK2kmdLZcWyvuS12u+gGRDiaNQ8BvzDFA6M50vvUEdI&#10;IL6j+QvKGYWBQp8WKrgq9L1RunBgNsv6DzZPI0RduLA4FO8y0f+DVV/OJxSma+VGCg+On+gpIZhh&#10;TOIQvGcBA4pN1mmK1PDxgz/hnFE8YSZ96dHlf6YjLkXb611bfUlC8eZqvVyva75EcW27/Vikr371&#10;RqT0SQcnctBKa3xmDg2cP1Pi+/jozyN524dHY215PevFxNbbbD9kdGAT9RYShy4yLfKDFGAHdqdK&#10;WCApWNPl9gxEVzpYFGdgg7CvujA988hSWKDEBeZRflkAHuG31jzPEWi8NZfSfMz6DK2L/+bxs3o3&#10;vXL0ErprkbHKGb9tQZ99mM3zOuf49dey/wEAAP//AwBQSwMEFAAGAAgAAAAhAM0lz3XfAAAACQEA&#10;AA8AAABkcnMvZG93bnJldi54bWxMj0tPwzAQhO9I/AdrkbhRu0nVR4hTIRAIDpWg9NKbGy9xwI8o&#10;dprw71lOcNvdGc1+U24nZ9kZ+9gGL2E+E8DQ10G3vpFweH+8WQOLSXmtbPAo4RsjbKvLi1IVOoz+&#10;Dc/71DAK8bFQEkxKXcF5rA06FWehQ0/aR+idSrT2Dde9GincWZ4JseROtZ4+GNXhvcH6az84Cfki&#10;Pj/NzesuPQzjIbefR5Hhi5TXV9PdLbCEU/ozwy8+oUNFTKcweB2ZlbDI8iVZSRAbYGRYrVc0nOiQ&#10;5cCrkv9vUP0AAAD//wMAUEsBAi0AFAAGAAgAAAAhALaDOJL+AAAA4QEAABMAAAAAAAAAAAAAAAAA&#10;AAAAAFtDb250ZW50X1R5cGVzXS54bWxQSwECLQAUAAYACAAAACEAOP0h/9YAAACUAQAACwAAAAAA&#10;AAAAAAAAAAAvAQAAX3JlbHMvLnJlbHNQSwECLQAUAAYACAAAACEATalRxMgBAAB1AwAADgAAAAAA&#10;AAAAAAAAAAAuAgAAZHJzL2Uyb0RvYy54bWxQSwECLQAUAAYACAAAACEAzSXPdd8AAAAJAQAADwAA&#10;AAAAAAAAAAAAAAAiBAAAZHJzL2Rvd25yZXYueG1sUEsFBgAAAAAEAAQA8wAAAC4FAAAAAA==&#10;" strokecolor="windowText" strokeweight="1.25pt">
                <w10:anchorlock/>
              </v:line>
            </w:pict>
          </mc:Fallback>
        </mc:AlternateContent>
      </w:r>
      <w:r w:rsidRPr="00457DA9">
        <w:rPr>
          <w:rFonts w:ascii="Calibri" w:hAnsi="Calibri"/>
          <w:b/>
          <w:noProof/>
          <w:sz w:val="22"/>
          <w:szCs w:val="22"/>
        </w:rPr>
        <w:t xml:space="preserve">                                                                        </w:t>
      </w:r>
    </w:p>
    <w:p w14:paraId="6E432D7A" w14:textId="6C5D0B47" w:rsidR="009B790F" w:rsidRPr="00457DA9" w:rsidRDefault="008B6F22" w:rsidP="009B790F">
      <w:pPr>
        <w:rPr>
          <w:rFonts w:ascii="Calibri" w:hAnsi="Calibri"/>
          <w:sz w:val="22"/>
          <w:szCs w:val="22"/>
          <w:highlight w:val="yellow"/>
        </w:rPr>
      </w:pPr>
      <w:r>
        <w:rPr>
          <w:rFonts w:ascii="Calibri" w:hAnsi="Calibri"/>
          <w:noProof/>
          <w:sz w:val="22"/>
          <w:szCs w:val="22"/>
        </w:rPr>
        <w:t>Associate Head</w:t>
      </w:r>
      <w:r w:rsidR="003A351A">
        <w:rPr>
          <w:rFonts w:ascii="Calibri" w:hAnsi="Calibri"/>
          <w:noProof/>
          <w:sz w:val="22"/>
          <w:szCs w:val="22"/>
        </w:rPr>
        <w:t xml:space="preserve"> / Director </w:t>
      </w:r>
      <w:r>
        <w:rPr>
          <w:rFonts w:ascii="Calibri" w:hAnsi="Calibri"/>
          <w:noProof/>
          <w:sz w:val="22"/>
          <w:szCs w:val="22"/>
        </w:rPr>
        <w:t xml:space="preserve"> Graduate Programs</w:t>
      </w:r>
      <w:r w:rsidR="003A351A">
        <w:rPr>
          <w:rFonts w:ascii="Calibri" w:hAnsi="Calibri"/>
          <w:noProof/>
          <w:sz w:val="22"/>
          <w:szCs w:val="22"/>
        </w:rPr>
        <w:tab/>
      </w:r>
      <w:r w:rsidR="009B790F" w:rsidRPr="00457DA9">
        <w:rPr>
          <w:rFonts w:ascii="Calibri" w:hAnsi="Calibri"/>
          <w:sz w:val="22"/>
          <w:szCs w:val="22"/>
        </w:rPr>
        <w:t>Date</w:t>
      </w:r>
    </w:p>
    <w:p w14:paraId="2610064A" w14:textId="32E63366" w:rsidR="00D63DA0" w:rsidRDefault="009B790F" w:rsidP="00D63DA0">
      <w:pPr>
        <w:rPr>
          <w:rFonts w:ascii="Calibri" w:hAnsi="Calibri" w:cstheme="majorHAnsi"/>
          <w:b/>
          <w:noProof/>
          <w:sz w:val="22"/>
          <w:szCs w:val="22"/>
        </w:rPr>
      </w:pPr>
      <w:r>
        <w:rPr>
          <w:rFonts w:ascii="Calibri" w:hAnsi="Calibri" w:cstheme="majorHAnsi"/>
          <w:b/>
          <w:noProof/>
          <w:sz w:val="22"/>
          <w:szCs w:val="22"/>
        </w:rPr>
        <w:t>(Only for graduate students requesting access to address extenuating circumstances)</w:t>
      </w:r>
    </w:p>
    <w:p w14:paraId="278E7456" w14:textId="77777777" w:rsidR="009B790F" w:rsidRPr="00457DA9" w:rsidRDefault="009B790F" w:rsidP="009B790F">
      <w:pPr>
        <w:rPr>
          <w:rFonts w:ascii="Calibri" w:hAnsi="Calibri" w:cstheme="majorHAnsi"/>
          <w:b/>
          <w:noProof/>
          <w:sz w:val="22"/>
          <w:szCs w:val="22"/>
        </w:rPr>
      </w:pPr>
    </w:p>
    <w:p w14:paraId="1F11C942" w14:textId="77777777" w:rsidR="009B790F" w:rsidRDefault="009B790F" w:rsidP="009B790F">
      <w:pPr>
        <w:rPr>
          <w:rFonts w:ascii="Calibri" w:hAnsi="Calibri" w:cstheme="majorHAnsi"/>
          <w:b/>
          <w:noProof/>
          <w:sz w:val="22"/>
          <w:szCs w:val="22"/>
        </w:rPr>
      </w:pPr>
    </w:p>
    <w:p w14:paraId="08629D6E" w14:textId="77777777" w:rsidR="009B790F" w:rsidRDefault="009B790F" w:rsidP="009B790F">
      <w:pPr>
        <w:rPr>
          <w:rFonts w:ascii="Calibri" w:hAnsi="Calibri" w:cstheme="majorHAnsi"/>
          <w:b/>
          <w:noProof/>
          <w:sz w:val="22"/>
          <w:szCs w:val="22"/>
        </w:rPr>
      </w:pPr>
    </w:p>
    <w:p w14:paraId="4A3E3E22" w14:textId="77777777" w:rsidR="009B790F" w:rsidRDefault="009B790F" w:rsidP="009B790F">
      <w:pPr>
        <w:rPr>
          <w:rFonts w:ascii="Calibri" w:hAnsi="Calibri" w:cstheme="majorHAnsi"/>
          <w:b/>
          <w:noProof/>
          <w:sz w:val="22"/>
          <w:szCs w:val="22"/>
        </w:rPr>
      </w:pPr>
    </w:p>
    <w:p w14:paraId="4FCE0971" w14:textId="77777777" w:rsidR="00D63DA0" w:rsidRPr="000A0690" w:rsidRDefault="00D63DA0" w:rsidP="00D63DA0">
      <w:pPr>
        <w:rPr>
          <w:rFonts w:ascii="Calibri" w:hAnsi="Calibri" w:cstheme="majorHAnsi"/>
          <w:b/>
          <w:noProof/>
          <w:sz w:val="22"/>
          <w:szCs w:val="22"/>
        </w:rPr>
      </w:pPr>
      <w:r w:rsidRPr="000A0690">
        <w:rPr>
          <w:rFonts w:ascii="Calibri" w:hAnsi="Calibri" w:cstheme="majorHAnsi"/>
          <w:b/>
          <w:noProof/>
          <w:sz w:val="22"/>
          <w:szCs w:val="22"/>
        </w:rPr>
        <w:t>X</w:t>
      </w:r>
    </w:p>
    <w:p w14:paraId="2E4D159C" w14:textId="77777777" w:rsidR="00D63DA0" w:rsidRPr="000A0690" w:rsidRDefault="00D63DA0" w:rsidP="00D63DA0">
      <w:pPr>
        <w:rPr>
          <w:rFonts w:ascii="Calibri" w:hAnsi="Calibri"/>
          <w:b/>
          <w:noProof/>
          <w:sz w:val="22"/>
          <w:szCs w:val="22"/>
        </w:rPr>
      </w:pPr>
      <w:r w:rsidRPr="000A0690">
        <w:rPr>
          <w:rFonts w:ascii="Calibri" w:hAnsi="Calibri"/>
          <w:b/>
          <w:noProof/>
          <w:sz w:val="22"/>
          <w:szCs w:val="22"/>
          <w:lang w:val="en-CA" w:eastAsia="en-CA"/>
        </w:rPr>
        <mc:AlternateContent>
          <mc:Choice Requires="wps">
            <w:drawing>
              <wp:anchor distT="0" distB="0" distL="114300" distR="114300" simplePos="0" relativeHeight="251661312" behindDoc="0" locked="1" layoutInCell="1" allowOverlap="1" wp14:anchorId="45FCB42B" wp14:editId="0A98B8C1">
                <wp:simplePos x="0" y="0"/>
                <wp:positionH relativeFrom="column">
                  <wp:posOffset>26670</wp:posOffset>
                </wp:positionH>
                <wp:positionV relativeFrom="paragraph">
                  <wp:posOffset>55245</wp:posOffset>
                </wp:positionV>
                <wp:extent cx="2313432" cy="9144"/>
                <wp:effectExtent l="0" t="0" r="29845" b="29210"/>
                <wp:wrapNone/>
                <wp:docPr id="6" name="Straight Connector 6"/>
                <wp:cNvGraphicFramePr/>
                <a:graphic xmlns:a="http://schemas.openxmlformats.org/drawingml/2006/main">
                  <a:graphicData uri="http://schemas.microsoft.com/office/word/2010/wordprocessingShape">
                    <wps:wsp>
                      <wps:cNvCnPr/>
                      <wps:spPr>
                        <a:xfrm>
                          <a:off x="0" y="0"/>
                          <a:ext cx="2313432" cy="9144"/>
                        </a:xfrm>
                        <a:prstGeom prst="line">
                          <a:avLst/>
                        </a:prstGeom>
                        <a:ln w="15875">
                          <a:solidFill>
                            <a:schemeClr val="dk1"/>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C766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gB2wEAABIEAAAOAAAAZHJzL2Uyb0RvYy54bWysU01v2zAMvQ/YfxB0X2wnadYZcXpI0V2G&#10;LVi7H6DKUixUEgVJi5N/P0p2nGArehh60RffI/lIan13NJochA8KbEOrWUmJsBxaZfcN/fX08OmW&#10;khCZbZkGKxp6EoHebT5+WPeuFnPoQLfCE3RiQ927hnYxurooAu+EYWEGTlg0SvCGRbz6fdF61qN3&#10;o4t5Wa6KHnzrPHARAr7eD0a6yf6lFDz+kDKISHRDMbeYV5/X57QWmzWr9565TvExDfYfWRimLAad&#10;XN2zyMhvr/5xZRT3EEDGGQdTgJSKi6wB1VTlX2oeO+ZE1oLFCW4qU3g/t/z7YeeJahu6osQygy16&#10;jJ6pfRfJFqzFAoInq1Sn3oUa4Vu78+MtuJ1Poo/Sm7SjHHLMtT1NtRXHSDg+zhfVYrmYU8LR9qVa&#10;LpPL4sJ1PsSvAgxJh4ZqZZNyVrPDtxAH6BmSnrUlPc7bze3nmwwLoFX7oLROxjw9Yqs9OTDse/tS&#10;jcGuUBha2wQWeUrGIEnjoCqf4kmLIdpPIbFKSccQLs3naxG0RWSiSMxlIpVvk0bsJZuJWL1NHHI/&#10;RwQbJ6JRFvxr5Hg8F0MOeOzCldZ0fIb2lHucDTh4uVHjJ0mTfX3P9MtX3vwBAAD//wMAUEsDBBQA&#10;BgAIAAAAIQCDh5pA3gAAAAYBAAAPAAAAZHJzL2Rvd25yZXYueG1sTI5LS8NAFIX3gv9huII7O0mt&#10;MY2ZFC0U6gOkD+p2mrkmoZk7ITNt47/vdaXLw/k458tng23FCXvfOFIQjyIQSKUzDVUKtpvFXQrC&#10;B01Gt45QwQ96mBXXV7nOjDvTCk/rUAkeIZ9pBXUIXSalL2u02o9ch8Tdt+utDhz7Sppen3nctnIc&#10;RYm0uiF+qHWH8xrLw/poFXx1u3hafb6++1U4lMuXj7fdcpModXszPD+BCDiEPxh+9VkdCnbauyMZ&#10;L1oFkzGDCtJHENzeJ+kDiD1jUQyyyOV//eICAAD//wMAUEsBAi0AFAAGAAgAAAAhALaDOJL+AAAA&#10;4QEAABMAAAAAAAAAAAAAAAAAAAAAAFtDb250ZW50X1R5cGVzXS54bWxQSwECLQAUAAYACAAAACEA&#10;OP0h/9YAAACUAQAACwAAAAAAAAAAAAAAAAAvAQAAX3JlbHMvLnJlbHNQSwECLQAUAAYACAAAACEA&#10;ZhyIAdsBAAASBAAADgAAAAAAAAAAAAAAAAAuAgAAZHJzL2Uyb0RvYy54bWxQSwECLQAUAAYACAAA&#10;ACEAg4eaQN4AAAAGAQAADwAAAAAAAAAAAAAAAAA1BAAAZHJzL2Rvd25yZXYueG1sUEsFBgAAAAAE&#10;AAQA8wAAAEAFAAAAAA==&#10;" strokecolor="black [3200]" strokeweight="1.25pt">
                <v:stroke joinstyle="miter"/>
                <w10:anchorlock/>
              </v:line>
            </w:pict>
          </mc:Fallback>
        </mc:AlternateContent>
      </w:r>
      <w:r w:rsidRPr="000A0690">
        <w:rPr>
          <w:rFonts w:ascii="Calibri" w:hAnsi="Calibri"/>
          <w:b/>
          <w:noProof/>
          <w:sz w:val="22"/>
          <w:szCs w:val="22"/>
        </w:rPr>
        <w:t xml:space="preserve">  </w:t>
      </w:r>
      <w:r w:rsidRPr="000A0690">
        <w:rPr>
          <w:rFonts w:ascii="Calibri" w:hAnsi="Calibri"/>
          <w:b/>
          <w:noProof/>
          <w:sz w:val="22"/>
          <w:szCs w:val="22"/>
          <w:lang w:val="en-CA" w:eastAsia="en-CA"/>
        </w:rPr>
        <mc:AlternateContent>
          <mc:Choice Requires="wps">
            <w:drawing>
              <wp:anchor distT="0" distB="0" distL="114300" distR="114300" simplePos="0" relativeHeight="251662336" behindDoc="0" locked="1" layoutInCell="1" allowOverlap="1" wp14:anchorId="1FF48381" wp14:editId="0265B8F8">
                <wp:simplePos x="0" y="0"/>
                <wp:positionH relativeFrom="column">
                  <wp:posOffset>2689860</wp:posOffset>
                </wp:positionH>
                <wp:positionV relativeFrom="paragraph">
                  <wp:posOffset>69215</wp:posOffset>
                </wp:positionV>
                <wp:extent cx="2313305" cy="8890"/>
                <wp:effectExtent l="0" t="0" r="29845" b="29210"/>
                <wp:wrapNone/>
                <wp:docPr id="7" name="Straight Connector 7"/>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A16ADB"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pt,5.45pt" to="393.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vygEAAHUDAAAOAAAAZHJzL2Uyb0RvYy54bWysU01v2zAMvQ/ofxB0b+wk6JIZcXpI0F2G&#10;LUDbH8DKsi1AXyC1OPn3o5Qs67bbMB9kUhSf+Z6eN48nZ8VRI5ngWzmf1VJor0Jn/NDK15en+7UU&#10;lMB3YIPXrTxrko/buw+bKTZ6EcZgO42CQTw1U2zlmFJsqorUqB3QLETtudgHdJA4xaHqECZGd7Za&#10;1PXHagrYRQxKE/Hu/lKU24Lf91qlb31POgnbSp4tlRXL+pbXaruBZkCIo1HXMeAfpnBgPH/0BrWH&#10;BOI7mr+gnFEYKPRppoKrQt8bpQsHZjOv/2DzPELUhQuLQ/EmE/0/WPX1eEBhulaupPDg+IqeE4IZ&#10;xiR2wXsWMKBYZZ2mSA0f3/kDXjOKB8ykTz26/GY64lS0Pd+01ackFG8ulvPlsn6QQnFtvf5UpK9+&#10;9Uak9FkHJ3LQSmt8Zg4NHL9Q4u/x0Z9H8rYPT8bacnvWi4mt97BeZXRgE/UWEocuMi3ygxRgB3an&#10;SlggKVjT5fYMRGfaWRRHYIOwr7owvfDIUligxAXmUZ4sAI/wW2ueZw80XppL6XrM+gyti/+u42f1&#10;Lnrl6C105yJjlTO+24J+9WE2z/uc4/d/y/YHAAAA//8DAFBLAwQUAAYACAAAACEAzSXPdd8AAAAJ&#10;AQAADwAAAGRycy9kb3ducmV2LnhtbEyPS0/DMBCE70j8B2uRuFG7SdVHiFMhEAgOlaD00psbL3HA&#10;jyh2mvDvWU5w290ZzX5Tbidn2Rn72AYvYT4TwNDXQbe+kXB4f7xZA4tJea1s8CjhGyNsq8uLUhU6&#10;jP4Nz/vUMArxsVASTEpdwXmsDToVZ6FDT9pH6J1KtPYN170aKdxZngmx5E61nj4Y1eG9wfprPzgJ&#10;+SI+P83N6y49DOMht59HkeGLlNdX090tsIRT+jPDLz6hQ0VMpzB4HZmVsMjyJVlJEBtgZFitVzSc&#10;6JDlwKuS/29Q/QAAAP//AwBQSwECLQAUAAYACAAAACEAtoM4kv4AAADhAQAAEwAAAAAAAAAAAAAA&#10;AAAAAAAAW0NvbnRlbnRfVHlwZXNdLnhtbFBLAQItABQABgAIAAAAIQA4/SH/1gAAAJQBAAALAAAA&#10;AAAAAAAAAAAAAC8BAABfcmVscy8ucmVsc1BLAQItABQABgAIAAAAIQCGML/vygEAAHUDAAAOAAAA&#10;AAAAAAAAAAAAAC4CAABkcnMvZTJvRG9jLnhtbFBLAQItABQABgAIAAAAIQDNJc913wAAAAkBAAAP&#10;AAAAAAAAAAAAAAAAACQEAABkcnMvZG93bnJldi54bWxQSwUGAAAAAAQABADzAAAAMAUAAAAA&#10;" strokecolor="windowText" strokeweight="1.25pt">
                <w10:anchorlock/>
              </v:line>
            </w:pict>
          </mc:Fallback>
        </mc:AlternateContent>
      </w:r>
      <w:r w:rsidRPr="000A0690">
        <w:rPr>
          <w:rFonts w:ascii="Calibri" w:hAnsi="Calibri"/>
          <w:b/>
          <w:noProof/>
          <w:sz w:val="22"/>
          <w:szCs w:val="22"/>
        </w:rPr>
        <w:t xml:space="preserve">                                                                        </w:t>
      </w:r>
    </w:p>
    <w:p w14:paraId="5E42C82E" w14:textId="1C322087" w:rsidR="00D63DA0" w:rsidRPr="000A0690" w:rsidRDefault="0045319F" w:rsidP="00D63DA0">
      <w:pPr>
        <w:rPr>
          <w:rFonts w:ascii="Calibri" w:hAnsi="Calibri"/>
          <w:sz w:val="22"/>
          <w:szCs w:val="22"/>
        </w:rPr>
      </w:pPr>
      <w:r>
        <w:rPr>
          <w:rFonts w:ascii="Calibri" w:hAnsi="Calibri"/>
          <w:noProof/>
          <w:sz w:val="22"/>
          <w:szCs w:val="22"/>
        </w:rPr>
        <w:t>Safety Committee Approval</w:t>
      </w:r>
      <w:r w:rsidR="00D63DA0" w:rsidRPr="000A0690">
        <w:rPr>
          <w:rFonts w:ascii="Calibri" w:hAnsi="Calibri"/>
          <w:sz w:val="22"/>
          <w:szCs w:val="22"/>
        </w:rPr>
        <w:t xml:space="preserve">                </w:t>
      </w:r>
      <w:r>
        <w:rPr>
          <w:rFonts w:ascii="Calibri" w:hAnsi="Calibri"/>
          <w:sz w:val="22"/>
          <w:szCs w:val="22"/>
        </w:rPr>
        <w:tab/>
      </w:r>
      <w:r>
        <w:rPr>
          <w:rFonts w:ascii="Calibri" w:hAnsi="Calibri"/>
          <w:sz w:val="22"/>
          <w:szCs w:val="22"/>
        </w:rPr>
        <w:tab/>
      </w:r>
      <w:r w:rsidR="00D63DA0" w:rsidRPr="000A0690">
        <w:rPr>
          <w:rFonts w:ascii="Calibri" w:hAnsi="Calibri"/>
          <w:sz w:val="22"/>
          <w:szCs w:val="22"/>
        </w:rPr>
        <w:t xml:space="preserve"> Date                                       </w:t>
      </w:r>
    </w:p>
    <w:p w14:paraId="7C30A00B" w14:textId="2F9BA498" w:rsidR="0045319F" w:rsidRDefault="0045319F" w:rsidP="00D63DA0">
      <w:pPr>
        <w:rPr>
          <w:rFonts w:ascii="Calibri" w:hAnsi="Calibri"/>
          <w:b/>
          <w:sz w:val="22"/>
          <w:szCs w:val="22"/>
          <w:highlight w:val="yellow"/>
        </w:rPr>
      </w:pPr>
    </w:p>
    <w:p w14:paraId="2A48F106" w14:textId="77777777" w:rsidR="0045319F" w:rsidRPr="00457DA9" w:rsidRDefault="0045319F" w:rsidP="00D63DA0">
      <w:pPr>
        <w:rPr>
          <w:rFonts w:ascii="Calibri" w:hAnsi="Calibri"/>
          <w:b/>
          <w:sz w:val="22"/>
          <w:szCs w:val="22"/>
          <w:highlight w:val="yellow"/>
        </w:rPr>
      </w:pPr>
    </w:p>
    <w:p w14:paraId="270A08D9" w14:textId="77777777" w:rsidR="00D63DA0" w:rsidRPr="00457DA9" w:rsidRDefault="00D63DA0" w:rsidP="00D63DA0">
      <w:pPr>
        <w:rPr>
          <w:rFonts w:ascii="Calibri" w:hAnsi="Calibri"/>
          <w:b/>
          <w:sz w:val="22"/>
          <w:szCs w:val="22"/>
        </w:rPr>
      </w:pPr>
    </w:p>
    <w:tbl>
      <w:tblPr>
        <w:tblStyle w:val="TableGrid"/>
        <w:tblW w:w="0" w:type="auto"/>
        <w:tblLook w:val="04A0" w:firstRow="1" w:lastRow="0" w:firstColumn="1" w:lastColumn="0" w:noHBand="0" w:noVBand="1"/>
      </w:tblPr>
      <w:tblGrid>
        <w:gridCol w:w="9350"/>
      </w:tblGrid>
      <w:tr w:rsidR="00D63DA0" w:rsidRPr="00457DA9" w14:paraId="396FF36C" w14:textId="77777777" w:rsidTr="00620F67">
        <w:trPr>
          <w:trHeight w:val="557"/>
        </w:trPr>
        <w:tc>
          <w:tcPr>
            <w:tcW w:w="9962" w:type="dxa"/>
            <w:shd w:val="clear" w:color="auto" w:fill="D9D9D9" w:themeFill="background1" w:themeFillShade="D9"/>
          </w:tcPr>
          <w:p w14:paraId="47022C72" w14:textId="79088D17" w:rsidR="00D63DA0" w:rsidRPr="00457DA9" w:rsidRDefault="009B790F" w:rsidP="00620F67">
            <w:pPr>
              <w:rPr>
                <w:rFonts w:ascii="Calibri" w:hAnsi="Calibri"/>
                <w:b/>
              </w:rPr>
            </w:pPr>
            <w:r>
              <w:rPr>
                <w:rFonts w:ascii="Calibri" w:hAnsi="Calibri"/>
                <w:b/>
              </w:rPr>
              <w:t>Safety Committee</w:t>
            </w:r>
            <w:r w:rsidR="00D63DA0" w:rsidRPr="00457DA9">
              <w:rPr>
                <w:rFonts w:ascii="Calibri" w:hAnsi="Calibri"/>
                <w:b/>
              </w:rPr>
              <w:t xml:space="preserve"> Priority Rating</w:t>
            </w:r>
          </w:p>
        </w:tc>
      </w:tr>
      <w:tr w:rsidR="00D63DA0" w:rsidRPr="00457DA9" w14:paraId="2380A282" w14:textId="77777777" w:rsidTr="00620F67">
        <w:trPr>
          <w:trHeight w:val="1574"/>
        </w:trPr>
        <w:tc>
          <w:tcPr>
            <w:tcW w:w="9962" w:type="dxa"/>
            <w:shd w:val="clear" w:color="auto" w:fill="auto"/>
          </w:tcPr>
          <w:p w14:paraId="0EF2E85D" w14:textId="77777777" w:rsidR="00D63DA0" w:rsidRPr="0096788F" w:rsidRDefault="00D63DA0" w:rsidP="00D63DA0">
            <w:pPr>
              <w:rPr>
                <w:color w:val="000000" w:themeColor="text1"/>
              </w:rPr>
            </w:pPr>
            <w:r w:rsidRPr="0096788F">
              <w:rPr>
                <w:color w:val="000000" w:themeColor="text1"/>
              </w:rPr>
              <w:t>Indicate</w:t>
            </w:r>
            <w:r>
              <w:rPr>
                <w:color w:val="000000" w:themeColor="text1"/>
              </w:rPr>
              <w:t xml:space="preserve"> whether access is for teaching, or research at</w:t>
            </w:r>
            <w:r w:rsidRPr="0096788F">
              <w:rPr>
                <w:color w:val="000000" w:themeColor="text1"/>
              </w:rPr>
              <w:t xml:space="preserve"> priority rating (1, 2 or 3) per the </w:t>
            </w:r>
            <w:r w:rsidRPr="0096788F">
              <w:rPr>
                <w:i/>
                <w:color w:val="000000" w:themeColor="text1"/>
              </w:rPr>
              <w:t>Queen’s Research and Facility Start-up Planning</w:t>
            </w:r>
            <w:r w:rsidRPr="0096788F">
              <w:rPr>
                <w:color w:val="000000" w:themeColor="text1"/>
              </w:rPr>
              <w:t xml:space="preserve"> document, and briefly explain rationale for rating:</w:t>
            </w:r>
          </w:p>
          <w:p w14:paraId="39CE51BB" w14:textId="2F1D55FD" w:rsidR="003A351A" w:rsidRPr="00457DA9" w:rsidRDefault="003A351A" w:rsidP="00620F67">
            <w:pPr>
              <w:rPr>
                <w:rFonts w:ascii="Calibri" w:hAnsi="Calibri"/>
              </w:rPr>
            </w:pPr>
          </w:p>
          <w:p w14:paraId="7F7638FB" w14:textId="2F1D55FD" w:rsidR="00D63DA0" w:rsidRPr="00457DA9" w:rsidRDefault="00D63DA0" w:rsidP="00620F67">
            <w:pPr>
              <w:rPr>
                <w:rFonts w:ascii="Calibri" w:hAnsi="Calibri"/>
              </w:rPr>
            </w:pPr>
          </w:p>
          <w:p w14:paraId="7574F8FB" w14:textId="77777777" w:rsidR="00D63DA0" w:rsidRPr="00457DA9" w:rsidRDefault="00D63DA0" w:rsidP="00620F67">
            <w:pPr>
              <w:rPr>
                <w:rFonts w:ascii="Calibri" w:hAnsi="Calibri"/>
                <w:highlight w:val="yellow"/>
              </w:rPr>
            </w:pPr>
          </w:p>
        </w:tc>
      </w:tr>
      <w:tr w:rsidR="00D63DA0" w:rsidRPr="00457DA9" w14:paraId="725CB206" w14:textId="77777777" w:rsidTr="00620F67">
        <w:trPr>
          <w:trHeight w:val="557"/>
        </w:trPr>
        <w:tc>
          <w:tcPr>
            <w:tcW w:w="9962" w:type="dxa"/>
            <w:shd w:val="clear" w:color="auto" w:fill="D9D9D9" w:themeFill="background1" w:themeFillShade="D9"/>
          </w:tcPr>
          <w:p w14:paraId="18E7094E" w14:textId="77777777" w:rsidR="00D63DA0" w:rsidRPr="00457DA9" w:rsidRDefault="00D63DA0" w:rsidP="00620F67">
            <w:pPr>
              <w:rPr>
                <w:rFonts w:ascii="Calibri" w:hAnsi="Calibri"/>
                <w:b/>
              </w:rPr>
            </w:pPr>
            <w:r w:rsidRPr="00457DA9">
              <w:rPr>
                <w:rFonts w:ascii="Calibri" w:hAnsi="Calibri"/>
                <w:b/>
              </w:rPr>
              <w:lastRenderedPageBreak/>
              <w:t>Additional comments from Unit Head, if needed.</w:t>
            </w:r>
          </w:p>
        </w:tc>
      </w:tr>
      <w:tr w:rsidR="00D63DA0" w:rsidRPr="00457DA9" w14:paraId="083B88D1" w14:textId="77777777" w:rsidTr="00620F67">
        <w:trPr>
          <w:trHeight w:val="1781"/>
        </w:trPr>
        <w:tc>
          <w:tcPr>
            <w:tcW w:w="9962" w:type="dxa"/>
          </w:tcPr>
          <w:p w14:paraId="69A21FD4" w14:textId="77777777" w:rsidR="00D63DA0" w:rsidRDefault="00D63DA0" w:rsidP="00620F67">
            <w:pPr>
              <w:rPr>
                <w:rFonts w:ascii="Calibri" w:hAnsi="Calibri"/>
                <w:b/>
              </w:rPr>
            </w:pPr>
          </w:p>
          <w:p w14:paraId="69269553" w14:textId="0481262C" w:rsidR="0045319F" w:rsidRPr="00457DA9" w:rsidRDefault="0045319F" w:rsidP="00620F67">
            <w:pPr>
              <w:rPr>
                <w:rFonts w:ascii="Calibri" w:hAnsi="Calibri"/>
                <w:b/>
              </w:rPr>
            </w:pPr>
          </w:p>
        </w:tc>
      </w:tr>
    </w:tbl>
    <w:p w14:paraId="6EFC7079" w14:textId="77777777" w:rsidR="00D63DA0" w:rsidRPr="00457DA9" w:rsidRDefault="00D63DA0" w:rsidP="00D63DA0">
      <w:pPr>
        <w:rPr>
          <w:rFonts w:ascii="Calibri" w:hAnsi="Calibri"/>
          <w:b/>
          <w:sz w:val="22"/>
          <w:szCs w:val="22"/>
          <w:highlight w:val="yellow"/>
        </w:rPr>
      </w:pPr>
    </w:p>
    <w:p w14:paraId="3515166B" w14:textId="77777777" w:rsidR="00600B89" w:rsidRPr="0096788F" w:rsidRDefault="00600B89" w:rsidP="00600B89">
      <w:pPr>
        <w:rPr>
          <w:b/>
          <w:noProof/>
          <w:color w:val="000000" w:themeColor="text1"/>
          <w:highlight w:val="yellow"/>
        </w:rPr>
      </w:pPr>
    </w:p>
    <w:tbl>
      <w:tblPr>
        <w:tblStyle w:val="TableGrid"/>
        <w:tblW w:w="0" w:type="auto"/>
        <w:tblLook w:val="04A0" w:firstRow="1" w:lastRow="0" w:firstColumn="1" w:lastColumn="0" w:noHBand="0" w:noVBand="1"/>
      </w:tblPr>
      <w:tblGrid>
        <w:gridCol w:w="9350"/>
      </w:tblGrid>
      <w:tr w:rsidR="00600B89" w:rsidRPr="0096788F" w14:paraId="64B1324D" w14:textId="77777777" w:rsidTr="00620F67">
        <w:trPr>
          <w:trHeight w:val="557"/>
        </w:trPr>
        <w:tc>
          <w:tcPr>
            <w:tcW w:w="9962" w:type="dxa"/>
            <w:shd w:val="clear" w:color="auto" w:fill="D9D9D9" w:themeFill="background1" w:themeFillShade="D9"/>
          </w:tcPr>
          <w:p w14:paraId="0509D15B" w14:textId="77777777" w:rsidR="00600B89" w:rsidRPr="0096788F" w:rsidRDefault="00600B89" w:rsidP="00620F67">
            <w:pPr>
              <w:rPr>
                <w:b/>
                <w:color w:val="000000" w:themeColor="text1"/>
                <w:highlight w:val="yellow"/>
              </w:rPr>
            </w:pPr>
            <w:r w:rsidRPr="0096788F">
              <w:rPr>
                <w:b/>
                <w:color w:val="000000" w:themeColor="text1"/>
              </w:rPr>
              <w:t>Additional comments from Faculty Dean (or delegate), if needed.</w:t>
            </w:r>
          </w:p>
        </w:tc>
      </w:tr>
      <w:tr w:rsidR="00600B89" w:rsidRPr="0096788F" w14:paraId="40D29597" w14:textId="77777777" w:rsidTr="00620F67">
        <w:trPr>
          <w:trHeight w:val="1781"/>
        </w:trPr>
        <w:tc>
          <w:tcPr>
            <w:tcW w:w="9962" w:type="dxa"/>
          </w:tcPr>
          <w:p w14:paraId="7CE38E2F" w14:textId="77777777" w:rsidR="00600B89" w:rsidRPr="0096788F" w:rsidRDefault="00600B89" w:rsidP="00620F67">
            <w:pPr>
              <w:rPr>
                <w:b/>
                <w:color w:val="000000" w:themeColor="text1"/>
              </w:rPr>
            </w:pPr>
          </w:p>
        </w:tc>
      </w:tr>
    </w:tbl>
    <w:p w14:paraId="69C186B6" w14:textId="77777777" w:rsidR="00600B89" w:rsidRPr="0096788F" w:rsidRDefault="00600B89" w:rsidP="00600B89">
      <w:pPr>
        <w:rPr>
          <w:b/>
          <w:noProof/>
          <w:color w:val="000000" w:themeColor="text1"/>
          <w:highlight w:val="yellow"/>
        </w:rPr>
      </w:pPr>
    </w:p>
    <w:p w14:paraId="4059F18C" w14:textId="2F5A8B68" w:rsidR="00600B89" w:rsidRDefault="00600B89" w:rsidP="00600B89">
      <w:pPr>
        <w:rPr>
          <w:b/>
          <w:color w:val="000000" w:themeColor="text1"/>
          <w:highlight w:val="yellow"/>
        </w:rPr>
      </w:pPr>
    </w:p>
    <w:p w14:paraId="3FA2E51B" w14:textId="77777777" w:rsidR="0045319F" w:rsidRPr="0096788F" w:rsidRDefault="0045319F" w:rsidP="00600B89">
      <w:pPr>
        <w:rPr>
          <w:b/>
          <w:color w:val="000000" w:themeColor="text1"/>
          <w:highlight w:val="yellow"/>
        </w:rPr>
      </w:pPr>
    </w:p>
    <w:p w14:paraId="5594643F" w14:textId="77777777" w:rsidR="00600B89" w:rsidRPr="0096788F" w:rsidRDefault="00600B89" w:rsidP="00600B89">
      <w:pPr>
        <w:rPr>
          <w:b/>
          <w:noProof/>
          <w:color w:val="000000" w:themeColor="text1"/>
          <w:highlight w:val="yellow"/>
        </w:rPr>
      </w:pPr>
    </w:p>
    <w:p w14:paraId="38D69D4E" w14:textId="77777777" w:rsidR="00600B89" w:rsidRPr="0096788F" w:rsidRDefault="00600B89" w:rsidP="00600B89">
      <w:pPr>
        <w:rPr>
          <w:rFonts w:asciiTheme="majorHAnsi" w:hAnsiTheme="majorHAnsi" w:cstheme="majorHAnsi"/>
          <w:b/>
          <w:noProof/>
          <w:color w:val="000000" w:themeColor="text1"/>
          <w:sz w:val="32"/>
          <w:szCs w:val="32"/>
        </w:rPr>
      </w:pPr>
      <w:r w:rsidRPr="0096788F">
        <w:rPr>
          <w:rFonts w:asciiTheme="majorHAnsi" w:hAnsiTheme="majorHAnsi" w:cstheme="majorHAnsi"/>
          <w:b/>
          <w:noProof/>
          <w:color w:val="000000" w:themeColor="text1"/>
          <w:sz w:val="32"/>
          <w:szCs w:val="32"/>
        </w:rPr>
        <w:t>X</w:t>
      </w:r>
    </w:p>
    <w:p w14:paraId="1C5D79B4" w14:textId="77777777" w:rsidR="00600B89" w:rsidRPr="0096788F" w:rsidRDefault="00600B89" w:rsidP="00600B89">
      <w:pPr>
        <w:rPr>
          <w:b/>
          <w:noProof/>
          <w:color w:val="000000" w:themeColor="text1"/>
        </w:rPr>
      </w:pPr>
      <w:r w:rsidRPr="0096788F">
        <w:rPr>
          <w:b/>
          <w:noProof/>
          <w:color w:val="000000" w:themeColor="text1"/>
          <w:lang w:val="en-CA" w:eastAsia="en-CA"/>
        </w:rPr>
        <mc:AlternateContent>
          <mc:Choice Requires="wps">
            <w:drawing>
              <wp:anchor distT="0" distB="0" distL="114300" distR="114300" simplePos="0" relativeHeight="251664384" behindDoc="0" locked="1" layoutInCell="1" allowOverlap="1" wp14:anchorId="6B03B161" wp14:editId="07B8BE8B">
                <wp:simplePos x="0" y="0"/>
                <wp:positionH relativeFrom="column">
                  <wp:posOffset>26670</wp:posOffset>
                </wp:positionH>
                <wp:positionV relativeFrom="paragraph">
                  <wp:posOffset>55245</wp:posOffset>
                </wp:positionV>
                <wp:extent cx="2313432" cy="9144"/>
                <wp:effectExtent l="0" t="0" r="29845" b="29210"/>
                <wp:wrapNone/>
                <wp:docPr id="3" name="Straight Connector 3"/>
                <wp:cNvGraphicFramePr/>
                <a:graphic xmlns:a="http://schemas.openxmlformats.org/drawingml/2006/main">
                  <a:graphicData uri="http://schemas.microsoft.com/office/word/2010/wordprocessingShape">
                    <wps:wsp>
                      <wps:cNvCnPr/>
                      <wps:spPr>
                        <a:xfrm>
                          <a:off x="0" y="0"/>
                          <a:ext cx="2313432" cy="914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03808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35pt" to="184.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1tyAEAAHUDAAAOAAAAZHJzL2Uyb0RvYy54bWysU02P0zAQvSPxHyzfadqmC0vUdA+tlguC&#10;Srv8gFnHSSzZHstjmvbfM3ZDWeCGyMGZz5d5z5Ptw9lZcdKRDPpWrhZLKbRX2Bk/tPLb8+O7eyko&#10;ge/AotetvGiSD7u3b7ZTaPQaR7SdjoJBPDVTaOWYUmiqitSoHdACg/ac7DE6SOzGoeoiTIzubLVe&#10;Lt9XE8YuRFSaiKOHa1LuCn7fa5W+9j3pJGwrebZUzljOl3xWuy00Q4QwGjWPAf8whQPj+aM3qAMk&#10;EN+j+QvKGRWRsE8Lha7CvjdKFw7MZrX8g83TCEEXLiwOhZtM9P9g1ZfTMQrTtbKWwoPjK3pKEcww&#10;JrFH71lAjKLOOk2BGi7f+2OcPQrHmEmf++jym+mIc9H2ctNWn5NQHFzXq3pTr6VQnPu42mwyZPWr&#10;N0RKnzQ6kY1WWuMzc2jg9JnStfRnSQ57fDTWchwa68XEq3d3/+GO0YGXqLeQ2HSBaZEfpAA78Haq&#10;FAskoTVdbs/ddKG9jeIEvCC8Vx1OzzyyFBYocYJ5lGee9rfWPM8BaLw2l9RcZn2G1mX/5vGzele9&#10;svWC3aXIWGWP77ZoMe9hXp7XPtuv/5bdDwAAAP//AwBQSwMEFAAGAAgAAAAhAFcxMIDcAAAABgEA&#10;AA8AAABkcnMvZG93bnJldi54bWxMjsFOwzAQRO9I/IO1SNyonaSUKMSpEAgEByQovXBz4yUO2Oso&#10;dprw95gTHEfzNPPq7eIsO+IYek8SspUAhtR63VMnYf92f1ECC1GRVtYTSvjGANvm9KRWlfYzveJx&#10;FzuWRihUSoKJcag4D61Bp8LKD0ip+/CjUzHFseN6VHMad5bnQmy4Uz2lB6MGvDXYfu0mJ6FYh8eH&#10;zLw8x7tp3hf2813k+CTl+dlycw0s4hL/YPjVT+rQJKeDn0gHZiWs8wRKKK+ApbbYlJfADgkTGfCm&#10;5v/1mx8AAAD//wMAUEsBAi0AFAAGAAgAAAAhALaDOJL+AAAA4QEAABMAAAAAAAAAAAAAAAAAAAAA&#10;AFtDb250ZW50X1R5cGVzXS54bWxQSwECLQAUAAYACAAAACEAOP0h/9YAAACUAQAACwAAAAAAAAAA&#10;AAAAAAAvAQAAX3JlbHMvLnJlbHNQSwECLQAUAAYACAAAACEALE59bcgBAAB1AwAADgAAAAAAAAAA&#10;AAAAAAAuAgAAZHJzL2Uyb0RvYy54bWxQSwECLQAUAAYACAAAACEAVzEwgNwAAAAGAQAADwAAAAAA&#10;AAAAAAAAAAAiBAAAZHJzL2Rvd25yZXYueG1sUEsFBgAAAAAEAAQA8wAAACsFAAAAAA==&#10;" strokecolor="windowText" strokeweight="1.25pt">
                <w10:anchorlock/>
              </v:line>
            </w:pict>
          </mc:Fallback>
        </mc:AlternateContent>
      </w:r>
      <w:r w:rsidRPr="0096788F">
        <w:rPr>
          <w:b/>
          <w:noProof/>
          <w:color w:val="000000" w:themeColor="text1"/>
        </w:rPr>
        <w:t xml:space="preserve">  </w:t>
      </w:r>
      <w:r w:rsidRPr="0096788F">
        <w:rPr>
          <w:b/>
          <w:noProof/>
          <w:color w:val="000000" w:themeColor="text1"/>
          <w:lang w:val="en-CA" w:eastAsia="en-CA"/>
        </w:rPr>
        <mc:AlternateContent>
          <mc:Choice Requires="wps">
            <w:drawing>
              <wp:anchor distT="0" distB="0" distL="114300" distR="114300" simplePos="0" relativeHeight="251665408" behindDoc="0" locked="1" layoutInCell="1" allowOverlap="1" wp14:anchorId="557287FA" wp14:editId="25D7657A">
                <wp:simplePos x="0" y="0"/>
                <wp:positionH relativeFrom="column">
                  <wp:posOffset>2788920</wp:posOffset>
                </wp:positionH>
                <wp:positionV relativeFrom="paragraph">
                  <wp:posOffset>45085</wp:posOffset>
                </wp:positionV>
                <wp:extent cx="2313305" cy="8890"/>
                <wp:effectExtent l="0" t="0" r="29845" b="29210"/>
                <wp:wrapNone/>
                <wp:docPr id="8" name="Straight Connector 8"/>
                <wp:cNvGraphicFramePr/>
                <a:graphic xmlns:a="http://schemas.openxmlformats.org/drawingml/2006/main">
                  <a:graphicData uri="http://schemas.microsoft.com/office/word/2010/wordprocessingShape">
                    <wps:wsp>
                      <wps:cNvCnPr/>
                      <wps:spPr>
                        <a:xfrm>
                          <a:off x="0" y="0"/>
                          <a:ext cx="2313305" cy="889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14595F"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3.55pt" to="401.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nEyQEAAHUDAAAOAAAAZHJzL2Uyb0RvYy54bWysU8Fu2zAMvQ/oPwi6L3YSdPOMOD0k6C7D&#10;FqDdB7CybAuQREFU4+TvRylZ1m23YT7IpEg+8z3Sm4eTs+KoIxn0nVwuaim0V9gbP3by+/Pj+0YK&#10;SuB7sOh1J8+a5MP27t1mDq1e4YS211EwiKd2Dp2cUgptVZGatANaYNCegwNGB4ndOFZ9hJnRna1W&#10;df2hmjH2IaLSRHy7vwTltuAPg1bp2zCQTsJ2kntL5YzlfMlntd1AO0YIk1HXNuAfunBgPH/0BrWH&#10;BOI1mr+gnFERCYe0UOgqHAajdOHAbJb1H2yeJgi6cGFxKNxkov8Hq74eD1GYvpM8KA+OR/SUIphx&#10;SmKH3rOAGEWTdZoDtZy+84d49SgcYiZ9GqLLb6YjTkXb801bfUpC8eVqvVyv63spFMea5lORvvpV&#10;GyKlzxqdyEYnrfGZObRw/EKJv8epP1PytcdHY22ZnvVi5tW7bz5mdOAlGiwkNl1gWuRHKcCOvJ0q&#10;xQJJaE2fyzMQnWlnozgCLwjvVY/zM7cshQVKHGAe5ckCcAu/leZ+9kDTpbiErmnWZ2hd9u/aflbv&#10;ole2XrA/Fxmr7PFsC/p1D/PyvPXZfvu3bH8AAAD//wMAUEsDBBQABgAIAAAAIQC7vcAe3QAAAAcB&#10;AAAPAAAAZHJzL2Rvd25yZXYueG1sTI4xT8MwFIR3JP6D9ZDYqJ2khRLiVAgEogMSlC5sbvyIA/Zz&#10;FDtN+PeYCbY73enuqzazs+yIQ+g8ScgWAhhS43VHrYT928PFGliIirSynlDCNwbY1KcnlSq1n+gV&#10;j7vYsjRCoVQSTIx9yXloDDoVFr5HStmHH5yKyQ4t14Oa0rizPBfikjvVUXowqsc7g83XbnQSimV4&#10;eszMy3O8H6d9YT/fRY5bKc/P5tsbYBHn+FeGX/yEDnViOviRdGBWwrK4zlNVwlUGLOVrUayAHZJY&#10;Aa8r/p+//gEAAP//AwBQSwECLQAUAAYACAAAACEAtoM4kv4AAADhAQAAEwAAAAAAAAAAAAAAAAAA&#10;AAAAW0NvbnRlbnRfVHlwZXNdLnhtbFBLAQItABQABgAIAAAAIQA4/SH/1gAAAJQBAAALAAAAAAAA&#10;AAAAAAAAAC8BAABfcmVscy8ucmVsc1BLAQItABQABgAIAAAAIQAyMnnEyQEAAHUDAAAOAAAAAAAA&#10;AAAAAAAAAC4CAABkcnMvZTJvRG9jLnhtbFBLAQItABQABgAIAAAAIQC7vcAe3QAAAAcBAAAPAAAA&#10;AAAAAAAAAAAAACMEAABkcnMvZG93bnJldi54bWxQSwUGAAAAAAQABADzAAAALQUAAAAA&#10;" strokecolor="windowText" strokeweight="1.25pt">
                <w10:anchorlock/>
              </v:line>
            </w:pict>
          </mc:Fallback>
        </mc:AlternateContent>
      </w:r>
    </w:p>
    <w:p w14:paraId="4912A2FD" w14:textId="77777777" w:rsidR="00600B89" w:rsidRPr="00E947FC" w:rsidRDefault="00600B89" w:rsidP="00600B89">
      <w:pPr>
        <w:rPr>
          <w:color w:val="000000" w:themeColor="text1"/>
          <w:highlight w:val="yellow"/>
        </w:rPr>
      </w:pPr>
      <w:r w:rsidRPr="0096788F">
        <w:rPr>
          <w:noProof/>
          <w:color w:val="000000" w:themeColor="text1"/>
        </w:rPr>
        <w:t>Faculty Dean</w:t>
      </w:r>
      <w:r w:rsidRPr="0096788F">
        <w:rPr>
          <w:color w:val="000000" w:themeColor="text1"/>
        </w:rPr>
        <w:t xml:space="preserve"> approval                                      Date</w:t>
      </w:r>
    </w:p>
    <w:p w14:paraId="59B121F7" w14:textId="186D9CFC" w:rsidR="00AF6FDB" w:rsidRPr="00A20C96" w:rsidRDefault="00413330" w:rsidP="00CF74B1">
      <w:pPr>
        <w:jc w:val="both"/>
        <w:rPr>
          <w:b/>
          <w:lang w:val="en-CA"/>
        </w:rPr>
      </w:pPr>
      <w:r w:rsidRPr="000A0690">
        <w:rPr>
          <w:b/>
          <w:lang w:val="en-CA"/>
        </w:rPr>
        <w:t>(</w:t>
      </w:r>
      <w:r w:rsidRPr="000A0690">
        <w:rPr>
          <w:rFonts w:ascii="Calibri" w:hAnsi="Calibri"/>
          <w:b/>
          <w:sz w:val="22"/>
          <w:szCs w:val="22"/>
        </w:rPr>
        <w:t>Only for graduate students requesting access to address extenuating circumstances or key graduate exams)</w:t>
      </w:r>
    </w:p>
    <w:sectPr w:rsidR="00AF6FDB" w:rsidRPr="00A20C96" w:rsidSect="00AD4495">
      <w:headerReference w:type="default" r:id="rId12"/>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164F" w14:textId="77777777" w:rsidR="00E73945" w:rsidRDefault="00E73945" w:rsidP="00F929D9">
      <w:r>
        <w:separator/>
      </w:r>
    </w:p>
  </w:endnote>
  <w:endnote w:type="continuationSeparator" w:id="0">
    <w:p w14:paraId="0C49A62D" w14:textId="77777777" w:rsidR="00E73945" w:rsidRDefault="00E73945" w:rsidP="00F9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9503092"/>
      <w:docPartObj>
        <w:docPartGallery w:val="Page Numbers (Bottom of Page)"/>
        <w:docPartUnique/>
      </w:docPartObj>
    </w:sdtPr>
    <w:sdtEndPr>
      <w:rPr>
        <w:rStyle w:val="PageNumber"/>
      </w:rPr>
    </w:sdtEndPr>
    <w:sdtContent>
      <w:p w14:paraId="442F4A5C" w14:textId="0EAE048D"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DDB34" w14:textId="77777777" w:rsidR="00F02DC0" w:rsidRDefault="00F02DC0" w:rsidP="00F92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800536"/>
      <w:docPartObj>
        <w:docPartGallery w:val="Page Numbers (Bottom of Page)"/>
        <w:docPartUnique/>
      </w:docPartObj>
    </w:sdtPr>
    <w:sdtEndPr>
      <w:rPr>
        <w:rStyle w:val="PageNumber"/>
      </w:rPr>
    </w:sdtEndPr>
    <w:sdtContent>
      <w:p w14:paraId="6E6533E6" w14:textId="7F440282" w:rsidR="00F02DC0" w:rsidRDefault="00F02DC0" w:rsidP="00B73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35B1">
          <w:rPr>
            <w:rStyle w:val="PageNumber"/>
            <w:noProof/>
          </w:rPr>
          <w:t>2</w:t>
        </w:r>
        <w:r>
          <w:rPr>
            <w:rStyle w:val="PageNumber"/>
          </w:rPr>
          <w:fldChar w:fldCharType="end"/>
        </w:r>
      </w:p>
    </w:sdtContent>
  </w:sdt>
  <w:p w14:paraId="5E90A70B" w14:textId="77777777" w:rsidR="00F02DC0" w:rsidRDefault="00F02DC0" w:rsidP="00F92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1D763" w14:textId="77777777" w:rsidR="00E73945" w:rsidRDefault="00E73945" w:rsidP="00F929D9">
      <w:r>
        <w:separator/>
      </w:r>
    </w:p>
  </w:footnote>
  <w:footnote w:type="continuationSeparator" w:id="0">
    <w:p w14:paraId="4D164551" w14:textId="77777777" w:rsidR="00E73945" w:rsidRDefault="00E73945" w:rsidP="00F92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06FC" w14:textId="2A79DF10" w:rsidR="00CB16B8" w:rsidRDefault="00223504">
    <w:pPr>
      <w:pStyle w:val="Header"/>
    </w:pPr>
    <w:r>
      <w:t>December 21</w:t>
    </w:r>
    <w:r w:rsidR="00CB16B8">
      <w:t>, 2020</w:t>
    </w:r>
  </w:p>
  <w:p w14:paraId="56BF237D" w14:textId="77777777" w:rsidR="00CB16B8" w:rsidRDefault="00CB1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071"/>
    <w:multiLevelType w:val="hybridMultilevel"/>
    <w:tmpl w:val="AE8CE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DA08DF"/>
    <w:multiLevelType w:val="hybridMultilevel"/>
    <w:tmpl w:val="0E287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44DD9"/>
    <w:multiLevelType w:val="hybridMultilevel"/>
    <w:tmpl w:val="0E287D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FB3930"/>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85F94"/>
    <w:multiLevelType w:val="hybridMultilevel"/>
    <w:tmpl w:val="D4CC21DE"/>
    <w:lvl w:ilvl="0" w:tplc="9FE46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D1746"/>
    <w:multiLevelType w:val="multilevel"/>
    <w:tmpl w:val="F51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B6DF2"/>
    <w:multiLevelType w:val="hybridMultilevel"/>
    <w:tmpl w:val="04BE3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90795"/>
    <w:multiLevelType w:val="hybridMultilevel"/>
    <w:tmpl w:val="C2326CCA"/>
    <w:lvl w:ilvl="0" w:tplc="23EEA3A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A20700"/>
    <w:multiLevelType w:val="hybridMultilevel"/>
    <w:tmpl w:val="51A6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3461A"/>
    <w:multiLevelType w:val="multilevel"/>
    <w:tmpl w:val="375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E5553"/>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14681"/>
    <w:multiLevelType w:val="hybridMultilevel"/>
    <w:tmpl w:val="2DBE1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A60FB"/>
    <w:multiLevelType w:val="hybridMultilevel"/>
    <w:tmpl w:val="D6A86F88"/>
    <w:lvl w:ilvl="0" w:tplc="E9180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E456C"/>
    <w:multiLevelType w:val="hybridMultilevel"/>
    <w:tmpl w:val="FB6E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33E99"/>
    <w:multiLevelType w:val="hybridMultilevel"/>
    <w:tmpl w:val="6C58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21836"/>
    <w:multiLevelType w:val="hybridMultilevel"/>
    <w:tmpl w:val="07A45A32"/>
    <w:lvl w:ilvl="0" w:tplc="04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5B4C8B"/>
    <w:multiLevelType w:val="hybridMultilevel"/>
    <w:tmpl w:val="68CAA5E6"/>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1E45A25"/>
    <w:multiLevelType w:val="hybridMultilevel"/>
    <w:tmpl w:val="04241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E4E48"/>
    <w:multiLevelType w:val="hybridMultilevel"/>
    <w:tmpl w:val="B6C406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8352A4"/>
    <w:multiLevelType w:val="multilevel"/>
    <w:tmpl w:val="68A6229A"/>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1829A3"/>
    <w:multiLevelType w:val="hybridMultilevel"/>
    <w:tmpl w:val="32463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81651"/>
    <w:multiLevelType w:val="hybridMultilevel"/>
    <w:tmpl w:val="B6C4061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075E5"/>
    <w:multiLevelType w:val="hybridMultilevel"/>
    <w:tmpl w:val="3CCC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32DCF"/>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27FAF"/>
    <w:multiLevelType w:val="hybridMultilevel"/>
    <w:tmpl w:val="D1289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4004A"/>
    <w:multiLevelType w:val="hybridMultilevel"/>
    <w:tmpl w:val="87125E56"/>
    <w:lvl w:ilvl="0" w:tplc="0409001B">
      <w:start w:val="1"/>
      <w:numFmt w:val="lowerRoman"/>
      <w:lvlText w:val="%1."/>
      <w:lvlJc w:val="right"/>
      <w:pPr>
        <w:ind w:left="720" w:hanging="360"/>
      </w:pPr>
      <w:rPr>
        <w:rFonts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3A4B2E"/>
    <w:multiLevelType w:val="hybridMultilevel"/>
    <w:tmpl w:val="EF203C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950A0"/>
    <w:multiLevelType w:val="hybridMultilevel"/>
    <w:tmpl w:val="B352FA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FE746C"/>
    <w:multiLevelType w:val="hybridMultilevel"/>
    <w:tmpl w:val="357AD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D334B"/>
    <w:multiLevelType w:val="hybridMultilevel"/>
    <w:tmpl w:val="F65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0659B"/>
    <w:multiLevelType w:val="hybridMultilevel"/>
    <w:tmpl w:val="B44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34AD6"/>
    <w:multiLevelType w:val="hybridMultilevel"/>
    <w:tmpl w:val="965CEE40"/>
    <w:lvl w:ilvl="0" w:tplc="C9AC6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035FD"/>
    <w:multiLevelType w:val="multilevel"/>
    <w:tmpl w:val="DF8A6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CD33CA"/>
    <w:multiLevelType w:val="hybridMultilevel"/>
    <w:tmpl w:val="726AE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A549A"/>
    <w:multiLevelType w:val="hybridMultilevel"/>
    <w:tmpl w:val="6BD0A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21A5CFC"/>
    <w:multiLevelType w:val="hybridMultilevel"/>
    <w:tmpl w:val="1D06BA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24005"/>
    <w:multiLevelType w:val="hybridMultilevel"/>
    <w:tmpl w:val="8F6CC3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310C8"/>
    <w:multiLevelType w:val="hybridMultilevel"/>
    <w:tmpl w:val="02A01474"/>
    <w:lvl w:ilvl="0" w:tplc="04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DDF635C"/>
    <w:multiLevelType w:val="hybridMultilevel"/>
    <w:tmpl w:val="94D41D14"/>
    <w:lvl w:ilvl="0" w:tplc="CB6A1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80CD5"/>
    <w:multiLevelType w:val="hybridMultilevel"/>
    <w:tmpl w:val="76783828"/>
    <w:lvl w:ilvl="0" w:tplc="A112B9E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25224"/>
    <w:multiLevelType w:val="hybridMultilevel"/>
    <w:tmpl w:val="0F14E7A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A4E32"/>
    <w:multiLevelType w:val="hybridMultilevel"/>
    <w:tmpl w:val="45F8A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22"/>
  </w:num>
  <w:num w:numId="3">
    <w:abstractNumId w:val="8"/>
  </w:num>
  <w:num w:numId="4">
    <w:abstractNumId w:val="13"/>
  </w:num>
  <w:num w:numId="5">
    <w:abstractNumId w:val="17"/>
  </w:num>
  <w:num w:numId="6">
    <w:abstractNumId w:val="9"/>
  </w:num>
  <w:num w:numId="7">
    <w:abstractNumId w:val="5"/>
  </w:num>
  <w:num w:numId="8">
    <w:abstractNumId w:val="30"/>
  </w:num>
  <w:num w:numId="9">
    <w:abstractNumId w:val="18"/>
  </w:num>
  <w:num w:numId="10">
    <w:abstractNumId w:val="21"/>
  </w:num>
  <w:num w:numId="11">
    <w:abstractNumId w:val="20"/>
  </w:num>
  <w:num w:numId="12">
    <w:abstractNumId w:val="36"/>
  </w:num>
  <w:num w:numId="13">
    <w:abstractNumId w:val="28"/>
  </w:num>
  <w:num w:numId="14">
    <w:abstractNumId w:val="24"/>
  </w:num>
  <w:num w:numId="15">
    <w:abstractNumId w:val="23"/>
  </w:num>
  <w:num w:numId="16">
    <w:abstractNumId w:val="31"/>
  </w:num>
  <w:num w:numId="17">
    <w:abstractNumId w:val="39"/>
  </w:num>
  <w:num w:numId="18">
    <w:abstractNumId w:val="10"/>
  </w:num>
  <w:num w:numId="19">
    <w:abstractNumId w:val="40"/>
  </w:num>
  <w:num w:numId="20">
    <w:abstractNumId w:val="7"/>
  </w:num>
  <w:num w:numId="21">
    <w:abstractNumId w:val="25"/>
  </w:num>
  <w:num w:numId="22">
    <w:abstractNumId w:val="32"/>
  </w:num>
  <w:num w:numId="23">
    <w:abstractNumId w:val="14"/>
  </w:num>
  <w:num w:numId="24">
    <w:abstractNumId w:val="3"/>
  </w:num>
  <w:num w:numId="25">
    <w:abstractNumId w:val="2"/>
  </w:num>
  <w:num w:numId="26">
    <w:abstractNumId w:val="0"/>
  </w:num>
  <w:num w:numId="27">
    <w:abstractNumId w:val="16"/>
  </w:num>
  <w:num w:numId="28">
    <w:abstractNumId w:val="1"/>
  </w:num>
  <w:num w:numId="29">
    <w:abstractNumId w:val="19"/>
  </w:num>
  <w:num w:numId="30">
    <w:abstractNumId w:val="29"/>
  </w:num>
  <w:num w:numId="31">
    <w:abstractNumId w:val="26"/>
  </w:num>
  <w:num w:numId="32">
    <w:abstractNumId w:val="33"/>
  </w:num>
  <w:num w:numId="33">
    <w:abstractNumId w:val="38"/>
  </w:num>
  <w:num w:numId="34">
    <w:abstractNumId w:val="27"/>
  </w:num>
  <w:num w:numId="35">
    <w:abstractNumId w:val="35"/>
  </w:num>
  <w:num w:numId="36">
    <w:abstractNumId w:val="12"/>
  </w:num>
  <w:num w:numId="37">
    <w:abstractNumId w:val="11"/>
  </w:num>
  <w:num w:numId="38">
    <w:abstractNumId w:val="6"/>
  </w:num>
  <w:num w:numId="39">
    <w:abstractNumId w:val="34"/>
  </w:num>
  <w:num w:numId="40">
    <w:abstractNumId w:val="37"/>
  </w:num>
  <w:num w:numId="41">
    <w:abstractNumId w:val="1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4B1"/>
    <w:rsid w:val="00002AE0"/>
    <w:rsid w:val="00006605"/>
    <w:rsid w:val="000108BC"/>
    <w:rsid w:val="000A0690"/>
    <w:rsid w:val="000A26CC"/>
    <w:rsid w:val="000C6C57"/>
    <w:rsid w:val="000D4FB9"/>
    <w:rsid w:val="000D666D"/>
    <w:rsid w:val="000E4239"/>
    <w:rsid w:val="001023D1"/>
    <w:rsid w:val="001107DF"/>
    <w:rsid w:val="001525CE"/>
    <w:rsid w:val="00155373"/>
    <w:rsid w:val="00164576"/>
    <w:rsid w:val="00174788"/>
    <w:rsid w:val="00175046"/>
    <w:rsid w:val="00176650"/>
    <w:rsid w:val="00183595"/>
    <w:rsid w:val="001B0DAA"/>
    <w:rsid w:val="001C3C9C"/>
    <w:rsid w:val="001F1043"/>
    <w:rsid w:val="00205391"/>
    <w:rsid w:val="0021172F"/>
    <w:rsid w:val="0021247A"/>
    <w:rsid w:val="00223504"/>
    <w:rsid w:val="00227398"/>
    <w:rsid w:val="002359A0"/>
    <w:rsid w:val="0023690C"/>
    <w:rsid w:val="00253C87"/>
    <w:rsid w:val="00274B25"/>
    <w:rsid w:val="002854AB"/>
    <w:rsid w:val="00292E5F"/>
    <w:rsid w:val="002A06DE"/>
    <w:rsid w:val="002D087B"/>
    <w:rsid w:val="002D0EBF"/>
    <w:rsid w:val="002D1A91"/>
    <w:rsid w:val="002E5BD0"/>
    <w:rsid w:val="002F4BC4"/>
    <w:rsid w:val="002F6568"/>
    <w:rsid w:val="00300909"/>
    <w:rsid w:val="00380003"/>
    <w:rsid w:val="00384C73"/>
    <w:rsid w:val="003A351A"/>
    <w:rsid w:val="003C13D6"/>
    <w:rsid w:val="003C62DF"/>
    <w:rsid w:val="003D1EC5"/>
    <w:rsid w:val="003D6DF2"/>
    <w:rsid w:val="003E39E0"/>
    <w:rsid w:val="003E7F7C"/>
    <w:rsid w:val="003F7A43"/>
    <w:rsid w:val="00410263"/>
    <w:rsid w:val="00413330"/>
    <w:rsid w:val="00432C04"/>
    <w:rsid w:val="004330B2"/>
    <w:rsid w:val="00440CAE"/>
    <w:rsid w:val="004420D8"/>
    <w:rsid w:val="0045319F"/>
    <w:rsid w:val="00470E87"/>
    <w:rsid w:val="00476F34"/>
    <w:rsid w:val="00527064"/>
    <w:rsid w:val="0053128D"/>
    <w:rsid w:val="005437DC"/>
    <w:rsid w:val="005518D4"/>
    <w:rsid w:val="005619DB"/>
    <w:rsid w:val="00565B33"/>
    <w:rsid w:val="00572C7A"/>
    <w:rsid w:val="005B79E0"/>
    <w:rsid w:val="005C24D1"/>
    <w:rsid w:val="005C2730"/>
    <w:rsid w:val="005C6842"/>
    <w:rsid w:val="005E4616"/>
    <w:rsid w:val="005F3961"/>
    <w:rsid w:val="00600B89"/>
    <w:rsid w:val="00625506"/>
    <w:rsid w:val="00637EE8"/>
    <w:rsid w:val="0064520E"/>
    <w:rsid w:val="0067656D"/>
    <w:rsid w:val="006823D2"/>
    <w:rsid w:val="006A4F6E"/>
    <w:rsid w:val="006B0BB8"/>
    <w:rsid w:val="006C2B94"/>
    <w:rsid w:val="006D2C9E"/>
    <w:rsid w:val="006D6B80"/>
    <w:rsid w:val="006F08AF"/>
    <w:rsid w:val="006F423D"/>
    <w:rsid w:val="007018C4"/>
    <w:rsid w:val="007200D3"/>
    <w:rsid w:val="00737062"/>
    <w:rsid w:val="007730BD"/>
    <w:rsid w:val="00776B9F"/>
    <w:rsid w:val="00777C56"/>
    <w:rsid w:val="00780A47"/>
    <w:rsid w:val="007A4960"/>
    <w:rsid w:val="007A74F4"/>
    <w:rsid w:val="007B6B94"/>
    <w:rsid w:val="007C29FC"/>
    <w:rsid w:val="007D4E19"/>
    <w:rsid w:val="007D5406"/>
    <w:rsid w:val="007E2CCF"/>
    <w:rsid w:val="00825CBD"/>
    <w:rsid w:val="00834832"/>
    <w:rsid w:val="00850E66"/>
    <w:rsid w:val="00850FC0"/>
    <w:rsid w:val="008514BF"/>
    <w:rsid w:val="0085248D"/>
    <w:rsid w:val="00867038"/>
    <w:rsid w:val="0088409D"/>
    <w:rsid w:val="008841C1"/>
    <w:rsid w:val="00892720"/>
    <w:rsid w:val="00893306"/>
    <w:rsid w:val="00895A0F"/>
    <w:rsid w:val="008A19BD"/>
    <w:rsid w:val="008B6F22"/>
    <w:rsid w:val="008C57A3"/>
    <w:rsid w:val="008F0351"/>
    <w:rsid w:val="008F7E1B"/>
    <w:rsid w:val="009248F0"/>
    <w:rsid w:val="009B1A59"/>
    <w:rsid w:val="009B5FF3"/>
    <w:rsid w:val="009B790F"/>
    <w:rsid w:val="009C7266"/>
    <w:rsid w:val="009D7378"/>
    <w:rsid w:val="009E0E53"/>
    <w:rsid w:val="009F3586"/>
    <w:rsid w:val="00A13199"/>
    <w:rsid w:val="00A20C96"/>
    <w:rsid w:val="00A32483"/>
    <w:rsid w:val="00A33A75"/>
    <w:rsid w:val="00A55DAA"/>
    <w:rsid w:val="00A66A47"/>
    <w:rsid w:val="00A74E3B"/>
    <w:rsid w:val="00AA7F28"/>
    <w:rsid w:val="00AB01DD"/>
    <w:rsid w:val="00AC06EF"/>
    <w:rsid w:val="00AD4495"/>
    <w:rsid w:val="00AE74CE"/>
    <w:rsid w:val="00AF6FDB"/>
    <w:rsid w:val="00B10B4C"/>
    <w:rsid w:val="00B2036D"/>
    <w:rsid w:val="00B21E98"/>
    <w:rsid w:val="00B465ED"/>
    <w:rsid w:val="00B53A38"/>
    <w:rsid w:val="00B73626"/>
    <w:rsid w:val="00B7798D"/>
    <w:rsid w:val="00B779DB"/>
    <w:rsid w:val="00B81E0E"/>
    <w:rsid w:val="00B94D7A"/>
    <w:rsid w:val="00BA5100"/>
    <w:rsid w:val="00BC3349"/>
    <w:rsid w:val="00BE3A38"/>
    <w:rsid w:val="00BF31BA"/>
    <w:rsid w:val="00C03DF8"/>
    <w:rsid w:val="00C11827"/>
    <w:rsid w:val="00C25669"/>
    <w:rsid w:val="00C34B38"/>
    <w:rsid w:val="00C35E44"/>
    <w:rsid w:val="00CB0DD0"/>
    <w:rsid w:val="00CB16B8"/>
    <w:rsid w:val="00CE0F1F"/>
    <w:rsid w:val="00CE1C2F"/>
    <w:rsid w:val="00CE1DFD"/>
    <w:rsid w:val="00CE32B0"/>
    <w:rsid w:val="00CF74B1"/>
    <w:rsid w:val="00D01418"/>
    <w:rsid w:val="00D11173"/>
    <w:rsid w:val="00D16B8C"/>
    <w:rsid w:val="00D172AE"/>
    <w:rsid w:val="00D20D59"/>
    <w:rsid w:val="00D37143"/>
    <w:rsid w:val="00D411CD"/>
    <w:rsid w:val="00D552F1"/>
    <w:rsid w:val="00D63DA0"/>
    <w:rsid w:val="00D86129"/>
    <w:rsid w:val="00D955B5"/>
    <w:rsid w:val="00DA187F"/>
    <w:rsid w:val="00DC7A1B"/>
    <w:rsid w:val="00DD2C9D"/>
    <w:rsid w:val="00DF02C7"/>
    <w:rsid w:val="00E0317A"/>
    <w:rsid w:val="00E035B1"/>
    <w:rsid w:val="00E05099"/>
    <w:rsid w:val="00E47835"/>
    <w:rsid w:val="00E53673"/>
    <w:rsid w:val="00E64ED0"/>
    <w:rsid w:val="00E73945"/>
    <w:rsid w:val="00EC7030"/>
    <w:rsid w:val="00ED70B5"/>
    <w:rsid w:val="00EF62BB"/>
    <w:rsid w:val="00F027BC"/>
    <w:rsid w:val="00F02DC0"/>
    <w:rsid w:val="00F10C16"/>
    <w:rsid w:val="00F37409"/>
    <w:rsid w:val="00F57E5F"/>
    <w:rsid w:val="00F63433"/>
    <w:rsid w:val="00F80BA4"/>
    <w:rsid w:val="00F929D9"/>
    <w:rsid w:val="00FA5929"/>
    <w:rsid w:val="00FA5C36"/>
    <w:rsid w:val="00FD09C2"/>
    <w:rsid w:val="00FE000C"/>
    <w:rsid w:val="00FE6398"/>
    <w:rsid w:val="00FF16D5"/>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2ED"/>
  <w14:defaultImageDpi w14:val="32767"/>
  <w15:chartTrackingRefBased/>
  <w15:docId w15:val="{699A346B-EDB8-2D46-A7C4-54B4E34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187F"/>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4B1"/>
    <w:rPr>
      <w:color w:val="0563C1" w:themeColor="hyperlink"/>
      <w:u w:val="single"/>
    </w:rPr>
  </w:style>
  <w:style w:type="character" w:customStyle="1" w:styleId="UnresolvedMention1">
    <w:name w:val="Unresolved Mention1"/>
    <w:basedOn w:val="DefaultParagraphFont"/>
    <w:uiPriority w:val="99"/>
    <w:rsid w:val="00CF74B1"/>
    <w:rPr>
      <w:color w:val="605E5C"/>
      <w:shd w:val="clear" w:color="auto" w:fill="E1DFDD"/>
    </w:rPr>
  </w:style>
  <w:style w:type="paragraph" w:styleId="ListParagraph">
    <w:name w:val="List Paragraph"/>
    <w:basedOn w:val="Normal"/>
    <w:uiPriority w:val="34"/>
    <w:qFormat/>
    <w:rsid w:val="00F80BA4"/>
    <w:pPr>
      <w:ind w:left="720"/>
      <w:contextualSpacing/>
    </w:pPr>
  </w:style>
  <w:style w:type="paragraph" w:styleId="Footer">
    <w:name w:val="footer"/>
    <w:basedOn w:val="Normal"/>
    <w:link w:val="FooterChar"/>
    <w:uiPriority w:val="99"/>
    <w:unhideWhenUsed/>
    <w:rsid w:val="00F929D9"/>
    <w:pPr>
      <w:tabs>
        <w:tab w:val="center" w:pos="4680"/>
        <w:tab w:val="right" w:pos="9360"/>
      </w:tabs>
    </w:pPr>
  </w:style>
  <w:style w:type="character" w:customStyle="1" w:styleId="FooterChar">
    <w:name w:val="Footer Char"/>
    <w:basedOn w:val="DefaultParagraphFont"/>
    <w:link w:val="Footer"/>
    <w:uiPriority w:val="99"/>
    <w:rsid w:val="00F929D9"/>
  </w:style>
  <w:style w:type="character" w:styleId="PageNumber">
    <w:name w:val="page number"/>
    <w:basedOn w:val="DefaultParagraphFont"/>
    <w:uiPriority w:val="99"/>
    <w:semiHidden/>
    <w:unhideWhenUsed/>
    <w:rsid w:val="00F929D9"/>
  </w:style>
  <w:style w:type="character" w:customStyle="1" w:styleId="Heading3Char">
    <w:name w:val="Heading 3 Char"/>
    <w:basedOn w:val="DefaultParagraphFont"/>
    <w:link w:val="Heading3"/>
    <w:uiPriority w:val="9"/>
    <w:rsid w:val="00DA187F"/>
    <w:rPr>
      <w:rFonts w:ascii="Times New Roman" w:eastAsia="Times New Roman" w:hAnsi="Times New Roman" w:cs="Times New Roman"/>
      <w:b/>
      <w:bCs/>
      <w:sz w:val="27"/>
      <w:szCs w:val="27"/>
      <w:lang w:val="en-CA"/>
    </w:rPr>
  </w:style>
  <w:style w:type="character" w:styleId="Strong">
    <w:name w:val="Strong"/>
    <w:basedOn w:val="DefaultParagraphFont"/>
    <w:uiPriority w:val="22"/>
    <w:qFormat/>
    <w:rsid w:val="00DA187F"/>
    <w:rPr>
      <w:b/>
      <w:bCs/>
    </w:rPr>
  </w:style>
  <w:style w:type="character" w:styleId="CommentReference">
    <w:name w:val="annotation reference"/>
    <w:basedOn w:val="DefaultParagraphFont"/>
    <w:uiPriority w:val="99"/>
    <w:semiHidden/>
    <w:unhideWhenUsed/>
    <w:rsid w:val="00FF7843"/>
    <w:rPr>
      <w:sz w:val="16"/>
      <w:szCs w:val="16"/>
    </w:rPr>
  </w:style>
  <w:style w:type="paragraph" w:styleId="CommentText">
    <w:name w:val="annotation text"/>
    <w:basedOn w:val="Normal"/>
    <w:link w:val="CommentTextChar"/>
    <w:uiPriority w:val="99"/>
    <w:semiHidden/>
    <w:unhideWhenUsed/>
    <w:rsid w:val="00FF7843"/>
    <w:rPr>
      <w:sz w:val="20"/>
      <w:szCs w:val="20"/>
    </w:rPr>
  </w:style>
  <w:style w:type="character" w:customStyle="1" w:styleId="CommentTextChar">
    <w:name w:val="Comment Text Char"/>
    <w:basedOn w:val="DefaultParagraphFont"/>
    <w:link w:val="CommentText"/>
    <w:uiPriority w:val="99"/>
    <w:semiHidden/>
    <w:rsid w:val="00FF7843"/>
    <w:rPr>
      <w:sz w:val="20"/>
      <w:szCs w:val="20"/>
    </w:rPr>
  </w:style>
  <w:style w:type="paragraph" w:styleId="CommentSubject">
    <w:name w:val="annotation subject"/>
    <w:basedOn w:val="CommentText"/>
    <w:next w:val="CommentText"/>
    <w:link w:val="CommentSubjectChar"/>
    <w:uiPriority w:val="99"/>
    <w:semiHidden/>
    <w:unhideWhenUsed/>
    <w:rsid w:val="00FF7843"/>
    <w:rPr>
      <w:b/>
      <w:bCs/>
    </w:rPr>
  </w:style>
  <w:style w:type="character" w:customStyle="1" w:styleId="CommentSubjectChar">
    <w:name w:val="Comment Subject Char"/>
    <w:basedOn w:val="CommentTextChar"/>
    <w:link w:val="CommentSubject"/>
    <w:uiPriority w:val="99"/>
    <w:semiHidden/>
    <w:rsid w:val="00FF7843"/>
    <w:rPr>
      <w:b/>
      <w:bCs/>
      <w:sz w:val="20"/>
      <w:szCs w:val="20"/>
    </w:rPr>
  </w:style>
  <w:style w:type="paragraph" w:styleId="BalloonText">
    <w:name w:val="Balloon Text"/>
    <w:basedOn w:val="Normal"/>
    <w:link w:val="BalloonTextChar"/>
    <w:uiPriority w:val="99"/>
    <w:semiHidden/>
    <w:unhideWhenUsed/>
    <w:rsid w:val="00FF78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7843"/>
    <w:rPr>
      <w:rFonts w:ascii="Times New Roman" w:hAnsi="Times New Roman" w:cs="Times New Roman"/>
      <w:sz w:val="18"/>
      <w:szCs w:val="18"/>
    </w:rPr>
  </w:style>
  <w:style w:type="paragraph" w:styleId="NormalWeb">
    <w:name w:val="Normal (Web)"/>
    <w:basedOn w:val="Normal"/>
    <w:uiPriority w:val="99"/>
    <w:semiHidden/>
    <w:unhideWhenUsed/>
    <w:rsid w:val="00A20C96"/>
    <w:rPr>
      <w:rFonts w:ascii="Times New Roman" w:eastAsia="Times New Roman" w:hAnsi="Times New Roman" w:cs="Times New Roman"/>
      <w:lang w:val="en-CA"/>
    </w:rPr>
  </w:style>
  <w:style w:type="character" w:styleId="FollowedHyperlink">
    <w:name w:val="FollowedHyperlink"/>
    <w:basedOn w:val="DefaultParagraphFont"/>
    <w:uiPriority w:val="99"/>
    <w:semiHidden/>
    <w:unhideWhenUsed/>
    <w:rsid w:val="007A4960"/>
    <w:rPr>
      <w:color w:val="954F72" w:themeColor="followedHyperlink"/>
      <w:u w:val="single"/>
    </w:rPr>
  </w:style>
  <w:style w:type="table" w:customStyle="1" w:styleId="2">
    <w:name w:val="2"/>
    <w:basedOn w:val="TableNormal"/>
    <w:rsid w:val="00776B9F"/>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76B9F"/>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6B8"/>
    <w:pPr>
      <w:tabs>
        <w:tab w:val="center" w:pos="4680"/>
        <w:tab w:val="right" w:pos="9360"/>
      </w:tabs>
    </w:pPr>
  </w:style>
  <w:style w:type="character" w:customStyle="1" w:styleId="HeaderChar">
    <w:name w:val="Header Char"/>
    <w:basedOn w:val="DefaultParagraphFont"/>
    <w:link w:val="Header"/>
    <w:uiPriority w:val="99"/>
    <w:rsid w:val="00CB16B8"/>
  </w:style>
  <w:style w:type="character" w:styleId="UnresolvedMention">
    <w:name w:val="Unresolved Mention"/>
    <w:basedOn w:val="DefaultParagraphFont"/>
    <w:uiPriority w:val="99"/>
    <w:semiHidden/>
    <w:unhideWhenUsed/>
    <w:rsid w:val="0022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330">
      <w:bodyDiv w:val="1"/>
      <w:marLeft w:val="0"/>
      <w:marRight w:val="0"/>
      <w:marTop w:val="0"/>
      <w:marBottom w:val="0"/>
      <w:divBdr>
        <w:top w:val="none" w:sz="0" w:space="0" w:color="auto"/>
        <w:left w:val="none" w:sz="0" w:space="0" w:color="auto"/>
        <w:bottom w:val="none" w:sz="0" w:space="0" w:color="auto"/>
        <w:right w:val="none" w:sz="0" w:space="0" w:color="auto"/>
      </w:divBdr>
    </w:div>
    <w:div w:id="1400323987">
      <w:bodyDiv w:val="1"/>
      <w:marLeft w:val="0"/>
      <w:marRight w:val="0"/>
      <w:marTop w:val="0"/>
      <w:marBottom w:val="0"/>
      <w:divBdr>
        <w:top w:val="none" w:sz="0" w:space="0" w:color="auto"/>
        <w:left w:val="none" w:sz="0" w:space="0" w:color="auto"/>
        <w:bottom w:val="none" w:sz="0" w:space="0" w:color="auto"/>
        <w:right w:val="none" w:sz="0" w:space="0" w:color="auto"/>
      </w:divBdr>
      <w:divsChild>
        <w:div w:id="1794209806">
          <w:marLeft w:val="0"/>
          <w:marRight w:val="0"/>
          <w:marTop w:val="0"/>
          <w:marBottom w:val="0"/>
          <w:divBdr>
            <w:top w:val="none" w:sz="0" w:space="0" w:color="auto"/>
            <w:left w:val="none" w:sz="0" w:space="0" w:color="auto"/>
            <w:bottom w:val="none" w:sz="0" w:space="0" w:color="auto"/>
            <w:right w:val="none" w:sz="0" w:space="0" w:color="auto"/>
          </w:divBdr>
          <w:divsChild>
            <w:div w:id="795487988">
              <w:marLeft w:val="0"/>
              <w:marRight w:val="0"/>
              <w:marTop w:val="0"/>
              <w:marBottom w:val="0"/>
              <w:divBdr>
                <w:top w:val="none" w:sz="0" w:space="0" w:color="auto"/>
                <w:left w:val="none" w:sz="0" w:space="0" w:color="auto"/>
                <w:bottom w:val="none" w:sz="0" w:space="0" w:color="auto"/>
                <w:right w:val="none" w:sz="0" w:space="0" w:color="auto"/>
              </w:divBdr>
              <w:divsChild>
                <w:div w:id="139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vpr/about/covid-19/facility/building-prepar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y.hoover@queensu.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langham@queensu.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ueensu.ca/vpfa/sites/webpublish.queensu.ca.vpfawww/files/files/Return_to_Campus_Guidelines.pdf" TargetMode="External"/><Relationship Id="rId4" Type="http://schemas.openxmlformats.org/officeDocument/2006/relationships/webSettings" Target="webSettings.xml"/><Relationship Id="rId9" Type="http://schemas.openxmlformats.org/officeDocument/2006/relationships/hyperlink" Target="https://www.queensu.ca/security/services/sequre-ap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Mosey</dc:creator>
  <cp:keywords/>
  <dc:description/>
  <cp:lastModifiedBy>Angela Balesdent</cp:lastModifiedBy>
  <cp:revision>3</cp:revision>
  <cp:lastPrinted>2020-06-01T14:42:00Z</cp:lastPrinted>
  <dcterms:created xsi:type="dcterms:W3CDTF">2020-12-21T19:05:00Z</dcterms:created>
  <dcterms:modified xsi:type="dcterms:W3CDTF">2020-12-21T19:10:00Z</dcterms:modified>
</cp:coreProperties>
</file>