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A2E3" w14:textId="77777777" w:rsidR="0062162D" w:rsidRDefault="0062162D" w:rsidP="0062162D">
      <w:pPr>
        <w:rPr>
          <w:rFonts w:asciiTheme="minorHAnsi" w:hAnsiTheme="minorHAnsi"/>
          <w:b/>
          <w:lang w:val="en-GB"/>
        </w:rPr>
      </w:pPr>
    </w:p>
    <w:tbl>
      <w:tblPr>
        <w:tblStyle w:val="TableGrid"/>
        <w:tblW w:w="10629" w:type="dxa"/>
        <w:jc w:val="center"/>
        <w:tblLook w:val="04A0" w:firstRow="1" w:lastRow="0" w:firstColumn="1" w:lastColumn="0" w:noHBand="0" w:noVBand="1"/>
      </w:tblPr>
      <w:tblGrid>
        <w:gridCol w:w="5314"/>
        <w:gridCol w:w="1589"/>
        <w:gridCol w:w="3726"/>
      </w:tblGrid>
      <w:tr w:rsidR="0062162D" w14:paraId="50505D68" w14:textId="77777777" w:rsidTr="00DF055C">
        <w:trPr>
          <w:trHeight w:val="2142"/>
          <w:jc w:val="center"/>
        </w:trPr>
        <w:tc>
          <w:tcPr>
            <w:tcW w:w="6903" w:type="dxa"/>
            <w:gridSpan w:val="2"/>
          </w:tcPr>
          <w:p w14:paraId="07E2D754" w14:textId="7E6C81F9" w:rsidR="0062162D" w:rsidRDefault="0062162D" w:rsidP="004D0658">
            <w:pPr>
              <w:rPr>
                <w:rFonts w:asciiTheme="minorHAnsi" w:hAnsiTheme="minorHAnsi"/>
                <w:b/>
                <w:lang w:val="en-GB"/>
              </w:rPr>
            </w:pPr>
            <w:r w:rsidRPr="0087584E">
              <w:rPr>
                <w:rFonts w:asciiTheme="minorHAnsi" w:hAnsiTheme="minorHAnsi"/>
                <w:b/>
                <w:lang w:val="en-GB"/>
              </w:rPr>
              <w:t>Course Name</w:t>
            </w:r>
            <w:r w:rsidR="004D0658">
              <w:rPr>
                <w:rFonts w:asciiTheme="minorHAnsi" w:hAnsiTheme="minorHAnsi"/>
                <w:b/>
                <w:lang w:val="en-GB"/>
              </w:rPr>
              <w:t>: B</w:t>
            </w:r>
            <w:r w:rsidR="004D0658" w:rsidRPr="004D0658">
              <w:rPr>
                <w:rFonts w:asciiTheme="minorHAnsi" w:hAnsiTheme="minorHAnsi"/>
                <w:b/>
                <w:lang w:val="en-GB"/>
              </w:rPr>
              <w:t xml:space="preserve">LCK 380/GNDS 380 </w:t>
            </w:r>
            <w:r w:rsidR="004D0658">
              <w:rPr>
                <w:rFonts w:asciiTheme="minorHAnsi" w:hAnsiTheme="minorHAnsi"/>
                <w:b/>
                <w:lang w:val="en-GB"/>
              </w:rPr>
              <w:t>Sexual Citizenship and Disability</w:t>
            </w:r>
          </w:p>
          <w:p w14:paraId="46FA16DA" w14:textId="77777777" w:rsidR="0062162D" w:rsidRPr="0087584E" w:rsidRDefault="0062162D" w:rsidP="006B4DC4">
            <w:pPr>
              <w:rPr>
                <w:rFonts w:asciiTheme="minorHAnsi" w:hAnsiTheme="minorHAnsi"/>
                <w:lang w:val="en-GB"/>
              </w:rPr>
            </w:pPr>
          </w:p>
          <w:p w14:paraId="034B7913" w14:textId="77777777" w:rsidR="0062162D" w:rsidRDefault="0062162D" w:rsidP="006B4DC4">
            <w:pPr>
              <w:rPr>
                <w:rFonts w:asciiTheme="minorHAnsi" w:hAnsiTheme="minorHAnsi"/>
                <w:b/>
                <w:lang w:val="en-GB"/>
              </w:rPr>
            </w:pPr>
            <w:r w:rsidRPr="0087584E">
              <w:rPr>
                <w:rFonts w:asciiTheme="minorHAnsi" w:hAnsiTheme="minorHAnsi"/>
                <w:b/>
                <w:lang w:val="en-GB"/>
              </w:rPr>
              <w:t xml:space="preserve">Contact Hours </w:t>
            </w:r>
          </w:p>
          <w:p w14:paraId="6B5ED5A3" w14:textId="4A24A2DC" w:rsidR="004D0658" w:rsidRDefault="004D0658" w:rsidP="006B4DC4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Wednesday 10am - 11:30am</w:t>
            </w:r>
          </w:p>
          <w:p w14:paraId="6A1233E9" w14:textId="55A247D0" w:rsidR="004D0658" w:rsidRDefault="004D0658" w:rsidP="006B4DC4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Friday 8:30am- 10:30am</w:t>
            </w:r>
          </w:p>
          <w:p w14:paraId="51FE107C" w14:textId="77777777" w:rsidR="0062162D" w:rsidRDefault="0062162D" w:rsidP="00DF055C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3726" w:type="dxa"/>
          </w:tcPr>
          <w:p w14:paraId="023542CD" w14:textId="5C509481" w:rsidR="0062162D" w:rsidRPr="00883E5C" w:rsidRDefault="0062162D" w:rsidP="004F5C77">
            <w:pPr>
              <w:rPr>
                <w:rFonts w:asciiTheme="minorHAnsi" w:hAnsiTheme="minorHAnsi"/>
                <w:bCs/>
                <w:lang w:val="en-GB"/>
              </w:rPr>
            </w:pPr>
          </w:p>
        </w:tc>
      </w:tr>
      <w:tr w:rsidR="0062162D" w14:paraId="461FCE34" w14:textId="77777777" w:rsidTr="00DF055C">
        <w:trPr>
          <w:trHeight w:val="2382"/>
          <w:jc w:val="center"/>
        </w:trPr>
        <w:tc>
          <w:tcPr>
            <w:tcW w:w="6903" w:type="dxa"/>
            <w:gridSpan w:val="2"/>
          </w:tcPr>
          <w:p w14:paraId="361C3BB2" w14:textId="77777777" w:rsidR="0062162D" w:rsidRDefault="0062162D" w:rsidP="006B4DC4">
            <w:pPr>
              <w:rPr>
                <w:rFonts w:asciiTheme="minorHAnsi" w:hAnsiTheme="minorHAnsi"/>
                <w:b/>
                <w:lang w:val="en-GB"/>
              </w:rPr>
            </w:pPr>
            <w:r w:rsidRPr="00694FB0">
              <w:rPr>
                <w:rFonts w:asciiTheme="minorHAnsi" w:hAnsiTheme="minorHAnsi"/>
                <w:b/>
                <w:lang w:val="en-GB"/>
              </w:rPr>
              <w:t>Course Description</w:t>
            </w:r>
          </w:p>
          <w:p w14:paraId="7BD75E6B" w14:textId="62079F71" w:rsidR="00472427" w:rsidRPr="00472427" w:rsidRDefault="00472427" w:rsidP="00472427">
            <w:pPr>
              <w:rPr>
                <w:rFonts w:asciiTheme="minorHAnsi" w:hAnsiTheme="minorHAnsi"/>
                <w:bCs/>
              </w:rPr>
            </w:pPr>
            <w:proofErr w:type="gramStart"/>
            <w:r w:rsidRPr="00472427">
              <w:rPr>
                <w:rFonts w:asciiTheme="minorHAnsi" w:hAnsiTheme="minorHAnsi"/>
                <w:bCs/>
              </w:rPr>
              <w:t xml:space="preserve">This </w:t>
            </w:r>
            <w:r w:rsidR="0060689C">
              <w:rPr>
                <w:rFonts w:asciiTheme="minorHAnsi" w:hAnsiTheme="minorHAnsi"/>
                <w:bCs/>
              </w:rPr>
              <w:t>special topics</w:t>
            </w:r>
            <w:proofErr w:type="gramEnd"/>
            <w:r w:rsidR="0060689C">
              <w:rPr>
                <w:rFonts w:asciiTheme="minorHAnsi" w:hAnsiTheme="minorHAnsi"/>
                <w:bCs/>
              </w:rPr>
              <w:t xml:space="preserve"> </w:t>
            </w:r>
            <w:r w:rsidRPr="00472427">
              <w:rPr>
                <w:rFonts w:asciiTheme="minorHAnsi" w:hAnsiTheme="minorHAnsi"/>
                <w:bCs/>
              </w:rPr>
              <w:t xml:space="preserve">course will explore the barriers disabled people face when accessing their sexual, romantic, intimate, and reproductive lives. </w:t>
            </w:r>
            <w:r w:rsidR="0060689C">
              <w:rPr>
                <w:rFonts w:asciiTheme="minorHAnsi" w:hAnsiTheme="minorHAnsi"/>
                <w:bCs/>
              </w:rPr>
              <w:t>Together we will</w:t>
            </w:r>
            <w:r w:rsidRPr="00472427">
              <w:rPr>
                <w:rFonts w:asciiTheme="minorHAnsi" w:hAnsiTheme="minorHAnsi"/>
                <w:bCs/>
              </w:rPr>
              <w:t xml:space="preserve"> interrogat</w:t>
            </w:r>
            <w:r w:rsidR="0060689C">
              <w:rPr>
                <w:rFonts w:asciiTheme="minorHAnsi" w:hAnsiTheme="minorHAnsi"/>
                <w:bCs/>
              </w:rPr>
              <w:t>e</w:t>
            </w:r>
            <w:r w:rsidRPr="00472427">
              <w:rPr>
                <w:rFonts w:asciiTheme="minorHAnsi" w:hAnsiTheme="minorHAnsi"/>
                <w:bCs/>
              </w:rPr>
              <w:t xml:space="preserve"> informal (attitudinal) and formal (tangible) barriers that inhibit disabled people’s ability to engage fully in these expressions of personhood</w:t>
            </w:r>
            <w:r w:rsidR="0060689C">
              <w:rPr>
                <w:rFonts w:asciiTheme="minorHAnsi" w:hAnsiTheme="minorHAnsi"/>
                <w:bCs/>
              </w:rPr>
              <w:t>.</w:t>
            </w:r>
            <w:r w:rsidRPr="00472427">
              <w:rPr>
                <w:rFonts w:asciiTheme="minorHAnsi" w:hAnsiTheme="minorHAnsi"/>
                <w:bCs/>
              </w:rPr>
              <w:t xml:space="preserve"> </w:t>
            </w:r>
            <w:r w:rsidR="0060689C">
              <w:rPr>
                <w:rFonts w:asciiTheme="minorHAnsi" w:hAnsiTheme="minorHAnsi"/>
                <w:bCs/>
              </w:rPr>
              <w:t>W</w:t>
            </w:r>
            <w:r w:rsidRPr="00472427">
              <w:rPr>
                <w:rFonts w:asciiTheme="minorHAnsi" w:hAnsiTheme="minorHAnsi"/>
                <w:bCs/>
              </w:rPr>
              <w:t xml:space="preserve">e will </w:t>
            </w:r>
            <w:r w:rsidR="0060689C">
              <w:rPr>
                <w:rFonts w:asciiTheme="minorHAnsi" w:hAnsiTheme="minorHAnsi"/>
                <w:bCs/>
              </w:rPr>
              <w:t xml:space="preserve">also </w:t>
            </w:r>
            <w:r w:rsidRPr="00472427">
              <w:rPr>
                <w:rFonts w:asciiTheme="minorHAnsi" w:hAnsiTheme="minorHAnsi"/>
                <w:bCs/>
              </w:rPr>
              <w:t>discuss the impact of anti-Black and anti- Indigenous racism in relation to eugenic practices past and present</w:t>
            </w:r>
            <w:r w:rsidR="0060689C">
              <w:rPr>
                <w:rFonts w:asciiTheme="minorHAnsi" w:hAnsiTheme="minorHAnsi"/>
                <w:bCs/>
              </w:rPr>
              <w:t>;</w:t>
            </w:r>
            <w:r w:rsidRPr="00472427">
              <w:rPr>
                <w:rFonts w:asciiTheme="minorHAnsi" w:hAnsiTheme="minorHAnsi"/>
                <w:bCs/>
              </w:rPr>
              <w:t xml:space="preserve"> the importance of sex education; and sex/sexuality beyond heteronormative ideals. </w:t>
            </w:r>
          </w:p>
          <w:p w14:paraId="742AEF22" w14:textId="27C7C188" w:rsidR="00AF155F" w:rsidRPr="00883E5C" w:rsidRDefault="00AF155F" w:rsidP="00DF055C">
            <w:pPr>
              <w:rPr>
                <w:rFonts w:asciiTheme="minorHAnsi" w:hAnsiTheme="minorHAnsi"/>
                <w:bCs/>
                <w:lang w:val="en-GB"/>
              </w:rPr>
            </w:pPr>
          </w:p>
        </w:tc>
        <w:tc>
          <w:tcPr>
            <w:tcW w:w="3726" w:type="dxa"/>
          </w:tcPr>
          <w:p w14:paraId="2759B941" w14:textId="430F369D" w:rsidR="00DF055C" w:rsidRDefault="0062162D" w:rsidP="00DF055C">
            <w:pPr>
              <w:rPr>
                <w:rFonts w:asciiTheme="minorHAnsi" w:hAnsiTheme="minorHAnsi"/>
                <w:b/>
                <w:lang w:val="en-GB"/>
              </w:rPr>
            </w:pPr>
            <w:r w:rsidRPr="0087584E">
              <w:rPr>
                <w:rFonts w:asciiTheme="minorHAnsi" w:hAnsiTheme="minorHAnsi"/>
                <w:b/>
                <w:lang w:val="en-GB"/>
              </w:rPr>
              <w:t>Required Course Materials</w:t>
            </w:r>
          </w:p>
          <w:p w14:paraId="08A5B25D" w14:textId="1E6FB901" w:rsidR="00DF055C" w:rsidRPr="004D0658" w:rsidRDefault="004D0658" w:rsidP="004D0658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Cs/>
                <w:lang w:val="en-GB"/>
              </w:rPr>
              <w:t>All reading materials will be made available through the library or</w:t>
            </w:r>
            <w:r w:rsidR="00CB1A55">
              <w:rPr>
                <w:rFonts w:asciiTheme="minorHAnsi" w:hAnsiTheme="minorHAnsi"/>
                <w:bCs/>
                <w:lang w:val="en-GB"/>
              </w:rPr>
              <w:t xml:space="preserve"> from </w:t>
            </w:r>
            <w:r>
              <w:rPr>
                <w:rFonts w:asciiTheme="minorHAnsi" w:hAnsiTheme="minorHAnsi"/>
                <w:bCs/>
                <w:lang w:val="en-GB"/>
              </w:rPr>
              <w:t>the course instructor.</w:t>
            </w:r>
          </w:p>
          <w:p w14:paraId="30EE6EDC" w14:textId="6A9AB57B" w:rsidR="00DF055C" w:rsidRPr="00DF055C" w:rsidRDefault="00DF055C" w:rsidP="00DF055C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62162D" w14:paraId="59A01009" w14:textId="77777777" w:rsidTr="00DF055C">
        <w:trPr>
          <w:trHeight w:val="3111"/>
          <w:jc w:val="center"/>
        </w:trPr>
        <w:tc>
          <w:tcPr>
            <w:tcW w:w="6903" w:type="dxa"/>
            <w:gridSpan w:val="2"/>
          </w:tcPr>
          <w:p w14:paraId="44895B76" w14:textId="77777777" w:rsidR="0062162D" w:rsidRDefault="0062162D" w:rsidP="0062162D">
            <w:pPr>
              <w:rPr>
                <w:rFonts w:asciiTheme="minorHAnsi" w:hAnsiTheme="minorHAnsi"/>
                <w:b/>
                <w:lang w:val="en-GB"/>
              </w:rPr>
            </w:pPr>
            <w:r w:rsidRPr="000B4A66">
              <w:rPr>
                <w:rFonts w:asciiTheme="minorHAnsi" w:hAnsiTheme="minorHAnsi"/>
                <w:b/>
                <w:lang w:val="en-GB"/>
              </w:rPr>
              <w:t>Course Objectives</w:t>
            </w:r>
          </w:p>
          <w:p w14:paraId="0316FD8A" w14:textId="77777777" w:rsidR="00ED41AE" w:rsidRDefault="00ED41AE" w:rsidP="00ED41AE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By the end of the course, students should be able to:</w:t>
            </w:r>
          </w:p>
          <w:p w14:paraId="2B14A155" w14:textId="42AC98E1" w:rsidR="00DF055C" w:rsidRPr="00DF055C" w:rsidRDefault="000C18EE" w:rsidP="00DF055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Identify key themes, terms, topics, </w:t>
            </w:r>
            <w:r w:rsidR="00111B7F">
              <w:rPr>
                <w:rFonts w:asciiTheme="minorHAnsi" w:hAnsiTheme="minorHAnsi"/>
                <w:lang w:val="en-GB"/>
              </w:rPr>
              <w:t xml:space="preserve">and </w:t>
            </w:r>
            <w:r>
              <w:rPr>
                <w:rFonts w:asciiTheme="minorHAnsi" w:hAnsiTheme="minorHAnsi"/>
                <w:lang w:val="en-GB"/>
              </w:rPr>
              <w:t xml:space="preserve">questions in the field of disability studies and sexuality </w:t>
            </w:r>
            <w:proofErr w:type="gramStart"/>
            <w:r>
              <w:rPr>
                <w:rFonts w:asciiTheme="minorHAnsi" w:hAnsiTheme="minorHAnsi"/>
                <w:lang w:val="en-GB"/>
              </w:rPr>
              <w:t>studies</w:t>
            </w:r>
            <w:r w:rsidR="006A35A4">
              <w:rPr>
                <w:rFonts w:asciiTheme="minorHAnsi" w:hAnsiTheme="minorHAnsi"/>
                <w:lang w:val="en-GB"/>
              </w:rPr>
              <w:t>;</w:t>
            </w:r>
            <w:proofErr w:type="gramEnd"/>
          </w:p>
          <w:p w14:paraId="5ADDAF11" w14:textId="4FFE2C45" w:rsidR="00DF055C" w:rsidRPr="00DF055C" w:rsidRDefault="00A73225" w:rsidP="00DF055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Identify barriers that inhibit</w:t>
            </w:r>
            <w:r w:rsidR="00F76283">
              <w:rPr>
                <w:rFonts w:asciiTheme="minorHAnsi" w:hAnsiTheme="minorHAnsi"/>
                <w:lang w:val="en-GB"/>
              </w:rPr>
              <w:t xml:space="preserve"> access to sex/</w:t>
            </w:r>
            <w:proofErr w:type="gramStart"/>
            <w:r w:rsidR="00F76283">
              <w:rPr>
                <w:rFonts w:asciiTheme="minorHAnsi" w:hAnsiTheme="minorHAnsi"/>
                <w:lang w:val="en-GB"/>
              </w:rPr>
              <w:t>sexuality</w:t>
            </w:r>
            <w:r w:rsidR="006A35A4">
              <w:rPr>
                <w:rFonts w:asciiTheme="minorHAnsi" w:hAnsiTheme="minorHAnsi"/>
                <w:lang w:val="en-GB"/>
              </w:rPr>
              <w:t>;</w:t>
            </w:r>
            <w:proofErr w:type="gramEnd"/>
          </w:p>
          <w:p w14:paraId="483C2E17" w14:textId="37E7BB03" w:rsidR="00DF055C" w:rsidRPr="00C06B78" w:rsidRDefault="00F76283" w:rsidP="00C06B7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Understand </w:t>
            </w:r>
            <w:r w:rsidR="00C06B78">
              <w:rPr>
                <w:rFonts w:asciiTheme="minorHAnsi" w:hAnsiTheme="minorHAnsi"/>
                <w:lang w:val="en-GB"/>
              </w:rPr>
              <w:t xml:space="preserve">the connections between Anti- Black Racism, Anti- Indigenous Racism and </w:t>
            </w:r>
            <w:proofErr w:type="gramStart"/>
            <w:r w:rsidR="00C06B78">
              <w:rPr>
                <w:rFonts w:asciiTheme="minorHAnsi" w:hAnsiTheme="minorHAnsi"/>
                <w:lang w:val="en-GB"/>
              </w:rPr>
              <w:t>Eugenics</w:t>
            </w:r>
            <w:r w:rsidR="006A35A4">
              <w:rPr>
                <w:rFonts w:asciiTheme="minorHAnsi" w:hAnsiTheme="minorHAnsi"/>
                <w:lang w:val="en-GB"/>
              </w:rPr>
              <w:t>;</w:t>
            </w:r>
            <w:proofErr w:type="gramEnd"/>
          </w:p>
          <w:p w14:paraId="06CE1DE1" w14:textId="1711B989" w:rsidR="00DF055C" w:rsidRDefault="006A35A4" w:rsidP="00DF055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Identify the key areas of activism</w:t>
            </w:r>
            <w:r w:rsidR="00111B7F">
              <w:rPr>
                <w:rFonts w:asciiTheme="minorHAnsi" w:hAnsiTheme="minorHAnsi"/>
                <w:lang w:val="en-GB"/>
              </w:rPr>
              <w:t xml:space="preserve"> e.g.,</w:t>
            </w:r>
            <w:r>
              <w:rPr>
                <w:rFonts w:asciiTheme="minorHAnsi" w:hAnsiTheme="minorHAnsi"/>
                <w:lang w:val="en-GB"/>
              </w:rPr>
              <w:t xml:space="preserve"> pleasure activism</w:t>
            </w:r>
            <w:r w:rsidR="00111B7F">
              <w:rPr>
                <w:rFonts w:asciiTheme="minorHAnsi" w:hAnsiTheme="minorHAnsi"/>
                <w:lang w:val="en-GB"/>
              </w:rPr>
              <w:t>, that</w:t>
            </w:r>
            <w:r>
              <w:rPr>
                <w:rFonts w:asciiTheme="minorHAnsi" w:hAnsiTheme="minorHAnsi"/>
                <w:lang w:val="en-GB"/>
              </w:rPr>
              <w:t xml:space="preserve"> work to dismantle </w:t>
            </w:r>
            <w:r w:rsidR="00111B7F">
              <w:rPr>
                <w:rFonts w:asciiTheme="minorHAnsi" w:hAnsiTheme="minorHAnsi"/>
                <w:lang w:val="en-GB"/>
              </w:rPr>
              <w:t xml:space="preserve">these </w:t>
            </w:r>
            <w:proofErr w:type="gramStart"/>
            <w:r>
              <w:rPr>
                <w:rFonts w:asciiTheme="minorHAnsi" w:hAnsiTheme="minorHAnsi"/>
                <w:lang w:val="en-GB"/>
              </w:rPr>
              <w:t>barriers</w:t>
            </w:r>
            <w:r w:rsidR="00111B7F">
              <w:rPr>
                <w:rFonts w:asciiTheme="minorHAnsi" w:hAnsiTheme="minorHAnsi"/>
                <w:lang w:val="en-GB"/>
              </w:rPr>
              <w:t>;</w:t>
            </w:r>
            <w:proofErr w:type="gramEnd"/>
            <w:r>
              <w:rPr>
                <w:rFonts w:asciiTheme="minorHAnsi" w:hAnsiTheme="minorHAnsi"/>
                <w:lang w:val="en-GB"/>
              </w:rPr>
              <w:t xml:space="preserve"> </w:t>
            </w:r>
            <w:r w:rsidR="00DF055C">
              <w:rPr>
                <w:rFonts w:asciiTheme="minorHAnsi" w:hAnsiTheme="minorHAnsi"/>
                <w:lang w:val="en-GB"/>
              </w:rPr>
              <w:t xml:space="preserve"> </w:t>
            </w:r>
          </w:p>
          <w:p w14:paraId="5BB4E958" w14:textId="214C472E" w:rsidR="00DF055C" w:rsidRDefault="00DF055C" w:rsidP="00DF055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 </w:t>
            </w:r>
            <w:r w:rsidR="006A35A4">
              <w:rPr>
                <w:rFonts w:asciiTheme="minorHAnsi" w:hAnsiTheme="minorHAnsi"/>
                <w:lang w:val="en-GB"/>
              </w:rPr>
              <w:t>Discuss strategies for inclusive and barrier free sex/sexual</w:t>
            </w:r>
            <w:r w:rsidR="00111B7F">
              <w:rPr>
                <w:rFonts w:asciiTheme="minorHAnsi" w:hAnsiTheme="minorHAnsi"/>
                <w:lang w:val="en-GB"/>
              </w:rPr>
              <w:t xml:space="preserve">, </w:t>
            </w:r>
            <w:proofErr w:type="gramStart"/>
            <w:r w:rsidR="00111B7F">
              <w:rPr>
                <w:rFonts w:asciiTheme="minorHAnsi" w:hAnsiTheme="minorHAnsi"/>
                <w:lang w:val="en-GB"/>
              </w:rPr>
              <w:t>romantic</w:t>
            </w:r>
            <w:proofErr w:type="gramEnd"/>
            <w:r w:rsidR="00111B7F">
              <w:rPr>
                <w:rFonts w:asciiTheme="minorHAnsi" w:hAnsiTheme="minorHAnsi"/>
                <w:lang w:val="en-GB"/>
              </w:rPr>
              <w:t xml:space="preserve"> and reproductive</w:t>
            </w:r>
            <w:r w:rsidR="006A35A4">
              <w:rPr>
                <w:rFonts w:asciiTheme="minorHAnsi" w:hAnsiTheme="minorHAnsi"/>
                <w:lang w:val="en-GB"/>
              </w:rPr>
              <w:t xml:space="preserve"> access. </w:t>
            </w:r>
          </w:p>
          <w:p w14:paraId="4D368A64" w14:textId="2C5D005B" w:rsidR="00DF055C" w:rsidRPr="00DF055C" w:rsidRDefault="00DF055C" w:rsidP="00C06B78">
            <w:pPr>
              <w:pStyle w:val="ListParagraph"/>
              <w:ind w:left="36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3726" w:type="dxa"/>
          </w:tcPr>
          <w:p w14:paraId="4067EE94" w14:textId="77777777" w:rsidR="0062162D" w:rsidRPr="000B4A66" w:rsidRDefault="0062162D" w:rsidP="006B4DC4">
            <w:pPr>
              <w:rPr>
                <w:rFonts w:asciiTheme="minorHAnsi" w:hAnsiTheme="minorHAnsi"/>
                <w:b/>
                <w:lang w:val="en-GB"/>
              </w:rPr>
            </w:pPr>
            <w:r w:rsidRPr="000B4A66">
              <w:rPr>
                <w:rFonts w:asciiTheme="minorHAnsi" w:hAnsiTheme="minorHAnsi"/>
                <w:b/>
                <w:lang w:val="en-GB"/>
              </w:rPr>
              <w:t>Course Evaluation</w:t>
            </w:r>
          </w:p>
          <w:p w14:paraId="64AAA1C9" w14:textId="699B21CB" w:rsidR="00DF055C" w:rsidRPr="00DF055C" w:rsidRDefault="000C18EE" w:rsidP="00DF055C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Proposal for Essay/Creative Project </w:t>
            </w:r>
            <w:r w:rsidR="006A35A4">
              <w:rPr>
                <w:rFonts w:asciiTheme="minorHAnsi" w:eastAsia="Times New Roman" w:hAnsiTheme="minorHAnsi" w:cstheme="minorHAnsi"/>
              </w:rPr>
              <w:t>1</w:t>
            </w:r>
            <w:r>
              <w:rPr>
                <w:rFonts w:asciiTheme="minorHAnsi" w:eastAsia="Times New Roman" w:hAnsiTheme="minorHAnsi" w:cstheme="minorHAnsi"/>
              </w:rPr>
              <w:t>0%</w:t>
            </w:r>
          </w:p>
          <w:p w14:paraId="7D01E3FF" w14:textId="7D5C1FF0" w:rsidR="00DF055C" w:rsidRPr="00DF055C" w:rsidRDefault="000C18EE" w:rsidP="00DF055C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10 </w:t>
            </w:r>
            <w:r w:rsidR="00A73225">
              <w:rPr>
                <w:rFonts w:asciiTheme="minorHAnsi" w:eastAsia="Times New Roman" w:hAnsiTheme="minorHAnsi" w:cstheme="minorHAnsi"/>
              </w:rPr>
              <w:t xml:space="preserve">Weekly </w:t>
            </w:r>
            <w:r>
              <w:rPr>
                <w:rFonts w:asciiTheme="minorHAnsi" w:eastAsia="Times New Roman" w:hAnsiTheme="minorHAnsi" w:cstheme="minorHAnsi"/>
              </w:rPr>
              <w:t xml:space="preserve">Reflections </w:t>
            </w:r>
            <w:r w:rsidR="006A35A4">
              <w:rPr>
                <w:rFonts w:asciiTheme="minorHAnsi" w:eastAsia="Times New Roman" w:hAnsiTheme="minorHAnsi" w:cstheme="minorHAnsi"/>
              </w:rPr>
              <w:t>2</w:t>
            </w:r>
            <w:r>
              <w:rPr>
                <w:rFonts w:asciiTheme="minorHAnsi" w:eastAsia="Times New Roman" w:hAnsiTheme="minorHAnsi" w:cstheme="minorHAnsi"/>
              </w:rPr>
              <w:t>0%</w:t>
            </w:r>
          </w:p>
          <w:p w14:paraId="02BCD40A" w14:textId="3BDF8D95" w:rsidR="00DF055C" w:rsidRDefault="000C18EE" w:rsidP="00DF055C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Exam: Short Answer and Essay Question 30%</w:t>
            </w:r>
            <w:r w:rsidR="00DF055C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759B6FAA" w14:textId="22819093" w:rsidR="00DF055C" w:rsidRDefault="000C18EE" w:rsidP="00DF055C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Essay/ Creative Project 30%</w:t>
            </w:r>
            <w:r w:rsidR="00DF055C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FE46FC0" w14:textId="4AFB71DD" w:rsidR="00DF055C" w:rsidRPr="00DF055C" w:rsidRDefault="004D0658" w:rsidP="00DF055C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Participation</w:t>
            </w:r>
            <w:r w:rsidR="000C18EE">
              <w:rPr>
                <w:rFonts w:asciiTheme="minorHAnsi" w:eastAsia="Times New Roman" w:hAnsiTheme="minorHAnsi" w:cstheme="minorHAnsi"/>
              </w:rPr>
              <w:t>/ Attendance</w:t>
            </w:r>
            <w:r>
              <w:rPr>
                <w:rFonts w:asciiTheme="minorHAnsi" w:eastAsia="Times New Roman" w:hAnsiTheme="minorHAnsi" w:cstheme="minorHAnsi"/>
              </w:rPr>
              <w:t xml:space="preserve"> 10%</w:t>
            </w:r>
            <w:r w:rsidR="00DF055C">
              <w:rPr>
                <w:rFonts w:asciiTheme="minorHAnsi" w:eastAsia="Times New Roman" w:hAnsiTheme="minorHAnsi" w:cstheme="minorHAnsi"/>
              </w:rPr>
              <w:t xml:space="preserve"> </w:t>
            </w:r>
            <w:r w:rsidR="00DF055C" w:rsidRPr="00DF055C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2162D" w14:paraId="270023D8" w14:textId="77777777" w:rsidTr="00DF055C">
        <w:trPr>
          <w:trHeight w:val="2924"/>
          <w:jc w:val="center"/>
        </w:trPr>
        <w:tc>
          <w:tcPr>
            <w:tcW w:w="5314" w:type="dxa"/>
            <w:tcBorders>
              <w:right w:val="nil"/>
            </w:tcBorders>
          </w:tcPr>
          <w:p w14:paraId="6C9409B3" w14:textId="77777777" w:rsidR="0062162D" w:rsidRDefault="0062162D" w:rsidP="006B4DC4">
            <w:pPr>
              <w:ind w:left="144" w:hanging="144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 xml:space="preserve">Topics in </w:t>
            </w:r>
            <w:r w:rsidRPr="0042763F">
              <w:rPr>
                <w:rFonts w:asciiTheme="minorHAnsi" w:hAnsiTheme="minorHAnsi"/>
                <w:b/>
                <w:lang w:val="en-GB"/>
              </w:rPr>
              <w:t>Course Outline</w:t>
            </w:r>
          </w:p>
          <w:p w14:paraId="084B5B0F" w14:textId="0B40DDD0" w:rsidR="00DF055C" w:rsidRPr="00472427" w:rsidRDefault="00472427" w:rsidP="006B4DC4">
            <w:pPr>
              <w:ind w:left="144" w:hanging="144"/>
              <w:rPr>
                <w:rFonts w:asciiTheme="minorHAnsi" w:hAnsiTheme="minorHAnsi"/>
                <w:bCs/>
                <w:lang w:val="en-GB"/>
              </w:rPr>
            </w:pPr>
            <w:r>
              <w:rPr>
                <w:rFonts w:asciiTheme="minorHAnsi" w:hAnsiTheme="minorHAnsi"/>
                <w:bCs/>
                <w:lang w:val="en-GB"/>
              </w:rPr>
              <w:t xml:space="preserve">Introduction to Critical </w:t>
            </w:r>
            <w:r w:rsidR="00A73225">
              <w:rPr>
                <w:rFonts w:asciiTheme="minorHAnsi" w:hAnsiTheme="minorHAnsi"/>
                <w:bCs/>
                <w:lang w:val="en-GB"/>
              </w:rPr>
              <w:t>Disability Studies</w:t>
            </w:r>
            <w:r w:rsidR="006A35A4">
              <w:rPr>
                <w:rFonts w:asciiTheme="minorHAnsi" w:hAnsiTheme="minorHAnsi"/>
                <w:bCs/>
                <w:lang w:val="en-GB"/>
              </w:rPr>
              <w:t>,</w:t>
            </w:r>
            <w:r w:rsidR="00A73225">
              <w:rPr>
                <w:rFonts w:asciiTheme="minorHAnsi" w:hAnsiTheme="minorHAnsi"/>
                <w:bCs/>
                <w:lang w:val="en-GB"/>
              </w:rPr>
              <w:t xml:space="preserve"> Sexuality Studies</w:t>
            </w:r>
            <w:r w:rsidR="00CD6A85">
              <w:rPr>
                <w:rFonts w:asciiTheme="minorHAnsi" w:hAnsiTheme="minorHAnsi"/>
                <w:bCs/>
                <w:lang w:val="en-GB"/>
              </w:rPr>
              <w:t xml:space="preserve">, Gender </w:t>
            </w:r>
            <w:proofErr w:type="gramStart"/>
            <w:r w:rsidR="00CD6A85">
              <w:rPr>
                <w:rFonts w:asciiTheme="minorHAnsi" w:hAnsiTheme="minorHAnsi"/>
                <w:bCs/>
                <w:lang w:val="en-GB"/>
              </w:rPr>
              <w:t>Studies</w:t>
            </w:r>
            <w:proofErr w:type="gramEnd"/>
            <w:r w:rsidR="006A35A4">
              <w:rPr>
                <w:rFonts w:asciiTheme="minorHAnsi" w:hAnsiTheme="minorHAnsi"/>
                <w:bCs/>
                <w:lang w:val="en-GB"/>
              </w:rPr>
              <w:t xml:space="preserve"> and Queer Theory</w:t>
            </w:r>
          </w:p>
          <w:p w14:paraId="31298BEC" w14:textId="5EDF5FFD" w:rsidR="00472427" w:rsidRPr="00472427" w:rsidRDefault="00A73225" w:rsidP="0047242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</w:t>
            </w:r>
            <w:r w:rsidR="00472427" w:rsidRPr="00472427">
              <w:rPr>
                <w:rFonts w:asciiTheme="minorHAnsi" w:hAnsiTheme="minorHAnsi"/>
                <w:bCs/>
              </w:rPr>
              <w:t xml:space="preserve">nti- Black </w:t>
            </w:r>
            <w:r w:rsidR="0060689C">
              <w:rPr>
                <w:rFonts w:asciiTheme="minorHAnsi" w:hAnsiTheme="minorHAnsi"/>
                <w:bCs/>
              </w:rPr>
              <w:t>R</w:t>
            </w:r>
            <w:r w:rsidR="00472427" w:rsidRPr="00472427">
              <w:rPr>
                <w:rFonts w:asciiTheme="minorHAnsi" w:hAnsiTheme="minorHAnsi"/>
                <w:bCs/>
              </w:rPr>
              <w:t>acism</w:t>
            </w:r>
          </w:p>
          <w:p w14:paraId="737DC415" w14:textId="1C82340B" w:rsidR="00472427" w:rsidRPr="00472427" w:rsidRDefault="00A73225" w:rsidP="0047242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</w:t>
            </w:r>
            <w:r w:rsidR="00472427" w:rsidRPr="00472427">
              <w:rPr>
                <w:rFonts w:asciiTheme="minorHAnsi" w:hAnsiTheme="minorHAnsi"/>
                <w:bCs/>
              </w:rPr>
              <w:t xml:space="preserve">nti- Indigenous </w:t>
            </w:r>
            <w:r w:rsidR="0060689C">
              <w:rPr>
                <w:rFonts w:asciiTheme="minorHAnsi" w:hAnsiTheme="minorHAnsi"/>
                <w:bCs/>
              </w:rPr>
              <w:t>R</w:t>
            </w:r>
            <w:r w:rsidR="00472427" w:rsidRPr="00472427">
              <w:rPr>
                <w:rFonts w:asciiTheme="minorHAnsi" w:hAnsiTheme="minorHAnsi"/>
                <w:bCs/>
              </w:rPr>
              <w:t>acism</w:t>
            </w:r>
          </w:p>
          <w:p w14:paraId="29AA878C" w14:textId="1957177F" w:rsidR="00472427" w:rsidRPr="00472427" w:rsidRDefault="00472427" w:rsidP="0047242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Cs/>
              </w:rPr>
            </w:pPr>
            <w:r w:rsidRPr="00472427">
              <w:rPr>
                <w:rFonts w:asciiTheme="minorHAnsi" w:hAnsiTheme="minorHAnsi"/>
                <w:bCs/>
              </w:rPr>
              <w:t xml:space="preserve">Disability and </w:t>
            </w:r>
            <w:r w:rsidR="00CD6A85">
              <w:rPr>
                <w:rFonts w:asciiTheme="minorHAnsi" w:hAnsiTheme="minorHAnsi"/>
                <w:bCs/>
              </w:rPr>
              <w:t>P</w:t>
            </w:r>
            <w:r w:rsidRPr="00472427">
              <w:rPr>
                <w:rFonts w:asciiTheme="minorHAnsi" w:hAnsiTheme="minorHAnsi"/>
                <w:bCs/>
              </w:rPr>
              <w:t>arenting</w:t>
            </w:r>
          </w:p>
          <w:p w14:paraId="1640A508" w14:textId="347E1EFF" w:rsidR="00472427" w:rsidRPr="00472427" w:rsidRDefault="00A73225" w:rsidP="0047242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E</w:t>
            </w:r>
            <w:r w:rsidR="00472427" w:rsidRPr="00472427">
              <w:rPr>
                <w:rFonts w:asciiTheme="minorHAnsi" w:hAnsiTheme="minorHAnsi"/>
                <w:bCs/>
              </w:rPr>
              <w:t xml:space="preserve">ugenics and </w:t>
            </w:r>
            <w:r w:rsidR="00CD6A85">
              <w:rPr>
                <w:rFonts w:asciiTheme="minorHAnsi" w:hAnsiTheme="minorHAnsi"/>
                <w:bCs/>
              </w:rPr>
              <w:t>R</w:t>
            </w:r>
            <w:r w:rsidR="00472427" w:rsidRPr="00472427">
              <w:rPr>
                <w:rFonts w:asciiTheme="minorHAnsi" w:hAnsiTheme="minorHAnsi"/>
                <w:bCs/>
              </w:rPr>
              <w:t>eproduction</w:t>
            </w:r>
            <w:r w:rsidR="00CD6A85">
              <w:rPr>
                <w:rFonts w:asciiTheme="minorHAnsi" w:hAnsiTheme="minorHAnsi"/>
                <w:bCs/>
              </w:rPr>
              <w:t>/Reproductive Rights</w:t>
            </w:r>
          </w:p>
          <w:p w14:paraId="78E5B862" w14:textId="7C4986B7" w:rsidR="00472427" w:rsidRPr="00472427" w:rsidRDefault="00A73225" w:rsidP="0047242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</w:t>
            </w:r>
            <w:r w:rsidR="00472427" w:rsidRPr="00472427">
              <w:rPr>
                <w:rFonts w:asciiTheme="minorHAnsi" w:hAnsiTheme="minorHAnsi"/>
                <w:bCs/>
              </w:rPr>
              <w:t xml:space="preserve">ex </w:t>
            </w:r>
            <w:r w:rsidR="0060689C">
              <w:rPr>
                <w:rFonts w:asciiTheme="minorHAnsi" w:hAnsiTheme="minorHAnsi"/>
                <w:bCs/>
              </w:rPr>
              <w:t>E</w:t>
            </w:r>
            <w:r w:rsidR="00472427" w:rsidRPr="00472427">
              <w:rPr>
                <w:rFonts w:asciiTheme="minorHAnsi" w:hAnsiTheme="minorHAnsi"/>
                <w:bCs/>
              </w:rPr>
              <w:t>ducation</w:t>
            </w:r>
          </w:p>
          <w:p w14:paraId="41C2B499" w14:textId="0E59A012" w:rsidR="00472427" w:rsidRPr="00472427" w:rsidRDefault="00A73225" w:rsidP="0047242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</w:t>
            </w:r>
            <w:r w:rsidR="00472427" w:rsidRPr="00472427">
              <w:rPr>
                <w:rFonts w:asciiTheme="minorHAnsi" w:hAnsiTheme="minorHAnsi"/>
                <w:bCs/>
              </w:rPr>
              <w:t>ntimacy</w:t>
            </w:r>
            <w:r w:rsidR="00CD6A85">
              <w:rPr>
                <w:rFonts w:asciiTheme="minorHAnsi" w:hAnsiTheme="minorHAnsi"/>
                <w:bCs/>
              </w:rPr>
              <w:t>,</w:t>
            </w:r>
            <w:r w:rsidR="00472427" w:rsidRPr="00472427">
              <w:rPr>
                <w:rFonts w:asciiTheme="minorHAnsi" w:hAnsiTheme="minorHAnsi"/>
                <w:bCs/>
              </w:rPr>
              <w:t xml:space="preserve"> </w:t>
            </w:r>
            <w:r w:rsidR="00CD6A85">
              <w:rPr>
                <w:rFonts w:asciiTheme="minorHAnsi" w:hAnsiTheme="minorHAnsi"/>
                <w:bCs/>
              </w:rPr>
              <w:t>R</w:t>
            </w:r>
            <w:r w:rsidR="00472427" w:rsidRPr="00472427">
              <w:rPr>
                <w:rFonts w:asciiTheme="minorHAnsi" w:hAnsiTheme="minorHAnsi"/>
                <w:bCs/>
              </w:rPr>
              <w:t>omance</w:t>
            </w:r>
            <w:r w:rsidR="00CD6A85">
              <w:rPr>
                <w:rFonts w:asciiTheme="minorHAnsi" w:hAnsiTheme="minorHAnsi"/>
                <w:bCs/>
              </w:rPr>
              <w:t>, and Relationships</w:t>
            </w:r>
          </w:p>
          <w:p w14:paraId="72422744" w14:textId="76304FD5" w:rsidR="00DF055C" w:rsidRPr="00472427" w:rsidRDefault="00DF055C" w:rsidP="00A73225">
            <w:pPr>
              <w:pStyle w:val="ListParagraph"/>
              <w:ind w:left="360"/>
              <w:rPr>
                <w:rFonts w:asciiTheme="minorHAnsi" w:hAnsiTheme="minorHAnsi"/>
                <w:b/>
              </w:rPr>
            </w:pPr>
          </w:p>
        </w:tc>
        <w:tc>
          <w:tcPr>
            <w:tcW w:w="5315" w:type="dxa"/>
            <w:gridSpan w:val="2"/>
            <w:tcBorders>
              <w:left w:val="nil"/>
            </w:tcBorders>
          </w:tcPr>
          <w:p w14:paraId="7F150293" w14:textId="77777777" w:rsidR="00DF055C" w:rsidRDefault="00DF055C" w:rsidP="00DF055C">
            <w:pPr>
              <w:rPr>
                <w:rFonts w:asciiTheme="minorHAnsi" w:hAnsiTheme="minorHAnsi"/>
                <w:lang w:val="en-GB"/>
              </w:rPr>
            </w:pPr>
          </w:p>
          <w:p w14:paraId="3077A304" w14:textId="77777777" w:rsidR="00DF055C" w:rsidRPr="00DF055C" w:rsidRDefault="00DF055C" w:rsidP="00DF055C">
            <w:pPr>
              <w:rPr>
                <w:rFonts w:asciiTheme="minorHAnsi" w:hAnsiTheme="minorHAnsi"/>
                <w:lang w:val="en-GB"/>
              </w:rPr>
            </w:pPr>
          </w:p>
          <w:p w14:paraId="3673A3D4" w14:textId="518ED1B1" w:rsidR="00A73225" w:rsidRPr="00472427" w:rsidRDefault="00A73225" w:rsidP="00A7322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</w:t>
            </w:r>
            <w:r w:rsidRPr="00472427">
              <w:rPr>
                <w:rFonts w:asciiTheme="minorHAnsi" w:hAnsiTheme="minorHAnsi"/>
                <w:bCs/>
              </w:rPr>
              <w:t xml:space="preserve">ex </w:t>
            </w:r>
            <w:r w:rsidR="0060689C">
              <w:rPr>
                <w:rFonts w:asciiTheme="minorHAnsi" w:hAnsiTheme="minorHAnsi"/>
                <w:bCs/>
              </w:rPr>
              <w:t>W</w:t>
            </w:r>
            <w:r w:rsidRPr="00472427">
              <w:rPr>
                <w:rFonts w:asciiTheme="minorHAnsi" w:hAnsiTheme="minorHAnsi"/>
                <w:bCs/>
              </w:rPr>
              <w:t>ork and Disability</w:t>
            </w:r>
          </w:p>
          <w:p w14:paraId="6E16FBE3" w14:textId="6B303EB3" w:rsidR="00DF055C" w:rsidRDefault="00A73225" w:rsidP="00A7322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Cs/>
                <w:lang w:val="en-GB"/>
              </w:rPr>
            </w:pPr>
            <w:r>
              <w:rPr>
                <w:rFonts w:asciiTheme="minorHAnsi" w:hAnsiTheme="minorHAnsi"/>
                <w:bCs/>
              </w:rPr>
              <w:t>Q</w:t>
            </w:r>
            <w:r w:rsidRPr="00472427">
              <w:rPr>
                <w:rFonts w:asciiTheme="minorHAnsi" w:hAnsiTheme="minorHAnsi"/>
                <w:bCs/>
              </w:rPr>
              <w:t xml:space="preserve">ueer </w:t>
            </w:r>
            <w:r w:rsidR="00CD6A85">
              <w:rPr>
                <w:rFonts w:asciiTheme="minorHAnsi" w:hAnsiTheme="minorHAnsi"/>
                <w:bCs/>
              </w:rPr>
              <w:t>S</w:t>
            </w:r>
            <w:r w:rsidRPr="00472427">
              <w:rPr>
                <w:rFonts w:asciiTheme="minorHAnsi" w:hAnsiTheme="minorHAnsi"/>
                <w:bCs/>
              </w:rPr>
              <w:t>exuality</w:t>
            </w:r>
            <w:r w:rsidR="00DF055C">
              <w:rPr>
                <w:rFonts w:asciiTheme="minorHAnsi" w:hAnsiTheme="minorHAnsi"/>
                <w:bCs/>
                <w:lang w:val="en-GB"/>
              </w:rPr>
              <w:t xml:space="preserve"> </w:t>
            </w:r>
          </w:p>
          <w:p w14:paraId="049FD443" w14:textId="1F86D776" w:rsidR="00DF055C" w:rsidRDefault="00DF055C" w:rsidP="00CD6A85">
            <w:pPr>
              <w:pStyle w:val="ListParagraph"/>
              <w:ind w:left="360"/>
              <w:rPr>
                <w:rFonts w:asciiTheme="minorHAnsi" w:hAnsiTheme="minorHAnsi"/>
                <w:bCs/>
                <w:lang w:val="en-GB"/>
              </w:rPr>
            </w:pPr>
          </w:p>
          <w:p w14:paraId="0738BEE6" w14:textId="6BF70F8C" w:rsidR="00DF055C" w:rsidRPr="006A35A4" w:rsidRDefault="00DF055C" w:rsidP="006A35A4">
            <w:pPr>
              <w:rPr>
                <w:rFonts w:asciiTheme="minorHAnsi" w:hAnsiTheme="minorHAnsi"/>
                <w:bCs/>
                <w:lang w:val="en-GB"/>
              </w:rPr>
            </w:pPr>
          </w:p>
        </w:tc>
      </w:tr>
    </w:tbl>
    <w:p w14:paraId="4B6BE857" w14:textId="77777777" w:rsidR="0062162D" w:rsidRDefault="0062162D" w:rsidP="0062162D"/>
    <w:p w14:paraId="05BD2767" w14:textId="77777777" w:rsidR="00000000" w:rsidRDefault="00000000"/>
    <w:sectPr w:rsidR="00213CD7" w:rsidSect="0062162D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108D" w14:textId="77777777" w:rsidR="00346462" w:rsidRDefault="00346462" w:rsidP="0077743B">
      <w:r>
        <w:separator/>
      </w:r>
    </w:p>
  </w:endnote>
  <w:endnote w:type="continuationSeparator" w:id="0">
    <w:p w14:paraId="67CC9109" w14:textId="77777777" w:rsidR="00346462" w:rsidRDefault="00346462" w:rsidP="0077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8C238" w14:textId="77777777" w:rsidR="00346462" w:rsidRDefault="00346462" w:rsidP="0077743B">
      <w:r>
        <w:separator/>
      </w:r>
    </w:p>
  </w:footnote>
  <w:footnote w:type="continuationSeparator" w:id="0">
    <w:p w14:paraId="72B01C60" w14:textId="77777777" w:rsidR="00346462" w:rsidRDefault="00346462" w:rsidP="0077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FAA4" w14:textId="5630F050" w:rsidR="0077743B" w:rsidRDefault="0077743B" w:rsidP="0077743B">
    <w:pPr>
      <w:pStyle w:val="Header"/>
      <w:tabs>
        <w:tab w:val="clear" w:pos="4680"/>
        <w:tab w:val="clear" w:pos="9360"/>
        <w:tab w:val="left" w:pos="8530"/>
      </w:tabs>
    </w:pPr>
    <w:r>
      <w:rPr>
        <w:noProof/>
      </w:rPr>
      <w:drawing>
        <wp:inline distT="0" distB="0" distL="0" distR="0" wp14:anchorId="22C22AF2" wp14:editId="3058291D">
          <wp:extent cx="2217246" cy="488950"/>
          <wp:effectExtent l="0" t="0" r="0" b="6350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95" cy="52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747E">
      <w:t xml:space="preserve">                                                 </w:t>
    </w:r>
    <w:r w:rsidR="00DF055C">
      <w:rPr>
        <w:rFonts w:asciiTheme="minorHAnsi" w:hAnsiTheme="minorHAnsi" w:cstheme="minorHAnsi"/>
        <w:b/>
        <w:bCs/>
      </w:rPr>
      <w:t xml:space="preserve">COURSE </w:t>
    </w:r>
    <w:r w:rsidR="00CD6A85">
      <w:rPr>
        <w:rFonts w:asciiTheme="minorHAnsi" w:hAnsiTheme="minorHAnsi" w:cstheme="minorHAnsi"/>
        <w:b/>
        <w:bCs/>
      </w:rPr>
      <w:t>BLCK380/GNDS 380</w:t>
    </w:r>
    <w:r w:rsidR="00883E5C">
      <w:rPr>
        <w:rFonts w:asciiTheme="minorHAnsi" w:hAnsiTheme="minorHAnsi" w:cstheme="minorHAnsi"/>
        <w:b/>
        <w:bCs/>
      </w:rPr>
      <w:t xml:space="preserve"> </w:t>
    </w:r>
    <w:r w:rsidR="00DF055C">
      <w:rPr>
        <w:rFonts w:asciiTheme="minorHAnsi" w:hAnsiTheme="minorHAnsi" w:cstheme="minorHAnsi"/>
        <w:b/>
        <w:bCs/>
      </w:rPr>
      <w:t>[</w:t>
    </w:r>
    <w:r w:rsidR="00CD6A85">
      <w:rPr>
        <w:rFonts w:asciiTheme="minorHAnsi" w:hAnsiTheme="minorHAnsi" w:cstheme="minorHAnsi"/>
        <w:b/>
        <w:bCs/>
      </w:rPr>
      <w:t>Winter</w:t>
    </w:r>
    <w:r w:rsidR="00DF055C">
      <w:rPr>
        <w:rFonts w:asciiTheme="minorHAnsi" w:hAnsiTheme="minorHAnsi" w:cstheme="minorHAnsi"/>
        <w:b/>
        <w:bCs/>
      </w:rPr>
      <w:t>|</w:t>
    </w:r>
    <w:r w:rsidR="00CD6A85">
      <w:rPr>
        <w:rFonts w:asciiTheme="minorHAnsi" w:hAnsiTheme="minorHAnsi" w:cstheme="minorHAnsi"/>
        <w:b/>
        <w:bCs/>
      </w:rPr>
      <w:t>202</w:t>
    </w:r>
    <w:r w:rsidR="004F5C77">
      <w:rPr>
        <w:rFonts w:asciiTheme="minorHAnsi" w:hAnsiTheme="minorHAnsi" w:cstheme="minorHAnsi"/>
        <w:b/>
        <w:bCs/>
      </w:rPr>
      <w:t>4</w:t>
    </w:r>
    <w:r w:rsidR="00DF055C">
      <w:rPr>
        <w:rFonts w:asciiTheme="minorHAnsi" w:hAnsiTheme="minorHAnsi" w:cstheme="minorHAnsi"/>
        <w:b/>
        <w:bCs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1B99"/>
    <w:multiLevelType w:val="hybridMultilevel"/>
    <w:tmpl w:val="F7D6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3638"/>
    <w:multiLevelType w:val="hybridMultilevel"/>
    <w:tmpl w:val="4BE870BC"/>
    <w:lvl w:ilvl="0" w:tplc="9502E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53D79"/>
    <w:multiLevelType w:val="hybridMultilevel"/>
    <w:tmpl w:val="EC923306"/>
    <w:lvl w:ilvl="0" w:tplc="10090001">
      <w:start w:val="1"/>
      <w:numFmt w:val="bullet"/>
      <w:lvlText w:val=""/>
      <w:lvlJc w:val="left"/>
      <w:pPr>
        <w:ind w:left="517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3" w15:restartNumberingAfterBreak="0">
    <w:nsid w:val="27261C8D"/>
    <w:multiLevelType w:val="hybridMultilevel"/>
    <w:tmpl w:val="B0B6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C63E2"/>
    <w:multiLevelType w:val="hybridMultilevel"/>
    <w:tmpl w:val="35567266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390C47AC"/>
    <w:multiLevelType w:val="multilevel"/>
    <w:tmpl w:val="09567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E28F8"/>
    <w:multiLevelType w:val="multilevel"/>
    <w:tmpl w:val="FAB0E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632CF"/>
    <w:multiLevelType w:val="multilevel"/>
    <w:tmpl w:val="09567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177CF"/>
    <w:multiLevelType w:val="hybridMultilevel"/>
    <w:tmpl w:val="6D12CB12"/>
    <w:lvl w:ilvl="0" w:tplc="069E2B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A16CE"/>
    <w:multiLevelType w:val="hybridMultilevel"/>
    <w:tmpl w:val="568227C4"/>
    <w:lvl w:ilvl="0" w:tplc="657E318C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757249F"/>
    <w:multiLevelType w:val="hybridMultilevel"/>
    <w:tmpl w:val="2410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D789E"/>
    <w:multiLevelType w:val="multilevel"/>
    <w:tmpl w:val="09567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324EB"/>
    <w:multiLevelType w:val="multilevel"/>
    <w:tmpl w:val="09567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F57B1"/>
    <w:multiLevelType w:val="multilevel"/>
    <w:tmpl w:val="09567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D6F0D"/>
    <w:multiLevelType w:val="multilevel"/>
    <w:tmpl w:val="45E86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77004381">
    <w:abstractNumId w:val="2"/>
  </w:num>
  <w:num w:numId="2" w16cid:durableId="1505970613">
    <w:abstractNumId w:val="8"/>
  </w:num>
  <w:num w:numId="3" w16cid:durableId="2141723277">
    <w:abstractNumId w:val="6"/>
  </w:num>
  <w:num w:numId="4" w16cid:durableId="1862470358">
    <w:abstractNumId w:val="14"/>
  </w:num>
  <w:num w:numId="5" w16cid:durableId="1747220938">
    <w:abstractNumId w:val="12"/>
  </w:num>
  <w:num w:numId="6" w16cid:durableId="1225723248">
    <w:abstractNumId w:val="4"/>
  </w:num>
  <w:num w:numId="7" w16cid:durableId="774592304">
    <w:abstractNumId w:val="1"/>
  </w:num>
  <w:num w:numId="8" w16cid:durableId="388040397">
    <w:abstractNumId w:val="0"/>
  </w:num>
  <w:num w:numId="9" w16cid:durableId="1480145135">
    <w:abstractNumId w:val="10"/>
  </w:num>
  <w:num w:numId="10" w16cid:durableId="764039527">
    <w:abstractNumId w:val="9"/>
  </w:num>
  <w:num w:numId="11" w16cid:durableId="109134656">
    <w:abstractNumId w:val="3"/>
  </w:num>
  <w:num w:numId="12" w16cid:durableId="1329211700">
    <w:abstractNumId w:val="11"/>
  </w:num>
  <w:num w:numId="13" w16cid:durableId="1115830129">
    <w:abstractNumId w:val="5"/>
  </w:num>
  <w:num w:numId="14" w16cid:durableId="857355185">
    <w:abstractNumId w:val="7"/>
  </w:num>
  <w:num w:numId="15" w16cid:durableId="647686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2D"/>
    <w:rsid w:val="00071EB7"/>
    <w:rsid w:val="000C18EE"/>
    <w:rsid w:val="00111B7F"/>
    <w:rsid w:val="00115A6B"/>
    <w:rsid w:val="0017659D"/>
    <w:rsid w:val="001B224F"/>
    <w:rsid w:val="002F392D"/>
    <w:rsid w:val="00346462"/>
    <w:rsid w:val="00367D29"/>
    <w:rsid w:val="00410139"/>
    <w:rsid w:val="00416DAF"/>
    <w:rsid w:val="00423890"/>
    <w:rsid w:val="00472427"/>
    <w:rsid w:val="004D0658"/>
    <w:rsid w:val="004F5C77"/>
    <w:rsid w:val="00520E75"/>
    <w:rsid w:val="005A5548"/>
    <w:rsid w:val="005E16BC"/>
    <w:rsid w:val="0060689C"/>
    <w:rsid w:val="0060747E"/>
    <w:rsid w:val="0062162D"/>
    <w:rsid w:val="00677E0E"/>
    <w:rsid w:val="006A35A4"/>
    <w:rsid w:val="0077743B"/>
    <w:rsid w:val="00883E5C"/>
    <w:rsid w:val="0094791B"/>
    <w:rsid w:val="009C6FCA"/>
    <w:rsid w:val="00A54A5C"/>
    <w:rsid w:val="00A73225"/>
    <w:rsid w:val="00A74C21"/>
    <w:rsid w:val="00AF155F"/>
    <w:rsid w:val="00B37F13"/>
    <w:rsid w:val="00B9143C"/>
    <w:rsid w:val="00B96271"/>
    <w:rsid w:val="00BD7A24"/>
    <w:rsid w:val="00BF5E96"/>
    <w:rsid w:val="00C06B78"/>
    <w:rsid w:val="00C245D8"/>
    <w:rsid w:val="00C5314D"/>
    <w:rsid w:val="00CB1A55"/>
    <w:rsid w:val="00CD6A85"/>
    <w:rsid w:val="00D441D5"/>
    <w:rsid w:val="00DF055C"/>
    <w:rsid w:val="00E1095B"/>
    <w:rsid w:val="00EC02B7"/>
    <w:rsid w:val="00ED41AE"/>
    <w:rsid w:val="00F21866"/>
    <w:rsid w:val="00F50E02"/>
    <w:rsid w:val="00F76283"/>
    <w:rsid w:val="00F77174"/>
    <w:rsid w:val="00F8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27D49"/>
  <w15:chartTrackingRefBased/>
  <w15:docId w15:val="{7A69727E-1DEE-474E-A831-4120F0F9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urse-desc">
    <w:name w:val="course-desc"/>
    <w:basedOn w:val="DefaultParagraphFont"/>
    <w:rsid w:val="0062162D"/>
  </w:style>
  <w:style w:type="paragraph" w:styleId="ListParagraph">
    <w:name w:val="List Paragraph"/>
    <w:basedOn w:val="Normal"/>
    <w:uiPriority w:val="34"/>
    <w:qFormat/>
    <w:rsid w:val="0062162D"/>
    <w:pPr>
      <w:ind w:left="720"/>
      <w:contextualSpacing/>
    </w:pPr>
  </w:style>
  <w:style w:type="paragraph" w:styleId="NormalWeb">
    <w:name w:val="Normal (Web)"/>
    <w:basedOn w:val="Normal"/>
    <w:uiPriority w:val="99"/>
    <w:rsid w:val="0062162D"/>
    <w:pPr>
      <w:spacing w:before="100" w:beforeAutospacing="1" w:after="100" w:afterAutospacing="1"/>
    </w:pPr>
    <w:rPr>
      <w:rFonts w:ascii="Verdana" w:eastAsia="Times New Roman" w:hAnsi="Verdana" w:cs="Times New Roman"/>
      <w:szCs w:val="24"/>
      <w:lang w:val="en-US"/>
    </w:rPr>
  </w:style>
  <w:style w:type="table" w:styleId="TableGrid">
    <w:name w:val="Table Grid"/>
    <w:basedOn w:val="TableNormal"/>
    <w:uiPriority w:val="39"/>
    <w:rsid w:val="0062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43B"/>
  </w:style>
  <w:style w:type="paragraph" w:styleId="Footer">
    <w:name w:val="footer"/>
    <w:basedOn w:val="Normal"/>
    <w:link w:val="FooterChar"/>
    <w:uiPriority w:val="99"/>
    <w:unhideWhenUsed/>
    <w:rsid w:val="00777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4d6309-e6ea-4647-93e8-859c97572efd" xsi:nil="true"/>
    <lcf76f155ced4ddcb4097134ff3c332f xmlns="437fddfa-d642-478c-ab0e-705574ad199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A11E01F09034FA67B2A978612908C" ma:contentTypeVersion="16" ma:contentTypeDescription="Create a new document." ma:contentTypeScope="" ma:versionID="c1929c302c70994fcf201778ac31f97f">
  <xsd:schema xmlns:xsd="http://www.w3.org/2001/XMLSchema" xmlns:xs="http://www.w3.org/2001/XMLSchema" xmlns:p="http://schemas.microsoft.com/office/2006/metadata/properties" xmlns:ns2="314d6309-e6ea-4647-93e8-859c97572efd" xmlns:ns3="437fddfa-d642-478c-ab0e-705574ad1992" targetNamespace="http://schemas.microsoft.com/office/2006/metadata/properties" ma:root="true" ma:fieldsID="e0c07712faacfc3cfb57339778e88a32" ns2:_="" ns3:_="">
    <xsd:import namespace="314d6309-e6ea-4647-93e8-859c97572efd"/>
    <xsd:import namespace="437fddfa-d642-478c-ab0e-705574ad19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d6309-e6ea-4647-93e8-859c97572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7a0d19d-f015-4d3a-8a7b-8e69b91a991d}" ma:internalName="TaxCatchAll" ma:showField="CatchAllData" ma:web="314d6309-e6ea-4647-93e8-859c97572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ddfa-d642-478c-ab0e-705574ad1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4E7A0-A261-4216-897F-AA26707B8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6F182-27AA-4FF7-A4F6-8A19093723DA}">
  <ds:schemaRefs>
    <ds:schemaRef ds:uri="http://schemas.microsoft.com/office/2006/metadata/properties"/>
    <ds:schemaRef ds:uri="http://schemas.microsoft.com/office/infopath/2007/PartnerControls"/>
    <ds:schemaRef ds:uri="314d6309-e6ea-4647-93e8-859c97572efd"/>
    <ds:schemaRef ds:uri="437fddfa-d642-478c-ab0e-705574ad1992"/>
  </ds:schemaRefs>
</ds:datastoreItem>
</file>

<file path=customXml/itemProps3.xml><?xml version="1.0" encoding="utf-8"?>
<ds:datastoreItem xmlns:ds="http://schemas.openxmlformats.org/officeDocument/2006/customXml" ds:itemID="{7005C461-82DC-4852-9B4A-A1A0A05F5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d6309-e6ea-4647-93e8-859c97572efd"/>
    <ds:schemaRef ds:uri="437fddfa-d642-478c-ab0e-705574ad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Houghtaling</dc:creator>
  <cp:keywords/>
  <dc:description/>
  <cp:lastModifiedBy>Jarena Lee</cp:lastModifiedBy>
  <cp:revision>2</cp:revision>
  <dcterms:created xsi:type="dcterms:W3CDTF">2023-08-09T19:24:00Z</dcterms:created>
  <dcterms:modified xsi:type="dcterms:W3CDTF">2023-08-09T19:24:00Z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0x010100E0DA11E01F09034FA67B2A978612908C</vt:lpwstr>
  </property>
</Properties>
</file>