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A2E3" w14:textId="3AF3DC24" w:rsidR="0062162D" w:rsidRPr="00C361E6" w:rsidRDefault="00C361E6" w:rsidP="0062162D">
      <w:pPr>
        <w:rPr>
          <w:rFonts w:asciiTheme="minorHAnsi" w:hAnsiTheme="minorHAnsi"/>
          <w:b/>
          <w:color w:val="C00000"/>
          <w:sz w:val="28"/>
          <w:szCs w:val="28"/>
          <w:lang w:val="en-GB"/>
        </w:rPr>
      </w:pPr>
      <w:r>
        <w:rPr>
          <w:rFonts w:asciiTheme="minorHAnsi" w:hAnsiTheme="minorHAnsi"/>
          <w:b/>
          <w:color w:val="C00000"/>
          <w:lang w:val="en-GB"/>
        </w:rPr>
        <w:tab/>
      </w:r>
      <w:r>
        <w:rPr>
          <w:rFonts w:asciiTheme="minorHAnsi" w:hAnsiTheme="minorHAnsi"/>
          <w:b/>
          <w:color w:val="C00000"/>
          <w:lang w:val="en-GB"/>
        </w:rPr>
        <w:tab/>
      </w:r>
      <w:r>
        <w:rPr>
          <w:rFonts w:asciiTheme="minorHAnsi" w:hAnsiTheme="minorHAnsi"/>
          <w:b/>
          <w:color w:val="C00000"/>
          <w:lang w:val="en-GB"/>
        </w:rPr>
        <w:tab/>
      </w:r>
      <w:r>
        <w:rPr>
          <w:rFonts w:asciiTheme="minorHAnsi" w:hAnsiTheme="minorHAnsi"/>
          <w:b/>
          <w:color w:val="C00000"/>
          <w:lang w:val="en-GB"/>
        </w:rPr>
        <w:tab/>
      </w:r>
      <w:r>
        <w:rPr>
          <w:rFonts w:asciiTheme="minorHAnsi" w:hAnsiTheme="minorHAnsi"/>
          <w:b/>
          <w:color w:val="C00000"/>
          <w:lang w:val="en-GB"/>
        </w:rPr>
        <w:tab/>
      </w:r>
      <w:r>
        <w:rPr>
          <w:rFonts w:asciiTheme="minorHAnsi" w:hAnsiTheme="minorHAnsi"/>
          <w:b/>
          <w:color w:val="C00000"/>
          <w:lang w:val="en-GB"/>
        </w:rPr>
        <w:tab/>
      </w:r>
      <w:r>
        <w:rPr>
          <w:rFonts w:asciiTheme="minorHAnsi" w:hAnsiTheme="minorHAnsi"/>
          <w:b/>
          <w:color w:val="C00000"/>
          <w:lang w:val="en-GB"/>
        </w:rPr>
        <w:tab/>
      </w:r>
      <w:r w:rsidRPr="00C361E6">
        <w:rPr>
          <w:rFonts w:asciiTheme="minorHAnsi" w:hAnsiTheme="minorHAnsi"/>
          <w:b/>
          <w:color w:val="C00000"/>
          <w:sz w:val="28"/>
          <w:szCs w:val="28"/>
          <w:lang w:val="en-GB"/>
        </w:rPr>
        <w:t>DRAFT</w:t>
      </w:r>
    </w:p>
    <w:tbl>
      <w:tblPr>
        <w:tblStyle w:val="TableGrid"/>
        <w:tblW w:w="10629" w:type="dxa"/>
        <w:jc w:val="center"/>
        <w:tblLook w:val="04A0" w:firstRow="1" w:lastRow="0" w:firstColumn="1" w:lastColumn="0" w:noHBand="0" w:noVBand="1"/>
      </w:tblPr>
      <w:tblGrid>
        <w:gridCol w:w="7933"/>
        <w:gridCol w:w="2696"/>
      </w:tblGrid>
      <w:tr w:rsidR="0062162D" w14:paraId="50505D68" w14:textId="77777777" w:rsidTr="004D49D3">
        <w:trPr>
          <w:trHeight w:val="949"/>
          <w:jc w:val="center"/>
        </w:trPr>
        <w:tc>
          <w:tcPr>
            <w:tcW w:w="7933" w:type="dxa"/>
          </w:tcPr>
          <w:p w14:paraId="05DF96B5" w14:textId="7B213DD7" w:rsidR="00963314" w:rsidRDefault="0085645F" w:rsidP="0085645F">
            <w:pPr>
              <w:rPr>
                <w:rFonts w:asciiTheme="minorHAnsi" w:hAnsiTheme="minorHAnsi"/>
                <w:b/>
                <w:lang w:val="en-GB"/>
              </w:rPr>
            </w:pPr>
            <w:r w:rsidRPr="0087584E">
              <w:rPr>
                <w:rFonts w:asciiTheme="minorHAnsi" w:hAnsiTheme="minorHAnsi"/>
                <w:b/>
                <w:lang w:val="en-GB"/>
              </w:rPr>
              <w:t>Course Name</w:t>
            </w:r>
            <w:r>
              <w:rPr>
                <w:rFonts w:asciiTheme="minorHAnsi" w:hAnsiTheme="minorHAnsi"/>
                <w:b/>
                <w:lang w:val="en-GB"/>
              </w:rPr>
              <w:t xml:space="preserve"> </w:t>
            </w:r>
          </w:p>
          <w:p w14:paraId="454E5EC3" w14:textId="77777777" w:rsidR="005D423E" w:rsidRDefault="005D423E" w:rsidP="0085645F">
            <w:pPr>
              <w:rPr>
                <w:rFonts w:asciiTheme="minorHAnsi" w:hAnsiTheme="minorHAnsi"/>
                <w:b/>
                <w:lang w:val="en-GB"/>
              </w:rPr>
            </w:pPr>
          </w:p>
          <w:p w14:paraId="02C0AA4A" w14:textId="6598F5DF" w:rsidR="0085645F" w:rsidRPr="00AD514B" w:rsidRDefault="0085645F" w:rsidP="0085645F">
            <w:pPr>
              <w:rPr>
                <w:rFonts w:ascii="Lucida Grande" w:hAnsi="Lucida Grande" w:cs="Lucida Grande"/>
                <w:sz w:val="22"/>
                <w:lang w:val="en-GB"/>
              </w:rPr>
            </w:pPr>
            <w:r w:rsidRPr="00AD514B">
              <w:rPr>
                <w:rFonts w:ascii="Lucida Grande" w:hAnsi="Lucida Grande" w:cs="Lucida Grande"/>
                <w:sz w:val="22"/>
                <w:lang w:val="en-GB"/>
              </w:rPr>
              <w:t xml:space="preserve">GNDS </w:t>
            </w:r>
            <w:r w:rsidR="00963314" w:rsidRPr="00AD514B">
              <w:rPr>
                <w:rFonts w:ascii="Lucida Grande" w:hAnsi="Lucida Grande" w:cs="Lucida Grande"/>
                <w:sz w:val="22"/>
                <w:lang w:val="en-GB"/>
              </w:rPr>
              <w:t>212: Racism, Colonialism and Resistance</w:t>
            </w:r>
          </w:p>
          <w:p w14:paraId="51FE107C" w14:textId="7644AFB8" w:rsidR="00654E63" w:rsidRPr="0085645F" w:rsidRDefault="00654E63" w:rsidP="00DF055C">
            <w:pPr>
              <w:rPr>
                <w:rFonts w:asciiTheme="minorHAnsi" w:hAnsiTheme="minorHAnsi"/>
              </w:rPr>
            </w:pPr>
          </w:p>
        </w:tc>
        <w:tc>
          <w:tcPr>
            <w:tcW w:w="2696" w:type="dxa"/>
          </w:tcPr>
          <w:p w14:paraId="023542CD" w14:textId="1BC62602" w:rsidR="00020E27" w:rsidRPr="00AD514B" w:rsidRDefault="00020E27" w:rsidP="0062162D">
            <w:pPr>
              <w:rPr>
                <w:rFonts w:ascii="Lucida Grande" w:hAnsi="Lucida Grande" w:cs="Lucida Grande"/>
                <w:bCs/>
                <w:sz w:val="22"/>
                <w:lang w:val="en-GB"/>
              </w:rPr>
            </w:pPr>
          </w:p>
        </w:tc>
      </w:tr>
      <w:tr w:rsidR="0062162D" w14:paraId="461FCE34" w14:textId="77777777" w:rsidTr="004D49D3">
        <w:trPr>
          <w:trHeight w:val="2382"/>
          <w:jc w:val="center"/>
        </w:trPr>
        <w:tc>
          <w:tcPr>
            <w:tcW w:w="7933" w:type="dxa"/>
          </w:tcPr>
          <w:p w14:paraId="0E1401AF" w14:textId="6AFD3211" w:rsidR="00963314" w:rsidRDefault="00311937" w:rsidP="00963314">
            <w:pPr>
              <w:rPr>
                <w:rFonts w:asciiTheme="minorHAnsi" w:hAnsiTheme="minorHAnsi"/>
                <w:b/>
                <w:lang w:val="en-GB"/>
              </w:rPr>
            </w:pPr>
            <w:r w:rsidRPr="00694FB0">
              <w:rPr>
                <w:rFonts w:asciiTheme="minorHAnsi" w:hAnsiTheme="minorHAnsi"/>
                <w:b/>
                <w:lang w:val="en-GB"/>
              </w:rPr>
              <w:t>Course Description</w:t>
            </w:r>
          </w:p>
          <w:p w14:paraId="0E76A2AD" w14:textId="77777777" w:rsidR="005D423E" w:rsidRPr="00963314" w:rsidRDefault="005D423E" w:rsidP="00963314">
            <w:pPr>
              <w:rPr>
                <w:rFonts w:asciiTheme="minorHAnsi" w:hAnsiTheme="minorHAnsi"/>
                <w:b/>
                <w:lang w:val="en-GB"/>
              </w:rPr>
            </w:pPr>
          </w:p>
          <w:p w14:paraId="742AEF22" w14:textId="687394C1" w:rsidR="00C361E6" w:rsidRPr="00963314" w:rsidRDefault="00963314" w:rsidP="00DF055C">
            <w:pPr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</w:pPr>
            <w:r w:rsidRPr="00825182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 xml:space="preserve">Decades after the formal decolonization of former colonies, the power relations of the colonial world — and the racism it engendered — remain deeply embedded in the </w:t>
            </w:r>
            <w:proofErr w:type="gramStart"/>
            <w:r w:rsidRPr="00825182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>West, and</w:t>
            </w:r>
            <w:proofErr w:type="gramEnd"/>
            <w:r w:rsidRPr="00825182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 xml:space="preserve"> are intrinsic to contemporary relations of globalization. This course explores European colonialism; historical and social constructions of ‘race’; the ongoing occupation of Indigenous peoples’ territories; and contemporary racism, particularly anti-</w:t>
            </w:r>
            <w:proofErr w:type="gramStart"/>
            <w:r w:rsidRPr="00825182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>Blackness</w:t>
            </w:r>
            <w:proofErr w:type="gramEnd"/>
            <w:r w:rsidRPr="00825182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 xml:space="preserve"> and Islamophobia.</w:t>
            </w:r>
            <w:r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 xml:space="preserve"> Equally it explores histories and strategies of anti-racist and anti-colonial struggle, including Indigenous resurgence and refusal, abolition, anti-</w:t>
            </w:r>
            <w:proofErr w:type="gramStart"/>
            <w:r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>capitalism</w:t>
            </w:r>
            <w:proofErr w:type="gramEnd"/>
            <w:r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 xml:space="preserve"> and anti-imperialism, Womanism and Black/Women of Colour and Indigenous feminisms, and queer/trans/crip of colour movements.</w:t>
            </w:r>
          </w:p>
        </w:tc>
        <w:tc>
          <w:tcPr>
            <w:tcW w:w="2696" w:type="dxa"/>
          </w:tcPr>
          <w:p w14:paraId="33A2DE5D" w14:textId="30915631" w:rsidR="00654E63" w:rsidRDefault="00311937" w:rsidP="00311937">
            <w:pPr>
              <w:rPr>
                <w:rFonts w:asciiTheme="minorHAnsi" w:hAnsiTheme="minorHAnsi"/>
                <w:b/>
                <w:lang w:val="en-GB"/>
              </w:rPr>
            </w:pPr>
            <w:r w:rsidRPr="0087584E">
              <w:rPr>
                <w:rFonts w:asciiTheme="minorHAnsi" w:hAnsiTheme="minorHAnsi"/>
                <w:b/>
                <w:lang w:val="en-GB"/>
              </w:rPr>
              <w:t>Required Course Materials</w:t>
            </w:r>
            <w:r>
              <w:rPr>
                <w:rFonts w:asciiTheme="minorHAnsi" w:hAnsiTheme="minorHAnsi"/>
                <w:b/>
                <w:lang w:val="en-GB"/>
              </w:rPr>
              <w:t xml:space="preserve"> </w:t>
            </w:r>
          </w:p>
          <w:p w14:paraId="52A45171" w14:textId="77777777" w:rsidR="00963314" w:rsidRPr="0087584E" w:rsidRDefault="00963314" w:rsidP="00311937">
            <w:pPr>
              <w:rPr>
                <w:rFonts w:asciiTheme="minorHAnsi" w:hAnsiTheme="minorHAnsi"/>
                <w:b/>
                <w:lang w:val="en-GB"/>
              </w:rPr>
            </w:pPr>
          </w:p>
          <w:p w14:paraId="30EE6EDC" w14:textId="0A97F05F" w:rsidR="00DF055C" w:rsidRPr="00AD514B" w:rsidRDefault="00963314" w:rsidP="00311937">
            <w:pPr>
              <w:rPr>
                <w:rFonts w:ascii="Lucida Grande" w:hAnsi="Lucida Grande" w:cs="Lucida Grande"/>
                <w:b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sz w:val="21"/>
                <w:szCs w:val="21"/>
              </w:rPr>
              <w:t xml:space="preserve">Readings TBA; </w:t>
            </w:r>
            <w:r w:rsidR="00C361E6" w:rsidRPr="00AD514B">
              <w:rPr>
                <w:rFonts w:ascii="Lucida Grande" w:hAnsi="Lucida Grande" w:cs="Lucida Grande"/>
                <w:sz w:val="21"/>
                <w:szCs w:val="21"/>
              </w:rPr>
              <w:t xml:space="preserve">all </w:t>
            </w:r>
            <w:r w:rsidRPr="00AD514B">
              <w:rPr>
                <w:rFonts w:ascii="Lucida Grande" w:hAnsi="Lucida Grande" w:cs="Lucida Grande"/>
                <w:sz w:val="21"/>
                <w:szCs w:val="21"/>
              </w:rPr>
              <w:t>course readings will be available for purchase at the Campus Bookstore and/or via E-Reserves.</w:t>
            </w:r>
          </w:p>
        </w:tc>
      </w:tr>
      <w:tr w:rsidR="0062162D" w14:paraId="59A01009" w14:textId="77777777" w:rsidTr="004D49D3">
        <w:trPr>
          <w:trHeight w:val="3111"/>
          <w:jc w:val="center"/>
        </w:trPr>
        <w:tc>
          <w:tcPr>
            <w:tcW w:w="7933" w:type="dxa"/>
          </w:tcPr>
          <w:p w14:paraId="4F736C91" w14:textId="784B91FF" w:rsidR="00963314" w:rsidRPr="00AD514B" w:rsidRDefault="0062162D" w:rsidP="0062162D">
            <w:pPr>
              <w:rPr>
                <w:rFonts w:asciiTheme="minorHAnsi" w:hAnsiTheme="minorHAnsi"/>
                <w:b/>
                <w:szCs w:val="24"/>
                <w:lang w:val="en-GB"/>
              </w:rPr>
            </w:pPr>
            <w:r w:rsidRPr="00AD514B">
              <w:rPr>
                <w:rFonts w:asciiTheme="minorHAnsi" w:hAnsiTheme="minorHAnsi"/>
                <w:b/>
                <w:szCs w:val="24"/>
                <w:lang w:val="en-GB"/>
              </w:rPr>
              <w:t>Course Objectives</w:t>
            </w:r>
          </w:p>
          <w:p w14:paraId="062CEAF6" w14:textId="77777777" w:rsidR="005D423E" w:rsidRPr="00AD514B" w:rsidRDefault="005D423E" w:rsidP="0062162D">
            <w:pPr>
              <w:rPr>
                <w:rFonts w:ascii="Lucida Grande" w:hAnsi="Lucida Grande" w:cs="Lucida Grande"/>
                <w:b/>
                <w:sz w:val="21"/>
                <w:szCs w:val="21"/>
                <w:lang w:val="en-GB"/>
              </w:rPr>
            </w:pPr>
          </w:p>
          <w:p w14:paraId="7B8A2F7C" w14:textId="77777777" w:rsidR="00963314" w:rsidRPr="00AD514B" w:rsidRDefault="00963314" w:rsidP="00963314">
            <w:pPr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</w:pPr>
            <w:r w:rsidRPr="00AD514B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 xml:space="preserve">Focusing on colonialism, </w:t>
            </w:r>
            <w:proofErr w:type="gramStart"/>
            <w:r w:rsidRPr="00AD514B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>racialization</w:t>
            </w:r>
            <w:proofErr w:type="gramEnd"/>
            <w:r w:rsidRPr="00AD514B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 xml:space="preserve"> and racism, in the context of the Canadian settler state, comparatively and internationally, this course will enable to students to</w:t>
            </w:r>
          </w:p>
          <w:p w14:paraId="7F4CA3E6" w14:textId="77777777" w:rsidR="00963314" w:rsidRPr="00AD514B" w:rsidRDefault="00963314" w:rsidP="00963314">
            <w:pPr>
              <w:numPr>
                <w:ilvl w:val="0"/>
                <w:numId w:val="13"/>
              </w:numPr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</w:pPr>
            <w:r w:rsidRPr="00AD514B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>Understand and analyze the historical development and contemporary operation of race as a mode of governance and economic exploitation, and as a construction of experience and identity that operates in tandem with language, ability, gender, sexuality, etc.</w:t>
            </w:r>
          </w:p>
          <w:p w14:paraId="3A38B880" w14:textId="77777777" w:rsidR="00963314" w:rsidRPr="00AD514B" w:rsidRDefault="00963314" w:rsidP="00963314">
            <w:pPr>
              <w:numPr>
                <w:ilvl w:val="0"/>
                <w:numId w:val="13"/>
              </w:numPr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</w:pPr>
            <w:r w:rsidRPr="00AD514B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 xml:space="preserve">Develop and employ thinking, writing, </w:t>
            </w:r>
            <w:proofErr w:type="gramStart"/>
            <w:r w:rsidRPr="00AD514B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>research</w:t>
            </w:r>
            <w:proofErr w:type="gramEnd"/>
            <w:r w:rsidRPr="00AD514B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 xml:space="preserve"> and verbal skills in the areas of anti-racist, settler colonial and anti-colonial critique, feminist &amp; queer accounts of race and racialization.</w:t>
            </w:r>
          </w:p>
          <w:p w14:paraId="2D0AC96A" w14:textId="77777777" w:rsidR="00963314" w:rsidRPr="00AD514B" w:rsidRDefault="00963314" w:rsidP="00963314">
            <w:pPr>
              <w:numPr>
                <w:ilvl w:val="0"/>
                <w:numId w:val="13"/>
              </w:numPr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</w:pPr>
            <w:r w:rsidRPr="00AD514B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 xml:space="preserve">Critically analyze state practices and policies of multicultural/racial governance, </w:t>
            </w:r>
            <w:proofErr w:type="gramStart"/>
            <w:r w:rsidRPr="00AD514B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>diaspora</w:t>
            </w:r>
            <w:proofErr w:type="gramEnd"/>
            <w:r w:rsidRPr="00AD514B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 xml:space="preserve"> and migration, as well as media and other cultural discourses on race.</w:t>
            </w:r>
          </w:p>
          <w:p w14:paraId="4D368A64" w14:textId="58068D8C" w:rsidR="00C361E6" w:rsidRPr="00AD514B" w:rsidRDefault="00963314" w:rsidP="00C361E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Cs w:val="24"/>
                <w:lang w:val="en-GB"/>
              </w:rPr>
            </w:pPr>
            <w:r w:rsidRPr="00AD514B">
              <w:rPr>
                <w:rFonts w:ascii="Lucida Grande" w:eastAsia="Times New Roman" w:hAnsi="Lucida Grande" w:cs="Lucida Grande"/>
                <w:color w:val="000000"/>
                <w:sz w:val="21"/>
                <w:szCs w:val="21"/>
                <w:shd w:val="clear" w:color="auto" w:fill="FFFFFF"/>
              </w:rPr>
              <w:t>Critically engage contemporary anti-racist activist and cultural productions that challenge ongoing and “new” forms of racism and neo-colonial rule.</w:t>
            </w:r>
          </w:p>
        </w:tc>
        <w:tc>
          <w:tcPr>
            <w:tcW w:w="2696" w:type="dxa"/>
          </w:tcPr>
          <w:p w14:paraId="47DE48C7" w14:textId="043E94A5" w:rsidR="00963314" w:rsidRPr="00AD514B" w:rsidRDefault="00311937" w:rsidP="00311937">
            <w:pPr>
              <w:rPr>
                <w:rFonts w:asciiTheme="minorHAnsi" w:hAnsiTheme="minorHAnsi"/>
                <w:b/>
                <w:lang w:val="en-GB"/>
              </w:rPr>
            </w:pPr>
            <w:r w:rsidRPr="00AD514B">
              <w:rPr>
                <w:rFonts w:asciiTheme="minorHAnsi" w:hAnsiTheme="minorHAnsi"/>
                <w:b/>
                <w:lang w:val="en-GB"/>
              </w:rPr>
              <w:t xml:space="preserve">Course Evaluation </w:t>
            </w:r>
          </w:p>
          <w:p w14:paraId="6FD93709" w14:textId="77777777" w:rsidR="005D423E" w:rsidRPr="00AD514B" w:rsidRDefault="005D423E" w:rsidP="00311937">
            <w:pPr>
              <w:rPr>
                <w:rFonts w:asciiTheme="minorHAnsi" w:hAnsiTheme="minorHAnsi"/>
                <w:bCs/>
                <w:color w:val="FF0000"/>
                <w:lang w:val="en-GB"/>
              </w:rPr>
            </w:pPr>
          </w:p>
          <w:p w14:paraId="44532955" w14:textId="77777777" w:rsidR="00963314" w:rsidRPr="00AD514B" w:rsidRDefault="00963314" w:rsidP="00963314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>In-Class Writing Responses</w:t>
            </w: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ab/>
            </w:r>
          </w:p>
          <w:p w14:paraId="2BF47260" w14:textId="77777777" w:rsidR="00963314" w:rsidRPr="00AD514B" w:rsidRDefault="00963314" w:rsidP="00963314">
            <w:pPr>
              <w:pStyle w:val="ListParagraph"/>
              <w:rPr>
                <w:rFonts w:ascii="Lucida Grande" w:hAnsi="Lucida Grande" w:cs="Lucida Grande"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>5%x3 = 15% (in lecture)</w:t>
            </w:r>
          </w:p>
          <w:p w14:paraId="41BDD12B" w14:textId="77777777" w:rsidR="00963314" w:rsidRPr="00AD514B" w:rsidRDefault="00963314" w:rsidP="00963314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 xml:space="preserve">Attendance &amp; Participation in Lecture/Tutorial  </w:t>
            </w:r>
          </w:p>
          <w:p w14:paraId="0A7DA4C5" w14:textId="46AAD750" w:rsidR="00963314" w:rsidRPr="00AD514B" w:rsidRDefault="00963314" w:rsidP="00963314">
            <w:pPr>
              <w:pStyle w:val="ListParagraph"/>
              <w:rPr>
                <w:rFonts w:ascii="Lucida Grande" w:hAnsi="Lucida Grande" w:cs="Lucida Grande"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>10</w:t>
            </w:r>
            <w:proofErr w:type="gramStart"/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 xml:space="preserve">%  </w:t>
            </w:r>
            <w:r w:rsidR="004D49D3">
              <w:rPr>
                <w:rFonts w:ascii="Lucida Grande" w:hAnsi="Lucida Grande" w:cs="Lucida Grande"/>
                <w:sz w:val="21"/>
                <w:szCs w:val="21"/>
                <w:lang w:val="en-GB"/>
              </w:rPr>
              <w:t>-</w:t>
            </w:r>
            <w:proofErr w:type="gramEnd"/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 xml:space="preserve">  weekly</w:t>
            </w:r>
          </w:p>
          <w:p w14:paraId="663AA263" w14:textId="77777777" w:rsidR="00963314" w:rsidRPr="00AD514B" w:rsidRDefault="00963314" w:rsidP="00963314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 xml:space="preserve">Key Concepts Glossary </w:t>
            </w:r>
          </w:p>
          <w:p w14:paraId="0DEBFC6F" w14:textId="09591598" w:rsidR="00963314" w:rsidRPr="00AD514B" w:rsidRDefault="00963314" w:rsidP="00963314">
            <w:pPr>
              <w:pStyle w:val="ListParagraph"/>
              <w:rPr>
                <w:rFonts w:ascii="Lucida Grande" w:hAnsi="Lucida Grande" w:cs="Lucida Grande"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 xml:space="preserve">10% </w:t>
            </w:r>
            <w:proofErr w:type="gramStart"/>
            <w:r w:rsidR="004D49D3">
              <w:rPr>
                <w:rFonts w:ascii="Lucida Grande" w:hAnsi="Lucida Grande" w:cs="Lucida Grande"/>
                <w:sz w:val="21"/>
                <w:szCs w:val="21"/>
                <w:lang w:val="en-GB"/>
              </w:rPr>
              <w:t>-</w:t>
            </w: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 xml:space="preserve">  weekly</w:t>
            </w:r>
            <w:proofErr w:type="gramEnd"/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 xml:space="preserve"> (in tutorial</w:t>
            </w:r>
            <w:r w:rsidR="004D49D3">
              <w:rPr>
                <w:rFonts w:ascii="Lucida Grande" w:hAnsi="Lucida Grande" w:cs="Lucida Grande"/>
                <w:sz w:val="21"/>
                <w:szCs w:val="21"/>
                <w:lang w:val="en-GB"/>
              </w:rPr>
              <w:t>s</w:t>
            </w: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 xml:space="preserve">) </w:t>
            </w:r>
          </w:p>
          <w:p w14:paraId="7F2A056A" w14:textId="2E387345" w:rsidR="00963314" w:rsidRPr="00AD514B" w:rsidRDefault="00963314" w:rsidP="00963314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>Short Essay</w:t>
            </w: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ab/>
            </w:r>
          </w:p>
          <w:p w14:paraId="5C0383F1" w14:textId="78D445E2" w:rsidR="00963314" w:rsidRPr="00AD514B" w:rsidRDefault="00963314" w:rsidP="00963314">
            <w:pPr>
              <w:pStyle w:val="ListParagraph"/>
              <w:rPr>
                <w:rFonts w:ascii="Lucida Grande" w:hAnsi="Lucida Grande" w:cs="Lucida Grande"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 xml:space="preserve">25% </w:t>
            </w:r>
            <w:r w:rsidR="004D49D3">
              <w:rPr>
                <w:rFonts w:ascii="Lucida Grande" w:hAnsi="Lucida Grande" w:cs="Lucida Grande"/>
                <w:sz w:val="21"/>
                <w:szCs w:val="21"/>
                <w:lang w:val="en-GB"/>
              </w:rPr>
              <w:t xml:space="preserve">- </w:t>
            </w: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>(4 pages)</w:t>
            </w:r>
          </w:p>
          <w:p w14:paraId="068984DA" w14:textId="77777777" w:rsidR="00963314" w:rsidRPr="00AD514B" w:rsidRDefault="00963314" w:rsidP="00963314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 xml:space="preserve">Final Paper </w:t>
            </w:r>
          </w:p>
          <w:p w14:paraId="5FE46FC0" w14:textId="66A1F031" w:rsidR="00963314" w:rsidRPr="00963314" w:rsidRDefault="00963314" w:rsidP="00963314">
            <w:pPr>
              <w:pStyle w:val="ListParagrap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>40%</w:t>
            </w:r>
            <w:r w:rsidR="004D49D3">
              <w:rPr>
                <w:rFonts w:ascii="Lucida Grande" w:hAnsi="Lucida Grande" w:cs="Lucida Grande"/>
                <w:sz w:val="21"/>
                <w:szCs w:val="21"/>
                <w:lang w:val="en-GB"/>
              </w:rPr>
              <w:t xml:space="preserve"> - </w:t>
            </w: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>(8 pa</w:t>
            </w:r>
            <w:r w:rsidR="001C6960"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>g</w:t>
            </w:r>
            <w:r w:rsidRPr="00AD514B">
              <w:rPr>
                <w:rFonts w:ascii="Lucida Grande" w:hAnsi="Lucida Grande" w:cs="Lucida Grande"/>
                <w:sz w:val="21"/>
                <w:szCs w:val="21"/>
                <w:lang w:val="en-GB"/>
              </w:rPr>
              <w:t>es)</w:t>
            </w:r>
          </w:p>
        </w:tc>
      </w:tr>
      <w:tr w:rsidR="001C6960" w14:paraId="46096F16" w14:textId="77777777" w:rsidTr="002E0E37">
        <w:trPr>
          <w:trHeight w:val="3111"/>
          <w:jc w:val="center"/>
        </w:trPr>
        <w:tc>
          <w:tcPr>
            <w:tcW w:w="10629" w:type="dxa"/>
            <w:gridSpan w:val="2"/>
          </w:tcPr>
          <w:p w14:paraId="1F5C1980" w14:textId="201E9594" w:rsidR="004D49D3" w:rsidRDefault="00AD514B" w:rsidP="00311937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Possible </w:t>
            </w:r>
            <w:r w:rsidR="001C6960">
              <w:rPr>
                <w:rFonts w:asciiTheme="minorHAnsi" w:hAnsiTheme="minorHAnsi"/>
                <w:b/>
                <w:lang w:val="en-GB"/>
              </w:rPr>
              <w:t>Topics in Course Outline</w:t>
            </w:r>
          </w:p>
          <w:p w14:paraId="505D0FA7" w14:textId="77777777" w:rsidR="004D49D3" w:rsidRDefault="004D49D3" w:rsidP="00311937">
            <w:pPr>
              <w:rPr>
                <w:rFonts w:asciiTheme="minorHAnsi" w:hAnsiTheme="minorHAnsi"/>
                <w:b/>
                <w:lang w:val="en-GB"/>
              </w:rPr>
            </w:pPr>
          </w:p>
          <w:p w14:paraId="1E2513DC" w14:textId="258C61D0" w:rsidR="00AD514B" w:rsidRPr="00AD514B" w:rsidRDefault="00AD514B" w:rsidP="00AD514B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bCs/>
                <w:sz w:val="21"/>
                <w:szCs w:val="21"/>
              </w:rPr>
              <w:t>Colonialis</w:t>
            </w:r>
            <w:r>
              <w:rPr>
                <w:rFonts w:ascii="Lucida Grande" w:hAnsi="Lucida Grande" w:cs="Lucida Grande"/>
                <w:bCs/>
                <w:sz w:val="21"/>
                <w:szCs w:val="21"/>
              </w:rPr>
              <w:t>m, Settler Colonialism &amp; the Nation State</w:t>
            </w:r>
          </w:p>
          <w:p w14:paraId="6D6A14DA" w14:textId="6B1B3B91" w:rsidR="00AD514B" w:rsidRPr="00AD514B" w:rsidRDefault="00AD514B" w:rsidP="00AD514B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bCs/>
                <w:sz w:val="21"/>
                <w:szCs w:val="21"/>
              </w:rPr>
              <w:t>Racism</w:t>
            </w:r>
            <w:r>
              <w:rPr>
                <w:rFonts w:ascii="Lucida Grande" w:hAnsi="Lucida Grande" w:cs="Lucida Grande"/>
                <w:bCs/>
                <w:sz w:val="21"/>
                <w:szCs w:val="21"/>
              </w:rPr>
              <w:t>, Racialization &amp; Racial Capitalism</w:t>
            </w:r>
          </w:p>
          <w:p w14:paraId="468AE045" w14:textId="5F027721" w:rsidR="00AD514B" w:rsidRPr="00AD514B" w:rsidRDefault="00AD514B" w:rsidP="00AD514B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</w:pPr>
            <w: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  <w:t>Slavery &amp; Its Afterlives</w:t>
            </w:r>
          </w:p>
          <w:p w14:paraId="14602B85" w14:textId="77777777" w:rsidR="00AD514B" w:rsidRPr="00AD514B" w:rsidRDefault="00AD514B" w:rsidP="00AD514B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</w:pPr>
            <w:r w:rsidRPr="00AD514B">
              <w:rPr>
                <w:rFonts w:ascii="Lucida Grande" w:hAnsi="Lucida Grande" w:cs="Lucida Grande"/>
                <w:bCs/>
                <w:sz w:val="21"/>
                <w:szCs w:val="21"/>
              </w:rPr>
              <w:t>Orientalism</w:t>
            </w:r>
            <w:r>
              <w:rPr>
                <w:rFonts w:ascii="Lucida Grande" w:hAnsi="Lucida Grande" w:cs="Lucida Grande"/>
                <w:bCs/>
                <w:sz w:val="21"/>
                <w:szCs w:val="21"/>
              </w:rPr>
              <w:t>, Eurocentrism</w:t>
            </w:r>
          </w:p>
          <w:p w14:paraId="595FA705" w14:textId="29D65020" w:rsidR="00AD514B" w:rsidRPr="00AD514B" w:rsidRDefault="00AD514B" w:rsidP="00AD514B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</w:pPr>
            <w:r>
              <w:rPr>
                <w:rFonts w:ascii="Lucida Grande" w:hAnsi="Lucida Grande" w:cs="Lucida Grande"/>
                <w:bCs/>
                <w:sz w:val="21"/>
                <w:szCs w:val="21"/>
              </w:rPr>
              <w:t>Whiteness: Fragility, Innocence &amp; Supremacy</w:t>
            </w:r>
          </w:p>
          <w:p w14:paraId="31CDE83D" w14:textId="5BE3425C" w:rsidR="00AD514B" w:rsidRPr="00AD514B" w:rsidRDefault="00AD514B" w:rsidP="00AD514B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</w:pPr>
            <w: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  <w:t>Critical Race Theory</w:t>
            </w:r>
          </w:p>
          <w:p w14:paraId="12F7F321" w14:textId="005AD16C" w:rsidR="00AD514B" w:rsidRPr="00AD514B" w:rsidRDefault="00AD514B" w:rsidP="00AD514B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</w:pPr>
            <w:r>
              <w:rPr>
                <w:rFonts w:ascii="Lucida Grande" w:hAnsi="Lucida Grande" w:cs="Lucida Grande"/>
                <w:bCs/>
                <w:sz w:val="21"/>
                <w:szCs w:val="21"/>
              </w:rPr>
              <w:t xml:space="preserve">Positionality &amp; the </w:t>
            </w:r>
            <w:r w:rsidRPr="00AD514B">
              <w:rPr>
                <w:rFonts w:ascii="Lucida Grande" w:hAnsi="Lucida Grande" w:cs="Lucida Grande"/>
                <w:bCs/>
                <w:sz w:val="21"/>
                <w:szCs w:val="21"/>
              </w:rPr>
              <w:t>Intersectionality of Oppressions &amp; Identities</w:t>
            </w:r>
          </w:p>
          <w:p w14:paraId="58E861C0" w14:textId="6C5FBC02" w:rsidR="00AD514B" w:rsidRDefault="00AD514B" w:rsidP="00AD514B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</w:pPr>
            <w: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  <w:t>Double Consciousness</w:t>
            </w:r>
            <w:r w:rsidR="004D49D3"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  <w:t xml:space="preserve"> &amp; </w:t>
            </w:r>
            <w: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  <w:t>Passing</w:t>
            </w:r>
          </w:p>
          <w:p w14:paraId="04AB47A1" w14:textId="32429525" w:rsidR="00AD514B" w:rsidRDefault="00AD514B" w:rsidP="00AD514B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</w:pPr>
            <w: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  <w:t>The Prison Industrial Complex, Reservations, Apartheid</w:t>
            </w:r>
          </w:p>
          <w:p w14:paraId="7C773C6C" w14:textId="76E510F4" w:rsidR="004D49D3" w:rsidRPr="00AD514B" w:rsidRDefault="004D49D3" w:rsidP="00AD514B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</w:pPr>
            <w: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  <w:t>Imperialism &amp; Islamophobia</w:t>
            </w:r>
          </w:p>
          <w:p w14:paraId="0674FFEC" w14:textId="215DA261" w:rsidR="00AD514B" w:rsidRDefault="00AD514B" w:rsidP="00AD514B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</w:pPr>
            <w: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  <w:t>Land Back: Indigenous Resurgence, Resistance and Decolonization</w:t>
            </w:r>
          </w:p>
          <w:p w14:paraId="3BD719E6" w14:textId="63B8D510" w:rsidR="00AD514B" w:rsidRPr="00AD514B" w:rsidRDefault="00AD514B" w:rsidP="00AD514B">
            <w:pPr>
              <w:pStyle w:val="ListParagraph"/>
              <w:numPr>
                <w:ilvl w:val="0"/>
                <w:numId w:val="19"/>
              </w:numP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</w:pPr>
            <w: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  <w:t>Abolition (</w:t>
            </w:r>
            <w:r w:rsidR="004D49D3"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  <w:t>means</w:t>
            </w:r>
            <w:r>
              <w:rPr>
                <w:rFonts w:ascii="Lucida Grande" w:hAnsi="Lucida Grande" w:cs="Lucida Grande"/>
                <w:bCs/>
                <w:sz w:val="21"/>
                <w:szCs w:val="21"/>
                <w:lang w:val="en-GB"/>
              </w:rPr>
              <w:t xml:space="preserve"> more than Defunding the Police) </w:t>
            </w:r>
          </w:p>
        </w:tc>
      </w:tr>
    </w:tbl>
    <w:p w14:paraId="05BD2767" w14:textId="77777777" w:rsidR="00C61C79" w:rsidRDefault="00C61C79"/>
    <w:sectPr w:rsidR="00C61C79" w:rsidSect="0062162D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E0D4" w14:textId="77777777" w:rsidR="002F02BE" w:rsidRDefault="002F02BE" w:rsidP="0077743B">
      <w:r>
        <w:separator/>
      </w:r>
    </w:p>
  </w:endnote>
  <w:endnote w:type="continuationSeparator" w:id="0">
    <w:p w14:paraId="0CA52DA2" w14:textId="77777777" w:rsidR="002F02BE" w:rsidRDefault="002F02BE" w:rsidP="0077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F52C" w14:textId="77777777" w:rsidR="002F02BE" w:rsidRDefault="002F02BE" w:rsidP="0077743B">
      <w:r>
        <w:separator/>
      </w:r>
    </w:p>
  </w:footnote>
  <w:footnote w:type="continuationSeparator" w:id="0">
    <w:p w14:paraId="494E7B36" w14:textId="77777777" w:rsidR="002F02BE" w:rsidRDefault="002F02BE" w:rsidP="0077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FAA4" w14:textId="097B6A58" w:rsidR="0077743B" w:rsidRDefault="0077743B" w:rsidP="0077743B">
    <w:pPr>
      <w:pStyle w:val="Header"/>
      <w:tabs>
        <w:tab w:val="clear" w:pos="4680"/>
        <w:tab w:val="clear" w:pos="9360"/>
        <w:tab w:val="left" w:pos="8530"/>
      </w:tabs>
    </w:pPr>
    <w:r>
      <w:rPr>
        <w:noProof/>
      </w:rPr>
      <w:drawing>
        <wp:inline distT="0" distB="0" distL="0" distR="0" wp14:anchorId="22C22AF2" wp14:editId="3058291D">
          <wp:extent cx="2217246" cy="488950"/>
          <wp:effectExtent l="0" t="0" r="0" b="635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95" cy="52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747E">
      <w:t xml:space="preserve">                                                                        </w:t>
    </w:r>
    <w:r w:rsidR="00096FD8">
      <w:t xml:space="preserve">        </w:t>
    </w:r>
    <w:r w:rsidR="00096FD8">
      <w:rPr>
        <w:rFonts w:asciiTheme="minorHAnsi" w:hAnsiTheme="minorHAnsi" w:cstheme="minorHAnsi"/>
        <w:b/>
        <w:bCs/>
      </w:rPr>
      <w:t xml:space="preserve">GNDS </w:t>
    </w:r>
    <w:r w:rsidR="0070057D">
      <w:rPr>
        <w:rFonts w:asciiTheme="minorHAnsi" w:hAnsiTheme="minorHAnsi" w:cstheme="minorHAnsi"/>
        <w:b/>
        <w:bCs/>
      </w:rPr>
      <w:t>212</w:t>
    </w:r>
    <w:r w:rsidR="00096FD8">
      <w:rPr>
        <w:rFonts w:asciiTheme="minorHAnsi" w:hAnsiTheme="minorHAnsi" w:cstheme="minorHAnsi"/>
        <w:b/>
        <w:bCs/>
      </w:rPr>
      <w:t xml:space="preserve"> 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1B99"/>
    <w:multiLevelType w:val="hybridMultilevel"/>
    <w:tmpl w:val="F7D6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3638"/>
    <w:multiLevelType w:val="hybridMultilevel"/>
    <w:tmpl w:val="4BE870BC"/>
    <w:lvl w:ilvl="0" w:tplc="9502E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53D79"/>
    <w:multiLevelType w:val="hybridMultilevel"/>
    <w:tmpl w:val="EC923306"/>
    <w:lvl w:ilvl="0" w:tplc="10090001">
      <w:start w:val="1"/>
      <w:numFmt w:val="bullet"/>
      <w:lvlText w:val=""/>
      <w:lvlJc w:val="left"/>
      <w:pPr>
        <w:ind w:left="517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3" w15:restartNumberingAfterBreak="0">
    <w:nsid w:val="1C19219A"/>
    <w:multiLevelType w:val="hybridMultilevel"/>
    <w:tmpl w:val="A55A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61C8D"/>
    <w:multiLevelType w:val="hybridMultilevel"/>
    <w:tmpl w:val="B0B6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6021F"/>
    <w:multiLevelType w:val="hybridMultilevel"/>
    <w:tmpl w:val="1884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63E2"/>
    <w:multiLevelType w:val="hybridMultilevel"/>
    <w:tmpl w:val="3556726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390C47AC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E28F8"/>
    <w:multiLevelType w:val="multilevel"/>
    <w:tmpl w:val="FAB0E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632CF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177CF"/>
    <w:multiLevelType w:val="hybridMultilevel"/>
    <w:tmpl w:val="6D12CB12"/>
    <w:lvl w:ilvl="0" w:tplc="069E2B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A0307"/>
    <w:multiLevelType w:val="hybridMultilevel"/>
    <w:tmpl w:val="95F67C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9A16CE"/>
    <w:multiLevelType w:val="hybridMultilevel"/>
    <w:tmpl w:val="568227C4"/>
    <w:lvl w:ilvl="0" w:tplc="657E318C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757249F"/>
    <w:multiLevelType w:val="hybridMultilevel"/>
    <w:tmpl w:val="2410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D789E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181897"/>
    <w:multiLevelType w:val="hybridMultilevel"/>
    <w:tmpl w:val="2B688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8324EB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F57B1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9D6F0D"/>
    <w:multiLevelType w:val="multilevel"/>
    <w:tmpl w:val="45E86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08955913">
    <w:abstractNumId w:val="2"/>
  </w:num>
  <w:num w:numId="2" w16cid:durableId="1364553859">
    <w:abstractNumId w:val="10"/>
  </w:num>
  <w:num w:numId="3" w16cid:durableId="1427000615">
    <w:abstractNumId w:val="8"/>
  </w:num>
  <w:num w:numId="4" w16cid:durableId="1861777597">
    <w:abstractNumId w:val="18"/>
  </w:num>
  <w:num w:numId="5" w16cid:durableId="1582760982">
    <w:abstractNumId w:val="16"/>
  </w:num>
  <w:num w:numId="6" w16cid:durableId="805584313">
    <w:abstractNumId w:val="6"/>
  </w:num>
  <w:num w:numId="7" w16cid:durableId="165097032">
    <w:abstractNumId w:val="1"/>
  </w:num>
  <w:num w:numId="8" w16cid:durableId="1230116046">
    <w:abstractNumId w:val="0"/>
  </w:num>
  <w:num w:numId="9" w16cid:durableId="758061906">
    <w:abstractNumId w:val="13"/>
  </w:num>
  <w:num w:numId="10" w16cid:durableId="979656791">
    <w:abstractNumId w:val="12"/>
  </w:num>
  <w:num w:numId="11" w16cid:durableId="1993101008">
    <w:abstractNumId w:val="4"/>
  </w:num>
  <w:num w:numId="12" w16cid:durableId="855000493">
    <w:abstractNumId w:val="14"/>
  </w:num>
  <w:num w:numId="13" w16cid:durableId="2129666912">
    <w:abstractNumId w:val="7"/>
  </w:num>
  <w:num w:numId="14" w16cid:durableId="1074087778">
    <w:abstractNumId w:val="9"/>
  </w:num>
  <w:num w:numId="15" w16cid:durableId="1364331352">
    <w:abstractNumId w:val="17"/>
  </w:num>
  <w:num w:numId="16" w16cid:durableId="1200437009">
    <w:abstractNumId w:val="15"/>
  </w:num>
  <w:num w:numId="17" w16cid:durableId="2070490351">
    <w:abstractNumId w:val="5"/>
  </w:num>
  <w:num w:numId="18" w16cid:durableId="526219383">
    <w:abstractNumId w:val="11"/>
  </w:num>
  <w:num w:numId="19" w16cid:durableId="72417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2D"/>
    <w:rsid w:val="00020E27"/>
    <w:rsid w:val="00071EB7"/>
    <w:rsid w:val="00096FD8"/>
    <w:rsid w:val="00115A6B"/>
    <w:rsid w:val="0017659D"/>
    <w:rsid w:val="001B224F"/>
    <w:rsid w:val="001C6960"/>
    <w:rsid w:val="00217F48"/>
    <w:rsid w:val="002F02BE"/>
    <w:rsid w:val="002F392D"/>
    <w:rsid w:val="00311937"/>
    <w:rsid w:val="00402264"/>
    <w:rsid w:val="00416DAF"/>
    <w:rsid w:val="00423890"/>
    <w:rsid w:val="00445991"/>
    <w:rsid w:val="004D49D3"/>
    <w:rsid w:val="00520E75"/>
    <w:rsid w:val="0057189D"/>
    <w:rsid w:val="005D423E"/>
    <w:rsid w:val="005E16BC"/>
    <w:rsid w:val="005F29D1"/>
    <w:rsid w:val="0060747E"/>
    <w:rsid w:val="0062162D"/>
    <w:rsid w:val="00654E63"/>
    <w:rsid w:val="00677E0E"/>
    <w:rsid w:val="0070057D"/>
    <w:rsid w:val="0077743B"/>
    <w:rsid w:val="0085645F"/>
    <w:rsid w:val="00872935"/>
    <w:rsid w:val="00883E5C"/>
    <w:rsid w:val="0094791B"/>
    <w:rsid w:val="00963314"/>
    <w:rsid w:val="009C6FCA"/>
    <w:rsid w:val="00A54A5C"/>
    <w:rsid w:val="00A74C21"/>
    <w:rsid w:val="00AD514B"/>
    <w:rsid w:val="00AF155F"/>
    <w:rsid w:val="00B0184C"/>
    <w:rsid w:val="00B9143C"/>
    <w:rsid w:val="00B96271"/>
    <w:rsid w:val="00BD7A24"/>
    <w:rsid w:val="00BF5E96"/>
    <w:rsid w:val="00C245D8"/>
    <w:rsid w:val="00C361E6"/>
    <w:rsid w:val="00C5314D"/>
    <w:rsid w:val="00C61C79"/>
    <w:rsid w:val="00CB0C52"/>
    <w:rsid w:val="00D441D5"/>
    <w:rsid w:val="00DF055C"/>
    <w:rsid w:val="00E1095B"/>
    <w:rsid w:val="00E91FB7"/>
    <w:rsid w:val="00EA2216"/>
    <w:rsid w:val="00ED06AF"/>
    <w:rsid w:val="00ED41AE"/>
    <w:rsid w:val="00F21866"/>
    <w:rsid w:val="00F50E02"/>
    <w:rsid w:val="00F53A75"/>
    <w:rsid w:val="00F77174"/>
    <w:rsid w:val="00F8761E"/>
    <w:rsid w:val="00FB23CA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27D49"/>
  <w15:chartTrackingRefBased/>
  <w15:docId w15:val="{7A69727E-1DEE-474E-A831-4120F0F9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urse-desc">
    <w:name w:val="course-desc"/>
    <w:basedOn w:val="DefaultParagraphFont"/>
    <w:rsid w:val="0062162D"/>
  </w:style>
  <w:style w:type="paragraph" w:styleId="ListParagraph">
    <w:name w:val="List Paragraph"/>
    <w:basedOn w:val="Normal"/>
    <w:uiPriority w:val="34"/>
    <w:qFormat/>
    <w:rsid w:val="0062162D"/>
    <w:pPr>
      <w:ind w:left="720"/>
      <w:contextualSpacing/>
    </w:pPr>
  </w:style>
  <w:style w:type="paragraph" w:styleId="NormalWeb">
    <w:name w:val="Normal (Web)"/>
    <w:basedOn w:val="Normal"/>
    <w:uiPriority w:val="99"/>
    <w:rsid w:val="0062162D"/>
    <w:pPr>
      <w:spacing w:before="100" w:beforeAutospacing="1" w:after="100" w:afterAutospacing="1"/>
    </w:pPr>
    <w:rPr>
      <w:rFonts w:ascii="Verdana" w:eastAsia="Times New Roman" w:hAnsi="Verdana" w:cs="Times New Roman"/>
      <w:szCs w:val="24"/>
      <w:lang w:val="en-US"/>
    </w:rPr>
  </w:style>
  <w:style w:type="table" w:styleId="TableGrid">
    <w:name w:val="Table Grid"/>
    <w:basedOn w:val="TableNormal"/>
    <w:uiPriority w:val="39"/>
    <w:rsid w:val="0062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43B"/>
  </w:style>
  <w:style w:type="paragraph" w:styleId="Footer">
    <w:name w:val="footer"/>
    <w:basedOn w:val="Normal"/>
    <w:link w:val="FooterChar"/>
    <w:uiPriority w:val="99"/>
    <w:unhideWhenUsed/>
    <w:rsid w:val="00777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43B"/>
  </w:style>
  <w:style w:type="paragraph" w:styleId="BalloonText">
    <w:name w:val="Balloon Text"/>
    <w:basedOn w:val="Normal"/>
    <w:link w:val="BalloonTextChar"/>
    <w:uiPriority w:val="99"/>
    <w:semiHidden/>
    <w:unhideWhenUsed/>
    <w:rsid w:val="005F29D1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D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4d6309-e6ea-4647-93e8-859c97572efd" xsi:nil="true"/>
    <lcf76f155ced4ddcb4097134ff3c332f xmlns="437fddfa-d642-478c-ab0e-705574ad19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A11E01F09034FA67B2A978612908C" ma:contentTypeVersion="16" ma:contentTypeDescription="Create a new document." ma:contentTypeScope="" ma:versionID="c1929c302c70994fcf201778ac31f97f">
  <xsd:schema xmlns:xsd="http://www.w3.org/2001/XMLSchema" xmlns:xs="http://www.w3.org/2001/XMLSchema" xmlns:p="http://schemas.microsoft.com/office/2006/metadata/properties" xmlns:ns2="314d6309-e6ea-4647-93e8-859c97572efd" xmlns:ns3="437fddfa-d642-478c-ab0e-705574ad1992" targetNamespace="http://schemas.microsoft.com/office/2006/metadata/properties" ma:root="true" ma:fieldsID="e0c07712faacfc3cfb57339778e88a32" ns2:_="" ns3:_="">
    <xsd:import namespace="314d6309-e6ea-4647-93e8-859c97572efd"/>
    <xsd:import namespace="437fddfa-d642-478c-ab0e-705574ad19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d6309-e6ea-4647-93e8-859c97572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7a0d19d-f015-4d3a-8a7b-8e69b91a991d}" ma:internalName="TaxCatchAll" ma:showField="CatchAllData" ma:web="314d6309-e6ea-4647-93e8-859c97572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ddfa-d642-478c-ab0e-705574ad1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4E7A0-A261-4216-897F-AA26707B8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6F182-27AA-4FF7-A4F6-8A19093723DA}">
  <ds:schemaRefs>
    <ds:schemaRef ds:uri="http://schemas.microsoft.com/office/2006/metadata/properties"/>
    <ds:schemaRef ds:uri="http://schemas.microsoft.com/office/infopath/2007/PartnerControls"/>
    <ds:schemaRef ds:uri="314d6309-e6ea-4647-93e8-859c97572efd"/>
    <ds:schemaRef ds:uri="437fddfa-d642-478c-ab0e-705574ad1992"/>
  </ds:schemaRefs>
</ds:datastoreItem>
</file>

<file path=customXml/itemProps3.xml><?xml version="1.0" encoding="utf-8"?>
<ds:datastoreItem xmlns:ds="http://schemas.openxmlformats.org/officeDocument/2006/customXml" ds:itemID="{7005C461-82DC-4852-9B4A-A1A0A05F5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d6309-e6ea-4647-93e8-859c97572efd"/>
    <ds:schemaRef ds:uri="437fddfa-d642-478c-ab0e-705574ad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Houghtaling</dc:creator>
  <cp:keywords/>
  <dc:description/>
  <cp:lastModifiedBy>Jarena Lee</cp:lastModifiedBy>
  <cp:revision>2</cp:revision>
  <dcterms:created xsi:type="dcterms:W3CDTF">2023-08-09T18:37:00Z</dcterms:created>
  <dcterms:modified xsi:type="dcterms:W3CDTF">2023-08-09T18:37:00Z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0x010100E0DA11E01F09034FA67B2A978612908C</vt:lpwstr>
  </property>
</Properties>
</file>