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A2E3" w14:textId="77777777" w:rsidR="0062162D" w:rsidRPr="00151B4A" w:rsidRDefault="0062162D" w:rsidP="0062162D">
      <w:pPr>
        <w:rPr>
          <w:rFonts w:ascii="Calibri" w:hAnsi="Calibri" w:cs="Calibri"/>
          <w:b/>
          <w:lang w:val="en-GB"/>
        </w:rPr>
      </w:pPr>
    </w:p>
    <w:tbl>
      <w:tblPr>
        <w:tblStyle w:val="TableGrid"/>
        <w:tblW w:w="10629" w:type="dxa"/>
        <w:jc w:val="center"/>
        <w:tblLook w:val="04A0" w:firstRow="1" w:lastRow="0" w:firstColumn="1" w:lastColumn="0" w:noHBand="0" w:noVBand="1"/>
      </w:tblPr>
      <w:tblGrid>
        <w:gridCol w:w="5314"/>
        <w:gridCol w:w="1589"/>
        <w:gridCol w:w="3726"/>
      </w:tblGrid>
      <w:tr w:rsidR="0062162D" w:rsidRPr="00151B4A" w14:paraId="50505D68" w14:textId="77777777" w:rsidTr="00DF055C">
        <w:trPr>
          <w:trHeight w:val="2142"/>
          <w:jc w:val="center"/>
        </w:trPr>
        <w:tc>
          <w:tcPr>
            <w:tcW w:w="6903" w:type="dxa"/>
            <w:gridSpan w:val="2"/>
          </w:tcPr>
          <w:p w14:paraId="07E2D754" w14:textId="5430C980" w:rsidR="0062162D" w:rsidRPr="00151B4A" w:rsidRDefault="0062162D" w:rsidP="006B4DC4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Course Name</w:t>
            </w:r>
          </w:p>
          <w:p w14:paraId="7823FF10" w14:textId="10FC828F" w:rsidR="00E87196" w:rsidRPr="00151B4A" w:rsidRDefault="001D4845" w:rsidP="006B4DC4">
            <w:pPr>
              <w:rPr>
                <w:rFonts w:ascii="Calibri" w:hAnsi="Calibri" w:cs="Calibri"/>
                <w:lang w:val="en-GB"/>
              </w:rPr>
            </w:pPr>
            <w:r w:rsidRPr="001D4845">
              <w:rPr>
                <w:rFonts w:ascii="Calibri" w:hAnsi="Calibri" w:cs="Calibri"/>
              </w:rPr>
              <w:t>BLCK 480 (3 units)</w:t>
            </w:r>
            <w:r w:rsidR="00F71B60" w:rsidRPr="00151B4A">
              <w:rPr>
                <w:rFonts w:ascii="Calibri" w:hAnsi="Calibri" w:cs="Calibri"/>
              </w:rPr>
              <w:t xml:space="preserve">: </w:t>
            </w:r>
            <w:r w:rsidR="00E87196" w:rsidRPr="00151B4A">
              <w:rPr>
                <w:rFonts w:ascii="Calibri" w:hAnsi="Calibri" w:cs="Calibri"/>
                <w:lang w:val="en-GB"/>
              </w:rPr>
              <w:t>Special Topics in Black Studies - Art Crit</w:t>
            </w:r>
            <w:r w:rsidR="00F71B60" w:rsidRPr="00151B4A">
              <w:rPr>
                <w:rFonts w:ascii="Calibri" w:hAnsi="Calibri" w:cs="Calibri"/>
                <w:lang w:val="en-GB"/>
              </w:rPr>
              <w:t xml:space="preserve">icism </w:t>
            </w:r>
            <w:r w:rsidR="00E87196" w:rsidRPr="00151B4A">
              <w:rPr>
                <w:rFonts w:ascii="Calibri" w:hAnsi="Calibri" w:cs="Calibri"/>
                <w:lang w:val="en-GB"/>
              </w:rPr>
              <w:t>After Black Stud</w:t>
            </w:r>
          </w:p>
          <w:p w14:paraId="3B265BFA" w14:textId="77777777" w:rsidR="001D4845" w:rsidRPr="00151B4A" w:rsidRDefault="001D4845" w:rsidP="006B4DC4">
            <w:pPr>
              <w:rPr>
                <w:rFonts w:ascii="Calibri" w:hAnsi="Calibri" w:cs="Calibri"/>
              </w:rPr>
            </w:pPr>
          </w:p>
          <w:p w14:paraId="034B7913" w14:textId="77777777" w:rsidR="0062162D" w:rsidRPr="00151B4A" w:rsidRDefault="0062162D" w:rsidP="006B4DC4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 xml:space="preserve">Contact Hours </w:t>
            </w:r>
          </w:p>
          <w:p w14:paraId="51FE107C" w14:textId="67CA4C6D" w:rsidR="0062162D" w:rsidRPr="00151B4A" w:rsidRDefault="001D4845" w:rsidP="00D42ECC">
            <w:pPr>
              <w:rPr>
                <w:rFonts w:ascii="Calibri" w:hAnsi="Calibri" w:cs="Calibri"/>
                <w:b/>
              </w:rPr>
            </w:pPr>
            <w:r w:rsidRPr="001D4845">
              <w:rPr>
                <w:rFonts w:ascii="Calibri" w:hAnsi="Calibri" w:cs="Calibri"/>
                <w:bCs/>
              </w:rPr>
              <w:t xml:space="preserve">Lecture: Tuesdays </w:t>
            </w:r>
            <w:r w:rsidR="00D42ECC" w:rsidRPr="00151B4A">
              <w:rPr>
                <w:rFonts w:ascii="Calibri" w:hAnsi="Calibri" w:cs="Calibri"/>
                <w:bCs/>
              </w:rPr>
              <w:t>2</w:t>
            </w:r>
            <w:r w:rsidRPr="001D4845">
              <w:rPr>
                <w:rFonts w:ascii="Calibri" w:hAnsi="Calibri" w:cs="Calibri"/>
                <w:bCs/>
              </w:rPr>
              <w:t>:30-</w:t>
            </w:r>
            <w:r w:rsidR="00D42ECC" w:rsidRPr="00151B4A">
              <w:rPr>
                <w:rFonts w:ascii="Calibri" w:hAnsi="Calibri" w:cs="Calibri"/>
                <w:bCs/>
              </w:rPr>
              <w:t>5</w:t>
            </w:r>
            <w:r w:rsidRPr="001D4845">
              <w:rPr>
                <w:rFonts w:ascii="Calibri" w:hAnsi="Calibri" w:cs="Calibri"/>
                <w:bCs/>
              </w:rPr>
              <w:t>:</w:t>
            </w:r>
            <w:r w:rsidR="00D42ECC" w:rsidRPr="00151B4A">
              <w:rPr>
                <w:rFonts w:ascii="Calibri" w:hAnsi="Calibri" w:cs="Calibri"/>
                <w:bCs/>
              </w:rPr>
              <w:t>3</w:t>
            </w:r>
            <w:r w:rsidRPr="001D4845">
              <w:rPr>
                <w:rFonts w:ascii="Calibri" w:hAnsi="Calibri" w:cs="Calibri"/>
                <w:bCs/>
              </w:rPr>
              <w:t xml:space="preserve">0pm </w:t>
            </w:r>
          </w:p>
        </w:tc>
        <w:tc>
          <w:tcPr>
            <w:tcW w:w="3726" w:type="dxa"/>
          </w:tcPr>
          <w:p w14:paraId="023542CD" w14:textId="6BF3E3B9" w:rsidR="0062162D" w:rsidRPr="00151B4A" w:rsidRDefault="0062162D" w:rsidP="0062162D">
            <w:pPr>
              <w:rPr>
                <w:rFonts w:ascii="Calibri" w:hAnsi="Calibri" w:cs="Calibri"/>
                <w:bCs/>
                <w:lang w:val="en-GB"/>
              </w:rPr>
            </w:pPr>
          </w:p>
        </w:tc>
      </w:tr>
      <w:tr w:rsidR="0062162D" w:rsidRPr="00151B4A" w14:paraId="461FCE34" w14:textId="77777777" w:rsidTr="00DF055C">
        <w:trPr>
          <w:trHeight w:val="2382"/>
          <w:jc w:val="center"/>
        </w:trPr>
        <w:tc>
          <w:tcPr>
            <w:tcW w:w="6903" w:type="dxa"/>
            <w:gridSpan w:val="2"/>
          </w:tcPr>
          <w:p w14:paraId="53A339F5" w14:textId="3CC37A04" w:rsidR="009D050C" w:rsidRPr="00151B4A" w:rsidRDefault="0062162D" w:rsidP="009D050C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Course Description</w:t>
            </w:r>
          </w:p>
          <w:p w14:paraId="742AEF22" w14:textId="67E113F5" w:rsidR="00AF155F" w:rsidRPr="00151B4A" w:rsidRDefault="009D050C" w:rsidP="00395AA9">
            <w:pPr>
              <w:pStyle w:val="NormalWeb"/>
              <w:rPr>
                <w:rFonts w:ascii="Calibri" w:hAnsi="Calibri" w:cs="Calibri"/>
              </w:rPr>
            </w:pPr>
            <w:r w:rsidRPr="00151B4A">
              <w:rPr>
                <w:rFonts w:ascii="Calibri" w:hAnsi="Calibri" w:cs="Calibri"/>
                <w:lang w:val="en-CA"/>
              </w:rPr>
              <w:t xml:space="preserve">This seminar explores the unique position </w:t>
            </w:r>
            <w:r w:rsidRPr="00151B4A">
              <w:rPr>
                <w:rFonts w:ascii="Calibri" w:hAnsi="Calibri" w:cs="Calibri"/>
              </w:rPr>
              <w:t xml:space="preserve">Art </w:t>
            </w:r>
            <w:r w:rsidR="00151B4A" w:rsidRPr="00151B4A">
              <w:rPr>
                <w:rFonts w:ascii="Calibri" w:hAnsi="Calibri" w:cs="Calibri"/>
              </w:rPr>
              <w:t>Cr</w:t>
            </w:r>
            <w:r w:rsidRPr="00151B4A">
              <w:rPr>
                <w:rFonts w:ascii="Calibri" w:hAnsi="Calibri" w:cs="Calibri"/>
              </w:rPr>
              <w:t xml:space="preserve">iticism occupies in contemporary critical discourse. </w:t>
            </w:r>
            <w:r w:rsidRPr="00151B4A">
              <w:rPr>
                <w:rFonts w:ascii="Calibri" w:hAnsi="Calibri" w:cs="Calibri"/>
                <w:lang w:val="en-CA"/>
              </w:rPr>
              <w:t xml:space="preserve"> </w:t>
            </w:r>
            <w:r w:rsidRPr="00151B4A">
              <w:rPr>
                <w:rFonts w:ascii="Calibri" w:hAnsi="Calibri" w:cs="Calibri"/>
              </w:rPr>
              <w:t>This course surveys the genre to analyze key texts that have shaped criticism</w:t>
            </w:r>
            <w:r w:rsidRPr="00151B4A">
              <w:rPr>
                <w:rFonts w:ascii="Calibri" w:hAnsi="Calibri" w:cs="Calibri"/>
                <w:lang w:val="en-CA"/>
              </w:rPr>
              <w:t xml:space="preserve">, and the ways in which black studies perspectives can shift and expand how we understand aesthetic practice. </w:t>
            </w:r>
            <w:r w:rsidRPr="00151B4A">
              <w:rPr>
                <w:rFonts w:ascii="Calibri" w:hAnsi="Calibri" w:cs="Calibri"/>
                <w:color w:val="1C190F"/>
              </w:rPr>
              <w:t xml:space="preserve">Students will gain a practical overview of art criticism and the social, economic, art historical contexts of the art world in which artists practice and present their work. </w:t>
            </w:r>
            <w:r w:rsidR="00151B4A">
              <w:rPr>
                <w:rFonts w:ascii="Calibri" w:hAnsi="Calibri" w:cs="Calibri"/>
                <w:color w:val="1C190F"/>
              </w:rPr>
              <w:t xml:space="preserve">The readings, discussions and writing exercises will </w:t>
            </w:r>
            <w:r w:rsidRPr="00151B4A">
              <w:rPr>
                <w:rFonts w:ascii="Calibri" w:hAnsi="Calibri" w:cs="Calibri"/>
                <w:color w:val="1C190F"/>
              </w:rPr>
              <w:t xml:space="preserve">familiarize the students with art critical discourses and styles of art criticism, while also paying attention to questions of race, class, gender, (hetero)sexuality, and social justice. </w:t>
            </w:r>
          </w:p>
        </w:tc>
        <w:tc>
          <w:tcPr>
            <w:tcW w:w="3726" w:type="dxa"/>
          </w:tcPr>
          <w:p w14:paraId="2759B941" w14:textId="430F369D" w:rsidR="00DF055C" w:rsidRPr="00151B4A" w:rsidRDefault="0062162D" w:rsidP="00DF055C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Required Course Materials</w:t>
            </w:r>
          </w:p>
          <w:p w14:paraId="7DBFDA4E" w14:textId="69050E42" w:rsidR="001D4845" w:rsidRPr="001D4845" w:rsidRDefault="001D4845" w:rsidP="001D4845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 w:rsidRPr="001D4845">
              <w:rPr>
                <w:rFonts w:ascii="Calibri" w:hAnsi="Calibri" w:cs="Calibri"/>
                <w:bCs/>
              </w:rPr>
              <w:t xml:space="preserve">All readings are available </w:t>
            </w:r>
            <w:r w:rsidR="00395AA9" w:rsidRPr="00151B4A">
              <w:rPr>
                <w:rFonts w:ascii="Calibri" w:hAnsi="Calibri" w:cs="Calibri"/>
                <w:bCs/>
              </w:rPr>
              <w:t xml:space="preserve">at the bookstore or </w:t>
            </w:r>
            <w:r w:rsidRPr="001D4845">
              <w:rPr>
                <w:rFonts w:ascii="Calibri" w:hAnsi="Calibri" w:cs="Calibri"/>
                <w:bCs/>
              </w:rPr>
              <w:t xml:space="preserve">through the library’s e-reserve. </w:t>
            </w:r>
          </w:p>
          <w:p w14:paraId="30EE6EDC" w14:textId="6A9AB57B" w:rsidR="00DF055C" w:rsidRPr="00151B4A" w:rsidRDefault="00DF055C" w:rsidP="001D4845">
            <w:pPr>
              <w:pStyle w:val="ListParagraph"/>
              <w:ind w:left="36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62162D" w:rsidRPr="00151B4A" w14:paraId="59A01009" w14:textId="77777777" w:rsidTr="00DF055C">
        <w:trPr>
          <w:trHeight w:val="3111"/>
          <w:jc w:val="center"/>
        </w:trPr>
        <w:tc>
          <w:tcPr>
            <w:tcW w:w="6903" w:type="dxa"/>
            <w:gridSpan w:val="2"/>
          </w:tcPr>
          <w:p w14:paraId="634FBF2A" w14:textId="05659836" w:rsidR="00151B4A" w:rsidRPr="00151B4A" w:rsidRDefault="0062162D" w:rsidP="0062162D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Course Objectives</w:t>
            </w:r>
          </w:p>
          <w:p w14:paraId="0316FD8A" w14:textId="77777777" w:rsidR="00ED41AE" w:rsidRPr="00151B4A" w:rsidRDefault="00ED41AE" w:rsidP="00ED41AE">
            <w:pPr>
              <w:rPr>
                <w:rFonts w:ascii="Calibri" w:hAnsi="Calibri" w:cs="Calibri"/>
                <w:lang w:val="en-GB"/>
              </w:rPr>
            </w:pPr>
            <w:r w:rsidRPr="00151B4A">
              <w:rPr>
                <w:rFonts w:ascii="Calibri" w:hAnsi="Calibri" w:cs="Calibri"/>
                <w:lang w:val="en-GB"/>
              </w:rPr>
              <w:t>By the end of the course, students should be able to:</w:t>
            </w:r>
          </w:p>
          <w:p w14:paraId="7DB6F090" w14:textId="77777777" w:rsidR="00E87196" w:rsidRPr="00151B4A" w:rsidRDefault="00E87196" w:rsidP="00E87196">
            <w:pPr>
              <w:pStyle w:val="NoteLevel1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lang w:eastAsia="ja-JP"/>
              </w:rPr>
            </w:pPr>
            <w:r w:rsidRPr="00151B4A">
              <w:rPr>
                <w:rFonts w:ascii="Calibri" w:hAnsi="Calibri" w:cs="Calibri"/>
                <w:lang w:eastAsia="ja-JP"/>
              </w:rPr>
              <w:t xml:space="preserve">understand the role or the art writer/critic in relation to art, artists, and art institutions </w:t>
            </w:r>
          </w:p>
          <w:p w14:paraId="6E37D2C0" w14:textId="77777777" w:rsidR="00E87196" w:rsidRPr="00151B4A" w:rsidRDefault="00E87196" w:rsidP="00E87196">
            <w:pPr>
              <w:pStyle w:val="NoteLevel1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lang w:eastAsia="ja-JP"/>
              </w:rPr>
            </w:pPr>
            <w:r w:rsidRPr="00151B4A">
              <w:rPr>
                <w:rFonts w:ascii="Calibri" w:eastAsia="MS Mincho" w:hAnsi="Calibri" w:cs="Calibri"/>
                <w:bCs/>
                <w:lang w:val="en-CA" w:eastAsia="ja-JP"/>
              </w:rPr>
              <w:t>contextualize works of art</w:t>
            </w:r>
            <w:r w:rsidRPr="00151B4A">
              <w:rPr>
                <w:rFonts w:ascii="Calibri" w:eastAsia="MS Mincho" w:hAnsi="Calibri" w:cs="Calibri"/>
                <w:lang w:val="en-CA" w:eastAsia="ja-JP"/>
              </w:rPr>
              <w:t xml:space="preserve"> </w:t>
            </w:r>
            <w:r w:rsidRPr="00151B4A">
              <w:rPr>
                <w:rFonts w:ascii="Calibri" w:eastAsia="MS Mincho" w:hAnsi="Calibri" w:cs="Calibri"/>
                <w:bCs/>
                <w:lang w:val="en-CA" w:eastAsia="ja-JP"/>
              </w:rPr>
              <w:t>within an artist's practice, and within a specific medium or genre</w:t>
            </w:r>
          </w:p>
          <w:p w14:paraId="6E9CF520" w14:textId="77777777" w:rsidR="00E87196" w:rsidRPr="00151B4A" w:rsidRDefault="00E87196" w:rsidP="00E87196">
            <w:pPr>
              <w:pStyle w:val="NoteLevel1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lang w:eastAsia="ja-JP"/>
              </w:rPr>
            </w:pPr>
            <w:r w:rsidRPr="00151B4A">
              <w:rPr>
                <w:rFonts w:ascii="Calibri" w:eastAsia="MS Mincho" w:hAnsi="Calibri" w:cs="Calibri"/>
                <w:bCs/>
                <w:lang w:val="en-CA" w:eastAsia="ja-JP"/>
              </w:rPr>
              <w:t xml:space="preserve">connect art criticism and art practice to overarching social differences (such as race, class, gender, location), as well as </w:t>
            </w:r>
            <w:r w:rsidRPr="00151B4A">
              <w:rPr>
                <w:rFonts w:ascii="Calibri" w:hAnsi="Calibri" w:cs="Calibri"/>
                <w:lang w:eastAsia="ja-JP"/>
              </w:rPr>
              <w:t xml:space="preserve">to the attitudes and values of a historical period </w:t>
            </w:r>
          </w:p>
          <w:p w14:paraId="1674C3B0" w14:textId="28B372EA" w:rsidR="00E87196" w:rsidRPr="00151B4A" w:rsidRDefault="00E87196" w:rsidP="00E8719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lang w:val="en-GB" w:eastAsia="ja-JP"/>
              </w:rPr>
            </w:pPr>
            <w:r w:rsidRPr="00151B4A">
              <w:rPr>
                <w:rFonts w:ascii="Calibri" w:hAnsi="Calibri" w:cs="Calibri"/>
                <w:lang w:val="en-GB" w:eastAsia="ja-JP"/>
              </w:rPr>
              <w:t xml:space="preserve">support their interpretations of artworks with close readings and appropriate social, </w:t>
            </w:r>
            <w:r w:rsidR="00151B4A" w:rsidRPr="00151B4A">
              <w:rPr>
                <w:rFonts w:ascii="Calibri" w:hAnsi="Calibri" w:cs="Calibri"/>
                <w:lang w:val="en-GB" w:eastAsia="ja-JP"/>
              </w:rPr>
              <w:t>economic,</w:t>
            </w:r>
            <w:r w:rsidRPr="00151B4A">
              <w:rPr>
                <w:rFonts w:ascii="Calibri" w:hAnsi="Calibri" w:cs="Calibri"/>
                <w:lang w:val="en-GB" w:eastAsia="ja-JP"/>
              </w:rPr>
              <w:t xml:space="preserve"> and historical contextualization</w:t>
            </w:r>
          </w:p>
          <w:p w14:paraId="4D368A64" w14:textId="1FA7DF2C" w:rsidR="00395AA9" w:rsidRPr="00151B4A" w:rsidRDefault="00E87196" w:rsidP="00E8719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Calibri" w:hAnsi="Calibri" w:cs="Calibri"/>
                <w:lang w:val="en-GB" w:eastAsia="ja-JP"/>
              </w:rPr>
            </w:pPr>
            <w:r w:rsidRPr="00151B4A">
              <w:rPr>
                <w:rFonts w:ascii="Calibri" w:hAnsi="Calibri" w:cs="Calibri"/>
                <w:lang w:val="en-GB" w:eastAsia="ja-JP"/>
              </w:rPr>
              <w:t xml:space="preserve">write ethical, well-researched, opinionated interpretations of artworks, </w:t>
            </w:r>
            <w:r w:rsidR="00151B4A" w:rsidRPr="00151B4A">
              <w:rPr>
                <w:rFonts w:ascii="Calibri" w:hAnsi="Calibri" w:cs="Calibri"/>
                <w:lang w:val="en-GB" w:eastAsia="ja-JP"/>
              </w:rPr>
              <w:t>exhibitions,</w:t>
            </w:r>
            <w:r w:rsidRPr="00151B4A">
              <w:rPr>
                <w:rFonts w:ascii="Calibri" w:hAnsi="Calibri" w:cs="Calibri"/>
                <w:lang w:val="en-GB" w:eastAsia="ja-JP"/>
              </w:rPr>
              <w:t xml:space="preserve"> and events</w:t>
            </w:r>
          </w:p>
        </w:tc>
        <w:tc>
          <w:tcPr>
            <w:tcW w:w="3726" w:type="dxa"/>
          </w:tcPr>
          <w:p w14:paraId="4067EE94" w14:textId="77777777" w:rsidR="0062162D" w:rsidRPr="00151B4A" w:rsidRDefault="0062162D" w:rsidP="006B4DC4">
            <w:pPr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Course Evaluation</w:t>
            </w:r>
          </w:p>
          <w:p w14:paraId="0E9E350C" w14:textId="49BFD380" w:rsidR="00E4544F" w:rsidRPr="00E4544F" w:rsidRDefault="00E4544F" w:rsidP="00E4544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</w:rPr>
            </w:pPr>
            <w:r w:rsidRPr="00E4544F">
              <w:rPr>
                <w:rFonts w:ascii="Calibri" w:eastAsia="Times New Roman" w:hAnsi="Calibri" w:cs="Calibri"/>
              </w:rPr>
              <w:t>Reading responses</w:t>
            </w:r>
            <w:r w:rsidR="00716DF2" w:rsidRPr="00151B4A">
              <w:rPr>
                <w:rFonts w:ascii="Calibri" w:eastAsia="Times New Roman" w:hAnsi="Calibri" w:cs="Calibri"/>
              </w:rPr>
              <w:t xml:space="preserve"> </w:t>
            </w:r>
            <w:r w:rsidRPr="00E4544F">
              <w:rPr>
                <w:rFonts w:ascii="Calibri" w:eastAsia="Times New Roman" w:hAnsi="Calibri" w:cs="Calibri"/>
              </w:rPr>
              <w:t>2</w:t>
            </w:r>
            <w:r w:rsidR="00D42ECC" w:rsidRPr="00151B4A">
              <w:rPr>
                <w:rFonts w:ascii="Calibri" w:eastAsia="Times New Roman" w:hAnsi="Calibri" w:cs="Calibri"/>
              </w:rPr>
              <w:t>0</w:t>
            </w:r>
            <w:r w:rsidRPr="00E4544F">
              <w:rPr>
                <w:rFonts w:ascii="Calibri" w:eastAsia="Times New Roman" w:hAnsi="Calibri" w:cs="Calibri"/>
              </w:rPr>
              <w:t>%</w:t>
            </w:r>
          </w:p>
          <w:p w14:paraId="6665D2D1" w14:textId="07E4329A" w:rsidR="00E4544F" w:rsidRPr="00E4544F" w:rsidRDefault="00E4544F" w:rsidP="00E4544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</w:rPr>
            </w:pPr>
            <w:r w:rsidRPr="00E4544F">
              <w:rPr>
                <w:rFonts w:ascii="Calibri" w:eastAsia="Times New Roman" w:hAnsi="Calibri" w:cs="Calibri"/>
              </w:rPr>
              <w:t xml:space="preserve">Presentation </w:t>
            </w:r>
            <w:r w:rsidR="00D42ECC" w:rsidRPr="00151B4A">
              <w:rPr>
                <w:rFonts w:ascii="Calibri" w:eastAsia="Times New Roman" w:hAnsi="Calibri" w:cs="Calibri"/>
              </w:rPr>
              <w:t>25</w:t>
            </w:r>
            <w:r w:rsidRPr="00E4544F">
              <w:rPr>
                <w:rFonts w:ascii="Calibri" w:eastAsia="Times New Roman" w:hAnsi="Calibri" w:cs="Calibri"/>
              </w:rPr>
              <w:t xml:space="preserve">% </w:t>
            </w:r>
          </w:p>
          <w:p w14:paraId="6B558460" w14:textId="77777777" w:rsidR="00E4544F" w:rsidRPr="00E4544F" w:rsidRDefault="00E4544F" w:rsidP="00E4544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</w:rPr>
            </w:pPr>
            <w:r w:rsidRPr="00E4544F">
              <w:rPr>
                <w:rFonts w:ascii="Calibri" w:eastAsia="Times New Roman" w:hAnsi="Calibri" w:cs="Calibri"/>
              </w:rPr>
              <w:t xml:space="preserve">Final project/paper proposal 5% </w:t>
            </w:r>
          </w:p>
          <w:p w14:paraId="4AC438A8" w14:textId="0585A609" w:rsidR="00E4544F" w:rsidRPr="00E4544F" w:rsidRDefault="00E4544F" w:rsidP="00E4544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</w:rPr>
            </w:pPr>
            <w:r w:rsidRPr="00E4544F">
              <w:rPr>
                <w:rFonts w:ascii="Calibri" w:eastAsia="Times New Roman" w:hAnsi="Calibri" w:cs="Calibri"/>
              </w:rPr>
              <w:t>Final project/paper</w:t>
            </w:r>
            <w:r w:rsidR="00716DF2" w:rsidRPr="00151B4A">
              <w:rPr>
                <w:rFonts w:ascii="Calibri" w:eastAsia="Times New Roman" w:hAnsi="Calibri" w:cs="Calibri"/>
              </w:rPr>
              <w:t xml:space="preserve"> </w:t>
            </w:r>
            <w:r w:rsidR="00D42ECC" w:rsidRPr="00151B4A">
              <w:rPr>
                <w:rFonts w:ascii="Calibri" w:eastAsia="Times New Roman" w:hAnsi="Calibri" w:cs="Calibri"/>
              </w:rPr>
              <w:t>40</w:t>
            </w:r>
            <w:r w:rsidRPr="00E4544F">
              <w:rPr>
                <w:rFonts w:ascii="Calibri" w:eastAsia="Times New Roman" w:hAnsi="Calibri" w:cs="Calibri"/>
              </w:rPr>
              <w:t xml:space="preserve">% </w:t>
            </w:r>
          </w:p>
          <w:p w14:paraId="64BE6084" w14:textId="2869150E" w:rsidR="00E4544F" w:rsidRPr="00E4544F" w:rsidRDefault="00E4544F" w:rsidP="00E4544F">
            <w:pPr>
              <w:pStyle w:val="ListParagraph"/>
              <w:numPr>
                <w:ilvl w:val="0"/>
                <w:numId w:val="13"/>
              </w:numPr>
              <w:rPr>
                <w:rFonts w:ascii="Calibri" w:eastAsia="Times New Roman" w:hAnsi="Calibri" w:cs="Calibri"/>
              </w:rPr>
            </w:pPr>
            <w:r w:rsidRPr="00E4544F">
              <w:rPr>
                <w:rFonts w:ascii="Calibri" w:eastAsia="Times New Roman" w:hAnsi="Calibri" w:cs="Calibri"/>
              </w:rPr>
              <w:t>Participation</w:t>
            </w:r>
            <w:r w:rsidR="00716DF2" w:rsidRPr="00151B4A">
              <w:rPr>
                <w:rFonts w:ascii="Calibri" w:eastAsia="Times New Roman" w:hAnsi="Calibri" w:cs="Calibri"/>
              </w:rPr>
              <w:t xml:space="preserve"> </w:t>
            </w:r>
            <w:r w:rsidRPr="00E4544F">
              <w:rPr>
                <w:rFonts w:ascii="Calibri" w:eastAsia="Times New Roman" w:hAnsi="Calibri" w:cs="Calibri"/>
              </w:rPr>
              <w:t>10%</w:t>
            </w:r>
          </w:p>
          <w:p w14:paraId="5FE46FC0" w14:textId="0013F2ED" w:rsidR="00DF055C" w:rsidRPr="00151B4A" w:rsidRDefault="00DF055C" w:rsidP="00E4544F">
            <w:pPr>
              <w:rPr>
                <w:rFonts w:ascii="Calibri" w:eastAsia="Times New Roman" w:hAnsi="Calibri" w:cs="Calibri"/>
              </w:rPr>
            </w:pPr>
            <w:r w:rsidRPr="00151B4A">
              <w:rPr>
                <w:rFonts w:ascii="Calibri" w:eastAsia="Times New Roman" w:hAnsi="Calibri" w:cs="Calibri"/>
              </w:rPr>
              <w:t xml:space="preserve">  </w:t>
            </w:r>
          </w:p>
        </w:tc>
      </w:tr>
      <w:tr w:rsidR="0062162D" w:rsidRPr="00151B4A" w14:paraId="270023D8" w14:textId="77777777" w:rsidTr="00DF055C">
        <w:trPr>
          <w:trHeight w:val="2924"/>
          <w:jc w:val="center"/>
        </w:trPr>
        <w:tc>
          <w:tcPr>
            <w:tcW w:w="5314" w:type="dxa"/>
            <w:tcBorders>
              <w:right w:val="nil"/>
            </w:tcBorders>
          </w:tcPr>
          <w:p w14:paraId="084B5B0F" w14:textId="56CB5EB7" w:rsidR="00DF055C" w:rsidRDefault="0062162D" w:rsidP="00151B4A">
            <w:pPr>
              <w:ind w:left="144" w:hanging="144"/>
              <w:rPr>
                <w:rFonts w:ascii="Calibri" w:hAnsi="Calibri" w:cs="Calibri"/>
                <w:b/>
                <w:lang w:val="en-GB"/>
              </w:rPr>
            </w:pPr>
            <w:r w:rsidRPr="00151B4A">
              <w:rPr>
                <w:rFonts w:ascii="Calibri" w:hAnsi="Calibri" w:cs="Calibri"/>
                <w:b/>
                <w:lang w:val="en-GB"/>
              </w:rPr>
              <w:t>Topics in Course Outline</w:t>
            </w:r>
          </w:p>
          <w:p w14:paraId="52FD71DD" w14:textId="77777777" w:rsidR="00151B4A" w:rsidRPr="00151B4A" w:rsidRDefault="00151B4A" w:rsidP="00151B4A">
            <w:pPr>
              <w:ind w:left="144" w:hanging="144"/>
              <w:rPr>
                <w:rFonts w:ascii="Calibri" w:hAnsi="Calibri" w:cs="Calibri"/>
                <w:b/>
                <w:lang w:val="en-GB"/>
              </w:rPr>
            </w:pPr>
          </w:p>
          <w:p w14:paraId="56CC771B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 xml:space="preserve">Styles of Art Criticism </w:t>
            </w:r>
          </w:p>
          <w:p w14:paraId="423DA5D1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 xml:space="preserve">Art World Ecologies </w:t>
            </w:r>
          </w:p>
          <w:p w14:paraId="38181EF0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>Art Criticism in Peril</w:t>
            </w:r>
          </w:p>
          <w:p w14:paraId="24931F10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 xml:space="preserve">Beyond the White Cube </w:t>
            </w:r>
          </w:p>
          <w:p w14:paraId="5708510A" w14:textId="087099EB" w:rsidR="00DF055C" w:rsidRPr="00151B4A" w:rsidRDefault="00D42ECC" w:rsidP="00DF055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en-GB"/>
              </w:rPr>
            </w:pPr>
            <w:r w:rsidRPr="00D42ECC">
              <w:rPr>
                <w:rFonts w:ascii="Calibri" w:hAnsi="Calibri" w:cs="Calibri"/>
              </w:rPr>
              <w:t>Ethics and Aesthetics</w:t>
            </w:r>
          </w:p>
          <w:p w14:paraId="045D086E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 xml:space="preserve">Art in the Age of the Internt </w:t>
            </w:r>
          </w:p>
          <w:p w14:paraId="6F384127" w14:textId="77777777" w:rsidR="00D42ECC" w:rsidRPr="00D42ECC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D42ECC">
              <w:rPr>
                <w:rFonts w:ascii="Calibri" w:hAnsi="Calibri" w:cs="Calibri"/>
              </w:rPr>
              <w:t xml:space="preserve">Politics of Language </w:t>
            </w:r>
          </w:p>
          <w:p w14:paraId="72422744" w14:textId="1409030E" w:rsidR="00DF055C" w:rsidRPr="00151B4A" w:rsidRDefault="00D42ECC" w:rsidP="00D42ECC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lang w:val="en-GB"/>
              </w:rPr>
            </w:pPr>
            <w:r w:rsidRPr="00151B4A">
              <w:rPr>
                <w:rFonts w:ascii="Calibri" w:hAnsi="Calibri" w:cs="Calibri"/>
              </w:rPr>
              <w:t>A</w:t>
            </w:r>
            <w:r w:rsidRPr="00D42ECC">
              <w:rPr>
                <w:rFonts w:ascii="Calibri" w:hAnsi="Calibri" w:cs="Calibri"/>
              </w:rPr>
              <w:t>rt</w:t>
            </w:r>
            <w:r w:rsidRPr="00151B4A">
              <w:rPr>
                <w:rFonts w:ascii="Calibri" w:hAnsi="Calibri" w:cs="Calibri"/>
              </w:rPr>
              <w:t xml:space="preserve"> and Value</w:t>
            </w:r>
            <w:r w:rsidRPr="00D42EC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315" w:type="dxa"/>
            <w:gridSpan w:val="2"/>
            <w:tcBorders>
              <w:left w:val="nil"/>
            </w:tcBorders>
          </w:tcPr>
          <w:p w14:paraId="7F150293" w14:textId="77777777" w:rsidR="00DF055C" w:rsidRPr="00151B4A" w:rsidRDefault="00DF055C" w:rsidP="00DF055C">
            <w:pPr>
              <w:rPr>
                <w:rFonts w:ascii="Calibri" w:hAnsi="Calibri" w:cs="Calibri"/>
                <w:lang w:val="en-GB"/>
              </w:rPr>
            </w:pPr>
          </w:p>
          <w:p w14:paraId="3077A304" w14:textId="77777777" w:rsidR="00DF055C" w:rsidRPr="00151B4A" w:rsidRDefault="00DF055C" w:rsidP="00DF055C">
            <w:pPr>
              <w:rPr>
                <w:rFonts w:ascii="Calibri" w:hAnsi="Calibri" w:cs="Calibri"/>
                <w:lang w:val="en-GB"/>
              </w:rPr>
            </w:pPr>
          </w:p>
          <w:p w14:paraId="0738BEE6" w14:textId="6B115D5A" w:rsidR="00DF055C" w:rsidRPr="00151B4A" w:rsidRDefault="00DF055C" w:rsidP="00D42ECC">
            <w:pPr>
              <w:rPr>
                <w:rFonts w:ascii="Calibri" w:hAnsi="Calibri" w:cs="Calibri"/>
                <w:bCs/>
                <w:lang w:val="en-GB"/>
              </w:rPr>
            </w:pPr>
          </w:p>
        </w:tc>
      </w:tr>
    </w:tbl>
    <w:p w14:paraId="4B6BE857" w14:textId="77777777" w:rsidR="0062162D" w:rsidRPr="00151B4A" w:rsidRDefault="0062162D" w:rsidP="0062162D">
      <w:pPr>
        <w:rPr>
          <w:rFonts w:ascii="Calibri" w:hAnsi="Calibri" w:cs="Calibri"/>
        </w:rPr>
      </w:pPr>
    </w:p>
    <w:p w14:paraId="05BD2767" w14:textId="77777777" w:rsidR="00AA6FF8" w:rsidRPr="00151B4A" w:rsidRDefault="00AA6FF8">
      <w:pPr>
        <w:rPr>
          <w:rFonts w:ascii="Calibri" w:hAnsi="Calibri" w:cs="Calibri"/>
        </w:rPr>
      </w:pPr>
    </w:p>
    <w:sectPr w:rsidR="00AA6FF8" w:rsidRPr="00151B4A" w:rsidSect="0062162D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DDBF" w14:textId="77777777" w:rsidR="00877C3B" w:rsidRDefault="00877C3B" w:rsidP="0077743B">
      <w:r>
        <w:separator/>
      </w:r>
    </w:p>
  </w:endnote>
  <w:endnote w:type="continuationSeparator" w:id="0">
    <w:p w14:paraId="0E4FDA7E" w14:textId="77777777" w:rsidR="00877C3B" w:rsidRDefault="00877C3B" w:rsidP="0077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62A9" w14:textId="77777777" w:rsidR="00877C3B" w:rsidRDefault="00877C3B" w:rsidP="0077743B">
      <w:r>
        <w:separator/>
      </w:r>
    </w:p>
  </w:footnote>
  <w:footnote w:type="continuationSeparator" w:id="0">
    <w:p w14:paraId="5C4D5BC3" w14:textId="77777777" w:rsidR="00877C3B" w:rsidRDefault="00877C3B" w:rsidP="0077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FAA4" w14:textId="0A901B78" w:rsidR="0077743B" w:rsidRDefault="0077743B" w:rsidP="0077743B">
    <w:pPr>
      <w:pStyle w:val="Header"/>
      <w:tabs>
        <w:tab w:val="clear" w:pos="4680"/>
        <w:tab w:val="clear" w:pos="9360"/>
        <w:tab w:val="left" w:pos="8530"/>
      </w:tabs>
    </w:pPr>
    <w:r>
      <w:rPr>
        <w:noProof/>
      </w:rPr>
      <w:drawing>
        <wp:inline distT="0" distB="0" distL="0" distR="0" wp14:anchorId="22C22AF2" wp14:editId="3058291D">
          <wp:extent cx="2217246" cy="488950"/>
          <wp:effectExtent l="0" t="0" r="0" b="635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95" cy="52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747E">
      <w:t xml:space="preserve">                                                                       </w:t>
    </w:r>
    <w:r w:rsidR="00D42ECC">
      <w:t xml:space="preserve">             </w:t>
    </w:r>
    <w:r w:rsidR="0060747E">
      <w:t xml:space="preserve">     </w:t>
    </w:r>
    <w:r w:rsidR="00D42ECC" w:rsidRPr="001D4845">
      <w:rPr>
        <w:rFonts w:asciiTheme="minorHAnsi" w:hAnsiTheme="minorHAnsi" w:cstheme="minorHAnsi"/>
        <w:b/>
        <w:bCs/>
      </w:rPr>
      <w:t xml:space="preserve">BLCK 480 </w:t>
    </w:r>
    <w:r w:rsidR="00D42ECC">
      <w:rPr>
        <w:rFonts w:asciiTheme="minorHAnsi" w:hAnsiTheme="minorHAnsi" w:cstheme="minorHAnsi"/>
        <w:b/>
        <w:bCs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E6A5CF8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31B99"/>
    <w:multiLevelType w:val="hybridMultilevel"/>
    <w:tmpl w:val="F7D6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638"/>
    <w:multiLevelType w:val="hybridMultilevel"/>
    <w:tmpl w:val="4BE870BC"/>
    <w:lvl w:ilvl="0" w:tplc="9502E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3D07"/>
    <w:multiLevelType w:val="hybridMultilevel"/>
    <w:tmpl w:val="574E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3D79"/>
    <w:multiLevelType w:val="hybridMultilevel"/>
    <w:tmpl w:val="EC923306"/>
    <w:lvl w:ilvl="0" w:tplc="10090001">
      <w:start w:val="1"/>
      <w:numFmt w:val="bullet"/>
      <w:lvlText w:val=""/>
      <w:lvlJc w:val="left"/>
      <w:pPr>
        <w:ind w:left="517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27261C8D"/>
    <w:multiLevelType w:val="hybridMultilevel"/>
    <w:tmpl w:val="B0B6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63E2"/>
    <w:multiLevelType w:val="hybridMultilevel"/>
    <w:tmpl w:val="3556726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90C47AC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05F97"/>
    <w:multiLevelType w:val="hybridMultilevel"/>
    <w:tmpl w:val="064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E28F8"/>
    <w:multiLevelType w:val="multilevel"/>
    <w:tmpl w:val="FAB0E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632CF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177CF"/>
    <w:multiLevelType w:val="hybridMultilevel"/>
    <w:tmpl w:val="6D12CB12"/>
    <w:lvl w:ilvl="0" w:tplc="069E2B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A16CE"/>
    <w:multiLevelType w:val="hybridMultilevel"/>
    <w:tmpl w:val="568227C4"/>
    <w:lvl w:ilvl="0" w:tplc="657E318C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F08652B"/>
    <w:multiLevelType w:val="hybridMultilevel"/>
    <w:tmpl w:val="EF30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7249F"/>
    <w:multiLevelType w:val="hybridMultilevel"/>
    <w:tmpl w:val="2410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789E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24EB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2F57B1"/>
    <w:multiLevelType w:val="multilevel"/>
    <w:tmpl w:val="09567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D6F0D"/>
    <w:multiLevelType w:val="multilevel"/>
    <w:tmpl w:val="45E86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16559066">
    <w:abstractNumId w:val="4"/>
  </w:num>
  <w:num w:numId="2" w16cid:durableId="156699068">
    <w:abstractNumId w:val="11"/>
  </w:num>
  <w:num w:numId="3" w16cid:durableId="895555686">
    <w:abstractNumId w:val="9"/>
  </w:num>
  <w:num w:numId="4" w16cid:durableId="574364982">
    <w:abstractNumId w:val="18"/>
  </w:num>
  <w:num w:numId="5" w16cid:durableId="109126839">
    <w:abstractNumId w:val="16"/>
  </w:num>
  <w:num w:numId="6" w16cid:durableId="2029019477">
    <w:abstractNumId w:val="6"/>
  </w:num>
  <w:num w:numId="7" w16cid:durableId="2114783143">
    <w:abstractNumId w:val="2"/>
  </w:num>
  <w:num w:numId="8" w16cid:durableId="1058624177">
    <w:abstractNumId w:val="1"/>
  </w:num>
  <w:num w:numId="9" w16cid:durableId="1899170630">
    <w:abstractNumId w:val="14"/>
  </w:num>
  <w:num w:numId="10" w16cid:durableId="408960676">
    <w:abstractNumId w:val="12"/>
  </w:num>
  <w:num w:numId="11" w16cid:durableId="1140420922">
    <w:abstractNumId w:val="5"/>
  </w:num>
  <w:num w:numId="12" w16cid:durableId="357007064">
    <w:abstractNumId w:val="15"/>
  </w:num>
  <w:num w:numId="13" w16cid:durableId="1874541072">
    <w:abstractNumId w:val="7"/>
  </w:num>
  <w:num w:numId="14" w16cid:durableId="423846797">
    <w:abstractNumId w:val="10"/>
  </w:num>
  <w:num w:numId="15" w16cid:durableId="424308588">
    <w:abstractNumId w:val="17"/>
  </w:num>
  <w:num w:numId="16" w16cid:durableId="1458837315">
    <w:abstractNumId w:val="0"/>
  </w:num>
  <w:num w:numId="17" w16cid:durableId="1858812089">
    <w:abstractNumId w:val="8"/>
  </w:num>
  <w:num w:numId="18" w16cid:durableId="1226187730">
    <w:abstractNumId w:val="3"/>
  </w:num>
  <w:num w:numId="19" w16cid:durableId="1674994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2D"/>
    <w:rsid w:val="00071EB7"/>
    <w:rsid w:val="00115A6B"/>
    <w:rsid w:val="00151B4A"/>
    <w:rsid w:val="0017659D"/>
    <w:rsid w:val="001B224F"/>
    <w:rsid w:val="001D4845"/>
    <w:rsid w:val="002F392D"/>
    <w:rsid w:val="00395AA9"/>
    <w:rsid w:val="00416DAF"/>
    <w:rsid w:val="00423890"/>
    <w:rsid w:val="0045669D"/>
    <w:rsid w:val="00520E75"/>
    <w:rsid w:val="005E16BC"/>
    <w:rsid w:val="0060747E"/>
    <w:rsid w:val="0062162D"/>
    <w:rsid w:val="00677E0E"/>
    <w:rsid w:val="00682225"/>
    <w:rsid w:val="006C183F"/>
    <w:rsid w:val="00716DF2"/>
    <w:rsid w:val="0077743B"/>
    <w:rsid w:val="00877C3B"/>
    <w:rsid w:val="00883E5C"/>
    <w:rsid w:val="0094791B"/>
    <w:rsid w:val="009C6FCA"/>
    <w:rsid w:val="009D050C"/>
    <w:rsid w:val="00A54A5C"/>
    <w:rsid w:val="00A74C21"/>
    <w:rsid w:val="00AA6FF8"/>
    <w:rsid w:val="00AF155F"/>
    <w:rsid w:val="00B9143C"/>
    <w:rsid w:val="00B96271"/>
    <w:rsid w:val="00BD7A24"/>
    <w:rsid w:val="00BF5E96"/>
    <w:rsid w:val="00C245D8"/>
    <w:rsid w:val="00C5314D"/>
    <w:rsid w:val="00D42ECC"/>
    <w:rsid w:val="00D441D5"/>
    <w:rsid w:val="00DF055C"/>
    <w:rsid w:val="00E1095B"/>
    <w:rsid w:val="00E4544F"/>
    <w:rsid w:val="00E87196"/>
    <w:rsid w:val="00EC2536"/>
    <w:rsid w:val="00ED41AE"/>
    <w:rsid w:val="00F21866"/>
    <w:rsid w:val="00F21931"/>
    <w:rsid w:val="00F50E02"/>
    <w:rsid w:val="00F71B60"/>
    <w:rsid w:val="00F77174"/>
    <w:rsid w:val="00F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27D49"/>
  <w15:chartTrackingRefBased/>
  <w15:docId w15:val="{7A69727E-1DEE-474E-A831-4120F0F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urse-desc">
    <w:name w:val="course-desc"/>
    <w:basedOn w:val="DefaultParagraphFont"/>
    <w:rsid w:val="0062162D"/>
  </w:style>
  <w:style w:type="paragraph" w:styleId="ListParagraph">
    <w:name w:val="List Paragraph"/>
    <w:basedOn w:val="Normal"/>
    <w:uiPriority w:val="34"/>
    <w:qFormat/>
    <w:rsid w:val="0062162D"/>
    <w:pPr>
      <w:ind w:left="720"/>
      <w:contextualSpacing/>
    </w:pPr>
  </w:style>
  <w:style w:type="paragraph" w:styleId="NormalWeb">
    <w:name w:val="Normal (Web)"/>
    <w:basedOn w:val="Normal"/>
    <w:uiPriority w:val="99"/>
    <w:rsid w:val="0062162D"/>
    <w:pPr>
      <w:spacing w:before="100" w:beforeAutospacing="1" w:after="100" w:afterAutospacing="1"/>
    </w:pPr>
    <w:rPr>
      <w:rFonts w:ascii="Verdana" w:eastAsia="Times New Roman" w:hAnsi="Verdana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62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43B"/>
  </w:style>
  <w:style w:type="paragraph" w:styleId="Footer">
    <w:name w:val="footer"/>
    <w:basedOn w:val="Normal"/>
    <w:link w:val="FooterChar"/>
    <w:uiPriority w:val="99"/>
    <w:unhideWhenUsed/>
    <w:rsid w:val="00777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3B"/>
  </w:style>
  <w:style w:type="paragraph" w:customStyle="1" w:styleId="NoteLevel1">
    <w:name w:val="Note Level 1"/>
    <w:basedOn w:val="Normal"/>
    <w:uiPriority w:val="99"/>
    <w:rsid w:val="00395AA9"/>
    <w:pPr>
      <w:keepNext/>
      <w:numPr>
        <w:numId w:val="16"/>
      </w:numPr>
      <w:contextualSpacing/>
      <w:outlineLvl w:val="0"/>
    </w:pPr>
    <w:rPr>
      <w:rFonts w:ascii="Verdana" w:eastAsiaTheme="minorEastAsi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A11E01F09034FA67B2A978612908C" ma:contentTypeVersion="16" ma:contentTypeDescription="Create a new document." ma:contentTypeScope="" ma:versionID="c1929c302c70994fcf201778ac31f97f">
  <xsd:schema xmlns:xsd="http://www.w3.org/2001/XMLSchema" xmlns:xs="http://www.w3.org/2001/XMLSchema" xmlns:p="http://schemas.microsoft.com/office/2006/metadata/properties" xmlns:ns2="314d6309-e6ea-4647-93e8-859c97572efd" xmlns:ns3="437fddfa-d642-478c-ab0e-705574ad1992" targetNamespace="http://schemas.microsoft.com/office/2006/metadata/properties" ma:root="true" ma:fieldsID="e0c07712faacfc3cfb57339778e88a32" ns2:_="" ns3:_="">
    <xsd:import namespace="314d6309-e6ea-4647-93e8-859c97572efd"/>
    <xsd:import namespace="437fddfa-d642-478c-ab0e-705574ad19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d6309-e6ea-4647-93e8-859c97572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57a0d19d-f015-4d3a-8a7b-8e69b91a991d}" ma:internalName="TaxCatchAll" ma:showField="CatchAllData" ma:web="314d6309-e6ea-4647-93e8-859c97572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ddfa-d642-478c-ab0e-705574ad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4d6309-e6ea-4647-93e8-859c97572efd" xsi:nil="true"/>
    <lcf76f155ced4ddcb4097134ff3c332f xmlns="437fddfa-d642-478c-ab0e-705574ad19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C461-82DC-4852-9B4A-A1A0A05F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d6309-e6ea-4647-93e8-859c97572efd"/>
    <ds:schemaRef ds:uri="437fddfa-d642-478c-ab0e-705574ad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F6F182-27AA-4FF7-A4F6-8A19093723DA}">
  <ds:schemaRefs>
    <ds:schemaRef ds:uri="http://schemas.microsoft.com/office/2006/metadata/properties"/>
    <ds:schemaRef ds:uri="http://schemas.microsoft.com/office/infopath/2007/PartnerControls"/>
    <ds:schemaRef ds:uri="314d6309-e6ea-4647-93e8-859c97572efd"/>
    <ds:schemaRef ds:uri="437fddfa-d642-478c-ab0e-705574ad1992"/>
  </ds:schemaRefs>
</ds:datastoreItem>
</file>

<file path=customXml/itemProps3.xml><?xml version="1.0" encoding="utf-8"?>
<ds:datastoreItem xmlns:ds="http://schemas.openxmlformats.org/officeDocument/2006/customXml" ds:itemID="{CB34E7A0-A261-4216-897F-AA26707B8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Houghtaling</dc:creator>
  <cp:keywords/>
  <dc:description/>
  <cp:lastModifiedBy>Denita Arthurs</cp:lastModifiedBy>
  <cp:revision>2</cp:revision>
  <dcterms:created xsi:type="dcterms:W3CDTF">2023-08-09T20:19:00Z</dcterms:created>
  <dcterms:modified xsi:type="dcterms:W3CDTF">2023-08-09T20:19:00Z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0x010100E0DA11E01F09034FA67B2A978612908C</vt:lpwstr>
  </property>
</Properties>
</file>