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CF3A" w14:textId="33DEF316" w:rsidR="004A723C" w:rsidRPr="004A723C" w:rsidRDefault="004A723C" w:rsidP="004A723C">
      <w:pPr>
        <w:pStyle w:val="Heading1"/>
        <w:spacing w:before="0"/>
        <w:rPr>
          <w:rFonts w:ascii="Arial" w:hAnsi="Arial" w:cs="Arial"/>
        </w:rPr>
      </w:pPr>
      <w:r w:rsidRPr="004A723C">
        <w:rPr>
          <w:rFonts w:ascii="Arial" w:hAnsi="Arial" w:cs="Arial"/>
          <w:color w:val="7030A0"/>
        </w:rPr>
        <w:t>202</w:t>
      </w:r>
      <w:r w:rsidR="00D369A6">
        <w:rPr>
          <w:rFonts w:ascii="Arial" w:hAnsi="Arial" w:cs="Arial"/>
          <w:color w:val="7030A0"/>
        </w:rPr>
        <w:t>5</w:t>
      </w:r>
      <w:r w:rsidRPr="004A723C">
        <w:rPr>
          <w:rFonts w:ascii="Arial" w:hAnsi="Arial" w:cs="Arial"/>
          <w:color w:val="7030A0"/>
        </w:rPr>
        <w:t>-2</w:t>
      </w:r>
      <w:r w:rsidR="00D369A6">
        <w:rPr>
          <w:rFonts w:ascii="Arial" w:hAnsi="Arial" w:cs="Arial"/>
          <w:color w:val="7030A0"/>
        </w:rPr>
        <w:t>6</w:t>
      </w:r>
      <w:r w:rsidRPr="004A723C">
        <w:rPr>
          <w:rFonts w:ascii="Arial" w:hAnsi="Arial" w:cs="Arial"/>
          <w:color w:val="7030A0"/>
        </w:rPr>
        <w:t xml:space="preserve"> Gender Studies </w:t>
      </w:r>
      <w:r w:rsidR="00926947">
        <w:rPr>
          <w:rFonts w:ascii="Arial" w:hAnsi="Arial" w:cs="Arial"/>
          <w:color w:val="7030A0"/>
        </w:rPr>
        <w:t>Graduate</w:t>
      </w:r>
      <w:r w:rsidRPr="004A723C">
        <w:rPr>
          <w:rFonts w:ascii="Arial" w:hAnsi="Arial" w:cs="Arial"/>
          <w:color w:val="7030A0"/>
        </w:rPr>
        <w:t xml:space="preserve"> Course Offerings</w:t>
      </w:r>
      <w:bookmarkStart w:id="0" w:name="_Hlk77751765"/>
      <w:bookmarkEnd w:id="0"/>
    </w:p>
    <w:p w14:paraId="0AA5AB08" w14:textId="77777777" w:rsidR="004A723C" w:rsidRPr="004A723C" w:rsidRDefault="004A723C" w:rsidP="004A723C">
      <w:pPr>
        <w:spacing w:after="0"/>
        <w:rPr>
          <w:rFonts w:ascii="Arial" w:hAnsi="Arial" w:cs="Arial"/>
        </w:rPr>
      </w:pPr>
    </w:p>
    <w:p w14:paraId="2D66A434" w14:textId="77777777" w:rsidR="00926947" w:rsidRPr="00926947" w:rsidRDefault="00926947" w:rsidP="00926947">
      <w:pPr>
        <w:pStyle w:val="Subtitle"/>
        <w:rPr>
          <w:rFonts w:ascii="Arial" w:hAnsi="Arial" w:cs="Arial"/>
        </w:rPr>
      </w:pPr>
      <w:r w:rsidRPr="00926947">
        <w:rPr>
          <w:rFonts w:ascii="Arial" w:hAnsi="Arial" w:cs="Arial"/>
        </w:rPr>
        <w:t>Courses offered in the Department of Gender Studies</w:t>
      </w:r>
    </w:p>
    <w:tbl>
      <w:tblPr>
        <w:tblStyle w:val="TableGrid"/>
        <w:tblW w:w="7366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59"/>
        <w:gridCol w:w="3190"/>
        <w:gridCol w:w="1417"/>
      </w:tblGrid>
      <w:tr w:rsidR="0057088A" w:rsidRPr="00926947" w14:paraId="5ECC3AA0" w14:textId="77777777" w:rsidTr="0057088A">
        <w:trPr>
          <w:cantSplit/>
          <w:trHeight w:val="558"/>
          <w:tblHeader/>
        </w:trPr>
        <w:tc>
          <w:tcPr>
            <w:tcW w:w="2759" w:type="dxa"/>
            <w:shd w:val="clear" w:color="auto" w:fill="F2F2F2" w:themeFill="background1" w:themeFillShade="F2"/>
          </w:tcPr>
          <w:p w14:paraId="55B62B28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90" w:type="dxa"/>
            <w:shd w:val="clear" w:color="auto" w:fill="F2F2F2" w:themeFill="background1" w:themeFillShade="F2"/>
          </w:tcPr>
          <w:p w14:paraId="48A28B0A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BCD746" w14:textId="77777777" w:rsidR="0057088A" w:rsidRPr="00926947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926947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57088A" w:rsidRPr="00926947" w14:paraId="7CB7A3C1" w14:textId="77777777" w:rsidTr="0057088A">
        <w:trPr>
          <w:trHeight w:val="368"/>
        </w:trPr>
        <w:tc>
          <w:tcPr>
            <w:tcW w:w="2759" w:type="dxa"/>
          </w:tcPr>
          <w:p w14:paraId="5BF1FAB8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801/3.0</w:t>
            </w:r>
          </w:p>
        </w:tc>
        <w:tc>
          <w:tcPr>
            <w:tcW w:w="3190" w:type="dxa"/>
          </w:tcPr>
          <w:p w14:paraId="6D2C429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Theories in Gender Studies</w:t>
            </w:r>
          </w:p>
        </w:tc>
        <w:tc>
          <w:tcPr>
            <w:tcW w:w="1417" w:type="dxa"/>
          </w:tcPr>
          <w:p w14:paraId="56030A85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6A9F31EE" w14:textId="77777777" w:rsidTr="0057088A">
        <w:trPr>
          <w:trHeight w:val="368"/>
        </w:trPr>
        <w:tc>
          <w:tcPr>
            <w:tcW w:w="2759" w:type="dxa"/>
          </w:tcPr>
          <w:p w14:paraId="2C121827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802/3.0</w:t>
            </w:r>
          </w:p>
        </w:tc>
        <w:tc>
          <w:tcPr>
            <w:tcW w:w="3190" w:type="dxa"/>
          </w:tcPr>
          <w:p w14:paraId="4D355F5E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Methodologies in Gender Studies</w:t>
            </w:r>
          </w:p>
        </w:tc>
        <w:tc>
          <w:tcPr>
            <w:tcW w:w="1417" w:type="dxa"/>
          </w:tcPr>
          <w:p w14:paraId="139872C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 xml:space="preserve">Fall </w:t>
            </w:r>
          </w:p>
        </w:tc>
      </w:tr>
      <w:tr w:rsidR="0057088A" w:rsidRPr="00926947" w14:paraId="68EFBB7D" w14:textId="77777777" w:rsidTr="0057088A">
        <w:trPr>
          <w:trHeight w:val="528"/>
        </w:trPr>
        <w:tc>
          <w:tcPr>
            <w:tcW w:w="2759" w:type="dxa"/>
          </w:tcPr>
          <w:p w14:paraId="0C006465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815/3.0</w:t>
            </w:r>
          </w:p>
        </w:tc>
        <w:tc>
          <w:tcPr>
            <w:tcW w:w="3190" w:type="dxa"/>
          </w:tcPr>
          <w:p w14:paraId="06182620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Proseminar: Professional Development in Gender Studies</w:t>
            </w:r>
          </w:p>
        </w:tc>
        <w:tc>
          <w:tcPr>
            <w:tcW w:w="1417" w:type="dxa"/>
          </w:tcPr>
          <w:p w14:paraId="677B4C46" w14:textId="35CA7FB3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Fall</w:t>
            </w:r>
            <w:r w:rsidR="00D369A6">
              <w:rPr>
                <w:rFonts w:ascii="Arial" w:hAnsi="Arial" w:cs="Arial"/>
              </w:rPr>
              <w:t xml:space="preserve"> </w:t>
            </w:r>
          </w:p>
        </w:tc>
      </w:tr>
      <w:tr w:rsidR="0057088A" w:rsidRPr="00926947" w14:paraId="5A683F50" w14:textId="77777777" w:rsidTr="0057088A">
        <w:trPr>
          <w:trHeight w:val="528"/>
        </w:trPr>
        <w:tc>
          <w:tcPr>
            <w:tcW w:w="2759" w:type="dxa"/>
            <w:shd w:val="clear" w:color="auto" w:fill="auto"/>
          </w:tcPr>
          <w:p w14:paraId="4FF89AE1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815/3.0</w:t>
            </w:r>
          </w:p>
        </w:tc>
        <w:tc>
          <w:tcPr>
            <w:tcW w:w="3190" w:type="dxa"/>
            <w:shd w:val="clear" w:color="auto" w:fill="auto"/>
          </w:tcPr>
          <w:p w14:paraId="0F5A8441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Proseminar: Professional Development in Gender Studies</w:t>
            </w:r>
          </w:p>
        </w:tc>
        <w:tc>
          <w:tcPr>
            <w:tcW w:w="1417" w:type="dxa"/>
            <w:shd w:val="clear" w:color="auto" w:fill="auto"/>
          </w:tcPr>
          <w:p w14:paraId="1E907547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5301095E" w14:textId="77777777" w:rsidTr="0057088A">
        <w:trPr>
          <w:trHeight w:val="558"/>
        </w:trPr>
        <w:tc>
          <w:tcPr>
            <w:tcW w:w="2759" w:type="dxa"/>
            <w:shd w:val="clear" w:color="auto" w:fill="auto"/>
          </w:tcPr>
          <w:p w14:paraId="12947382" w14:textId="5836B0F3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82</w:t>
            </w:r>
            <w:r w:rsidR="00D369A6">
              <w:rPr>
                <w:rFonts w:ascii="Arial" w:hAnsi="Arial" w:cs="Arial"/>
              </w:rPr>
              <w:t>0</w:t>
            </w:r>
            <w:r w:rsidRPr="00926947">
              <w:rPr>
                <w:rFonts w:ascii="Arial" w:hAnsi="Arial" w:cs="Arial"/>
              </w:rPr>
              <w:t>/3.0</w:t>
            </w:r>
          </w:p>
        </w:tc>
        <w:tc>
          <w:tcPr>
            <w:tcW w:w="3190" w:type="dxa"/>
            <w:shd w:val="clear" w:color="auto" w:fill="auto"/>
          </w:tcPr>
          <w:p w14:paraId="642001FD" w14:textId="4D1E0DA9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Special Topics</w:t>
            </w:r>
            <w:r w:rsidR="00D369A6">
              <w:rPr>
                <w:rFonts w:ascii="Arial" w:hAnsi="Arial" w:cs="Arial"/>
              </w:rPr>
              <w:t xml:space="preserve"> in Gender Studies: Resistance and Religion</w:t>
            </w:r>
          </w:p>
        </w:tc>
        <w:tc>
          <w:tcPr>
            <w:tcW w:w="1417" w:type="dxa"/>
            <w:shd w:val="clear" w:color="auto" w:fill="auto"/>
          </w:tcPr>
          <w:p w14:paraId="3AF936DB" w14:textId="6348FAB7" w:rsidR="0057088A" w:rsidRPr="00926947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1D2585BB" w14:textId="77777777" w:rsidTr="0057088A">
        <w:trPr>
          <w:trHeight w:val="528"/>
        </w:trPr>
        <w:tc>
          <w:tcPr>
            <w:tcW w:w="2759" w:type="dxa"/>
          </w:tcPr>
          <w:p w14:paraId="350D11FA" w14:textId="407527B6" w:rsidR="0057088A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</w:t>
            </w:r>
            <w:r w:rsidR="00D369A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/3.0</w:t>
            </w:r>
          </w:p>
        </w:tc>
        <w:tc>
          <w:tcPr>
            <w:tcW w:w="3190" w:type="dxa"/>
          </w:tcPr>
          <w:p w14:paraId="517776EA" w14:textId="2004D7B4" w:rsidR="0057088A" w:rsidRPr="00926947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Topics in Gender Studies: Psychoanalysis, Race and Gender</w:t>
            </w:r>
          </w:p>
        </w:tc>
        <w:tc>
          <w:tcPr>
            <w:tcW w:w="1417" w:type="dxa"/>
          </w:tcPr>
          <w:p w14:paraId="6F19D9B4" w14:textId="6A33D0B2" w:rsidR="0057088A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715B9A" w:rsidRPr="00926947" w14:paraId="268BF590" w14:textId="77777777" w:rsidTr="0057088A">
        <w:trPr>
          <w:trHeight w:val="528"/>
        </w:trPr>
        <w:tc>
          <w:tcPr>
            <w:tcW w:w="2759" w:type="dxa"/>
          </w:tcPr>
          <w:p w14:paraId="3CBB6CD7" w14:textId="48093B03" w:rsidR="00715B9A" w:rsidRDefault="00715B9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834/3.0</w:t>
            </w:r>
          </w:p>
        </w:tc>
        <w:tc>
          <w:tcPr>
            <w:tcW w:w="3190" w:type="dxa"/>
          </w:tcPr>
          <w:p w14:paraId="7D4B4074" w14:textId="1C55FD61" w:rsidR="00715B9A" w:rsidRDefault="00715B9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Performance</w:t>
            </w:r>
          </w:p>
        </w:tc>
        <w:tc>
          <w:tcPr>
            <w:tcW w:w="1417" w:type="dxa"/>
          </w:tcPr>
          <w:p w14:paraId="4AF4A5DD" w14:textId="64AF83AD" w:rsidR="00715B9A" w:rsidRDefault="00715B9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22B1E6D9" w14:textId="77777777" w:rsidTr="0057088A">
        <w:trPr>
          <w:trHeight w:val="528"/>
        </w:trPr>
        <w:tc>
          <w:tcPr>
            <w:tcW w:w="2759" w:type="dxa"/>
          </w:tcPr>
          <w:p w14:paraId="57CBFA70" w14:textId="478C90D6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836/3.0</w:t>
            </w:r>
          </w:p>
        </w:tc>
        <w:tc>
          <w:tcPr>
            <w:tcW w:w="3190" w:type="dxa"/>
          </w:tcPr>
          <w:p w14:paraId="47538503" w14:textId="13963EFC" w:rsidR="0057088A" w:rsidRPr="00926947" w:rsidRDefault="0057088A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Feminist and Queer Ethnography</w:t>
            </w:r>
          </w:p>
        </w:tc>
        <w:tc>
          <w:tcPr>
            <w:tcW w:w="1417" w:type="dxa"/>
          </w:tcPr>
          <w:p w14:paraId="6A229443" w14:textId="539F45F4" w:rsidR="0057088A" w:rsidRPr="00926947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926947" w14:paraId="4EC822B1" w14:textId="77777777" w:rsidTr="0057088A">
        <w:trPr>
          <w:trHeight w:val="558"/>
        </w:trPr>
        <w:tc>
          <w:tcPr>
            <w:tcW w:w="2759" w:type="dxa"/>
          </w:tcPr>
          <w:p w14:paraId="6E272B88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839/3.0</w:t>
            </w:r>
          </w:p>
        </w:tc>
        <w:tc>
          <w:tcPr>
            <w:tcW w:w="3190" w:type="dxa"/>
          </w:tcPr>
          <w:p w14:paraId="6FBDF2AB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Writing the Body</w:t>
            </w:r>
          </w:p>
        </w:tc>
        <w:tc>
          <w:tcPr>
            <w:tcW w:w="1417" w:type="dxa"/>
          </w:tcPr>
          <w:p w14:paraId="65138A79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  <w:tr w:rsidR="0057088A" w:rsidRPr="00926947" w14:paraId="31EE3D37" w14:textId="77777777" w:rsidTr="0057088A">
        <w:trPr>
          <w:trHeight w:val="558"/>
        </w:trPr>
        <w:tc>
          <w:tcPr>
            <w:tcW w:w="2759" w:type="dxa"/>
          </w:tcPr>
          <w:p w14:paraId="6EE7D184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GNDS 903/3.0</w:t>
            </w:r>
          </w:p>
        </w:tc>
        <w:tc>
          <w:tcPr>
            <w:tcW w:w="3190" w:type="dxa"/>
          </w:tcPr>
          <w:p w14:paraId="4E5DA066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Applications of Gender Studies</w:t>
            </w:r>
          </w:p>
        </w:tc>
        <w:tc>
          <w:tcPr>
            <w:tcW w:w="1417" w:type="dxa"/>
          </w:tcPr>
          <w:p w14:paraId="78DF5506" w14:textId="77777777" w:rsidR="0057088A" w:rsidRPr="00926947" w:rsidRDefault="0057088A" w:rsidP="005D6D29">
            <w:pPr>
              <w:rPr>
                <w:rFonts w:ascii="Arial" w:hAnsi="Arial" w:cs="Arial"/>
              </w:rPr>
            </w:pPr>
            <w:r w:rsidRPr="00926947">
              <w:rPr>
                <w:rFonts w:ascii="Arial" w:hAnsi="Arial" w:cs="Arial"/>
              </w:rPr>
              <w:t>Winter</w:t>
            </w:r>
          </w:p>
        </w:tc>
      </w:tr>
    </w:tbl>
    <w:p w14:paraId="2DAFA5F4" w14:textId="77777777" w:rsidR="00926947" w:rsidRPr="00926947" w:rsidRDefault="00926947" w:rsidP="00926947">
      <w:pPr>
        <w:rPr>
          <w:rFonts w:ascii="Arial" w:hAnsi="Arial" w:cs="Arial"/>
        </w:rPr>
      </w:pPr>
    </w:p>
    <w:p w14:paraId="54AF011F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7BF725C2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1C30F623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712624D6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02669716" w14:textId="77777777" w:rsidR="0057088A" w:rsidRDefault="0057088A" w:rsidP="00926947">
      <w:pPr>
        <w:pStyle w:val="Subtitle"/>
        <w:rPr>
          <w:rFonts w:ascii="Arial" w:hAnsi="Arial" w:cs="Arial"/>
        </w:rPr>
      </w:pPr>
    </w:p>
    <w:p w14:paraId="0DBB2D9B" w14:textId="77777777" w:rsidR="00D369A6" w:rsidRDefault="00D369A6" w:rsidP="00926947">
      <w:pPr>
        <w:pStyle w:val="Subtitle"/>
        <w:rPr>
          <w:rFonts w:ascii="Arial" w:hAnsi="Arial" w:cs="Arial"/>
        </w:rPr>
      </w:pPr>
    </w:p>
    <w:p w14:paraId="467E4E5E" w14:textId="204B8F0A" w:rsidR="00926947" w:rsidRPr="00926947" w:rsidRDefault="00926947" w:rsidP="00926947">
      <w:pPr>
        <w:pStyle w:val="Subtitle"/>
        <w:rPr>
          <w:rFonts w:ascii="Arial" w:hAnsi="Arial" w:cs="Arial"/>
        </w:rPr>
      </w:pPr>
      <w:r w:rsidRPr="00926947">
        <w:rPr>
          <w:rFonts w:ascii="Arial" w:hAnsi="Arial" w:cs="Arial"/>
        </w:rPr>
        <w:t>Elective Courses offered in other departments</w:t>
      </w:r>
    </w:p>
    <w:tbl>
      <w:tblPr>
        <w:tblStyle w:val="TableGrid"/>
        <w:tblW w:w="6764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08"/>
        <w:gridCol w:w="2838"/>
        <w:gridCol w:w="1218"/>
      </w:tblGrid>
      <w:tr w:rsidR="0057088A" w:rsidRPr="00DD3E8E" w14:paraId="56373D3F" w14:textId="77777777" w:rsidTr="0057088A">
        <w:trPr>
          <w:cantSplit/>
          <w:trHeight w:val="568"/>
          <w:tblHeader/>
        </w:trPr>
        <w:tc>
          <w:tcPr>
            <w:tcW w:w="2708" w:type="dxa"/>
            <w:shd w:val="clear" w:color="auto" w:fill="F2F2F2" w:themeFill="background1" w:themeFillShade="F2"/>
          </w:tcPr>
          <w:p w14:paraId="769145FC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E36CC95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218" w:type="dxa"/>
            <w:shd w:val="clear" w:color="auto" w:fill="F2F2F2" w:themeFill="background1" w:themeFillShade="F2"/>
          </w:tcPr>
          <w:p w14:paraId="57534984" w14:textId="77777777" w:rsidR="0057088A" w:rsidRPr="00DD3E8E" w:rsidRDefault="0057088A" w:rsidP="005D6D29">
            <w:pPr>
              <w:rPr>
                <w:rFonts w:ascii="Arial" w:hAnsi="Arial" w:cs="Arial"/>
                <w:b/>
                <w:bCs/>
              </w:rPr>
            </w:pPr>
            <w:r w:rsidRPr="00DD3E8E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D369A6" w:rsidRPr="00DD3E8E" w14:paraId="258E7291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4C57D6F3" w14:textId="3E469AFB" w:rsidR="00D369A6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 800/3.0</w:t>
            </w:r>
          </w:p>
        </w:tc>
        <w:tc>
          <w:tcPr>
            <w:tcW w:w="2838" w:type="dxa"/>
          </w:tcPr>
          <w:p w14:paraId="60DDF9CC" w14:textId="1C8FC8A6" w:rsidR="00D369A6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 for an Expanded Art History</w:t>
            </w:r>
          </w:p>
        </w:tc>
        <w:tc>
          <w:tcPr>
            <w:tcW w:w="1218" w:type="dxa"/>
          </w:tcPr>
          <w:p w14:paraId="3EC4F8ED" w14:textId="25F5437B" w:rsidR="00D369A6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D369A6" w:rsidRPr="00DD3E8E" w14:paraId="48E6A395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55B6D08E" w14:textId="0E747466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 807/3.0</w:t>
            </w:r>
          </w:p>
        </w:tc>
        <w:tc>
          <w:tcPr>
            <w:tcW w:w="2838" w:type="dxa"/>
          </w:tcPr>
          <w:p w14:paraId="616BB206" w14:textId="167017DE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Painting Technique I</w:t>
            </w:r>
          </w:p>
        </w:tc>
        <w:tc>
          <w:tcPr>
            <w:tcW w:w="1218" w:type="dxa"/>
          </w:tcPr>
          <w:p w14:paraId="7B99733B" w14:textId="016A11DC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293AB94A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20358C3B" w14:textId="2AC7D07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ARTH 8</w:t>
            </w:r>
            <w:r w:rsidR="00D369A6">
              <w:rPr>
                <w:rFonts w:ascii="Arial" w:hAnsi="Arial" w:cs="Arial"/>
              </w:rPr>
              <w:t>40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41516DF4" w14:textId="0E0E452A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 xml:space="preserve">Studies in </w:t>
            </w:r>
            <w:r w:rsidR="00D369A6">
              <w:rPr>
                <w:rFonts w:ascii="Arial" w:hAnsi="Arial" w:cs="Arial"/>
              </w:rPr>
              <w:t>Italian Renaissance I</w:t>
            </w:r>
          </w:p>
        </w:tc>
        <w:tc>
          <w:tcPr>
            <w:tcW w:w="1218" w:type="dxa"/>
          </w:tcPr>
          <w:p w14:paraId="6BF3FE28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043BE908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03870341" w14:textId="0E55EE50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ARTH 8</w:t>
            </w:r>
            <w:r w:rsidR="00D369A6">
              <w:rPr>
                <w:rFonts w:ascii="Arial" w:hAnsi="Arial" w:cs="Arial"/>
              </w:rPr>
              <w:t>54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6D947534" w14:textId="001E5E59" w:rsidR="0057088A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 in Baroque</w:t>
            </w:r>
          </w:p>
        </w:tc>
        <w:tc>
          <w:tcPr>
            <w:tcW w:w="1218" w:type="dxa"/>
          </w:tcPr>
          <w:p w14:paraId="73614C9D" w14:textId="537F181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D369A6" w:rsidRPr="00DD3E8E" w14:paraId="3E5B486F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6C5E206D" w14:textId="5B0699C8" w:rsidR="00D369A6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 865/3.0</w:t>
            </w:r>
          </w:p>
        </w:tc>
        <w:tc>
          <w:tcPr>
            <w:tcW w:w="2838" w:type="dxa"/>
          </w:tcPr>
          <w:p w14:paraId="720EF559" w14:textId="21006AB0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 in Modern Art II</w:t>
            </w:r>
          </w:p>
        </w:tc>
        <w:tc>
          <w:tcPr>
            <w:tcW w:w="1218" w:type="dxa"/>
          </w:tcPr>
          <w:p w14:paraId="42E74BFF" w14:textId="40AECEFC" w:rsidR="00D369A6" w:rsidRPr="00DD3E8E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D369A6" w:rsidRPr="00DD3E8E" w14:paraId="5F3DA27F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00EB79D9" w14:textId="3DA8C48C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ARTL 806/3.0</w:t>
            </w:r>
          </w:p>
        </w:tc>
        <w:tc>
          <w:tcPr>
            <w:tcW w:w="2838" w:type="dxa"/>
          </w:tcPr>
          <w:p w14:paraId="64AE1B66" w14:textId="2446F1AF" w:rsidR="00D369A6" w:rsidRDefault="00D369A6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Leadership, Governance, and Cultural Policy</w:t>
            </w:r>
          </w:p>
        </w:tc>
        <w:tc>
          <w:tcPr>
            <w:tcW w:w="1218" w:type="dxa"/>
          </w:tcPr>
          <w:p w14:paraId="065E0049" w14:textId="7099DB7E" w:rsidR="00D369A6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BE4C73" w:rsidRPr="00DD3E8E" w14:paraId="58FBDE47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6BA5785A" w14:textId="6C71CA18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ARTL 814/3.0</w:t>
            </w:r>
          </w:p>
        </w:tc>
        <w:tc>
          <w:tcPr>
            <w:tcW w:w="2838" w:type="dxa"/>
          </w:tcPr>
          <w:p w14:paraId="460703E4" w14:textId="750ABC7A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in the Arts</w:t>
            </w:r>
          </w:p>
        </w:tc>
        <w:tc>
          <w:tcPr>
            <w:tcW w:w="1218" w:type="dxa"/>
          </w:tcPr>
          <w:p w14:paraId="162D0A96" w14:textId="3A9ACDE1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BE4C73" w:rsidRPr="00DD3E8E" w14:paraId="04C0EEE0" w14:textId="77777777" w:rsidTr="0057088A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1B617416" w14:textId="5F3A8268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 804/3.0</w:t>
            </w:r>
          </w:p>
        </w:tc>
        <w:tc>
          <w:tcPr>
            <w:tcW w:w="2838" w:type="dxa"/>
          </w:tcPr>
          <w:p w14:paraId="04AF3FB8" w14:textId="6541B3C6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Topography of Athens</w:t>
            </w:r>
          </w:p>
        </w:tc>
        <w:tc>
          <w:tcPr>
            <w:tcW w:w="1218" w:type="dxa"/>
          </w:tcPr>
          <w:p w14:paraId="522C3382" w14:textId="1E523B0C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3B7F4C54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60B26FD6" w14:textId="54707BCF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</w:t>
            </w:r>
            <w:r w:rsidR="00595CF8">
              <w:rPr>
                <w:rFonts w:ascii="Arial" w:hAnsi="Arial" w:cs="Arial"/>
              </w:rPr>
              <w:t>62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3879446D" w14:textId="67A115AE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1F42E1B7" w14:textId="2D051BEE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491885C3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0984C14B" w14:textId="3998A02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</w:t>
            </w:r>
            <w:r w:rsidR="00595CF8">
              <w:rPr>
                <w:rFonts w:ascii="Arial" w:hAnsi="Arial" w:cs="Arial"/>
              </w:rPr>
              <w:t>62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44F806E7" w14:textId="3008B315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7A2DAFA5" w14:textId="7777777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4FF8288F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E5059B2" w14:textId="7E1D3AB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</w:t>
            </w:r>
            <w:r w:rsidR="00595CF8">
              <w:rPr>
                <w:rFonts w:ascii="Arial" w:hAnsi="Arial" w:cs="Arial"/>
              </w:rPr>
              <w:t>62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1B8E0577" w14:textId="130E107E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32746D30" w14:textId="77C8D0A7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1B4F6B9C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E21E0D1" w14:textId="743455E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</w:t>
            </w:r>
            <w:r w:rsidR="00595CF8">
              <w:rPr>
                <w:rFonts w:ascii="Arial" w:hAnsi="Arial" w:cs="Arial"/>
              </w:rPr>
              <w:t>62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24BAB128" w14:textId="6849BDEE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292B0F58" w14:textId="6F6E7C45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7088A" w:rsidRPr="00DD3E8E" w14:paraId="19A050E5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D04C3F0" w14:textId="6D26075F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6ADDB80F" w14:textId="1543E232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56EB0A9D" w14:textId="0BAC35C2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24D85BE4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556928D7" w14:textId="313BA686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DEVS 862/3.0</w:t>
            </w:r>
          </w:p>
        </w:tc>
        <w:tc>
          <w:tcPr>
            <w:tcW w:w="2838" w:type="dxa"/>
          </w:tcPr>
          <w:p w14:paraId="3E509380" w14:textId="6F981FB5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343775B5" w14:textId="4CC593A5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1C9D038C" w14:textId="77777777" w:rsidTr="0057088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3CEBED43" w14:textId="49079CF7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lastRenderedPageBreak/>
              <w:t>DEVS 862/3.0</w:t>
            </w:r>
          </w:p>
        </w:tc>
        <w:tc>
          <w:tcPr>
            <w:tcW w:w="2838" w:type="dxa"/>
          </w:tcPr>
          <w:p w14:paraId="41F9F397" w14:textId="28032024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Development Studies</w:t>
            </w:r>
          </w:p>
        </w:tc>
        <w:tc>
          <w:tcPr>
            <w:tcW w:w="1218" w:type="dxa"/>
          </w:tcPr>
          <w:p w14:paraId="2D02AFF0" w14:textId="42E755AF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BE4C73" w:rsidRPr="00DD3E8E" w14:paraId="14B57EEF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863A893" w14:textId="54ABAB4B" w:rsidR="00BE4C73" w:rsidRPr="00DD3E8E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 831/3.0</w:t>
            </w:r>
          </w:p>
        </w:tc>
        <w:tc>
          <w:tcPr>
            <w:tcW w:w="2838" w:type="dxa"/>
          </w:tcPr>
          <w:p w14:paraId="02470724" w14:textId="11F1B6B9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Issues in North American Economic History</w:t>
            </w:r>
          </w:p>
        </w:tc>
        <w:tc>
          <w:tcPr>
            <w:tcW w:w="1218" w:type="dxa"/>
          </w:tcPr>
          <w:p w14:paraId="79E9AD97" w14:textId="7E558E1D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BE4C73" w:rsidRPr="00DD3E8E" w14:paraId="7BF2EB68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4D429B5B" w14:textId="105FAC04" w:rsidR="00BE4C73" w:rsidRPr="00DD3E8E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 835/3.0</w:t>
            </w:r>
          </w:p>
        </w:tc>
        <w:tc>
          <w:tcPr>
            <w:tcW w:w="2838" w:type="dxa"/>
          </w:tcPr>
          <w:p w14:paraId="0F4EE12E" w14:textId="2C6096A8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Economics</w:t>
            </w:r>
          </w:p>
        </w:tc>
        <w:tc>
          <w:tcPr>
            <w:tcW w:w="1218" w:type="dxa"/>
          </w:tcPr>
          <w:p w14:paraId="6021637F" w14:textId="3CA0A347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7EA35EB4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4C36CF5E" w14:textId="26025359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ECON 8</w:t>
            </w:r>
            <w:r w:rsidR="00BE4C73">
              <w:rPr>
                <w:rFonts w:ascii="Arial" w:hAnsi="Arial" w:cs="Arial"/>
              </w:rPr>
              <w:t>52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6DBE277B" w14:textId="61B2DAE3" w:rsidR="0057088A" w:rsidRPr="00DD3E8E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Quantitative Methods</w:t>
            </w:r>
          </w:p>
        </w:tc>
        <w:tc>
          <w:tcPr>
            <w:tcW w:w="1218" w:type="dxa"/>
          </w:tcPr>
          <w:p w14:paraId="32FD8DD3" w14:textId="0927DC7D" w:rsidR="0057088A" w:rsidRPr="00DD3E8E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BE4C73" w:rsidRPr="00DD3E8E" w14:paraId="50AFC376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325758AA" w14:textId="3CEFC1D5" w:rsidR="00BE4C73" w:rsidRPr="00DD3E8E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 813/3.0</w:t>
            </w:r>
          </w:p>
        </w:tc>
        <w:tc>
          <w:tcPr>
            <w:tcW w:w="2838" w:type="dxa"/>
          </w:tcPr>
          <w:p w14:paraId="5BF13976" w14:textId="777F49FF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Literary Theory III</w:t>
            </w:r>
          </w:p>
        </w:tc>
        <w:tc>
          <w:tcPr>
            <w:tcW w:w="1218" w:type="dxa"/>
          </w:tcPr>
          <w:p w14:paraId="50365D8D" w14:textId="69337F65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BE4C73" w:rsidRPr="00DD3E8E" w14:paraId="730C6ABD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0D9FCCB1" w14:textId="79EE9003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 826/3.0</w:t>
            </w:r>
          </w:p>
        </w:tc>
        <w:tc>
          <w:tcPr>
            <w:tcW w:w="2838" w:type="dxa"/>
          </w:tcPr>
          <w:p w14:paraId="467C4F2F" w14:textId="157E1A5C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Medieval Literature III</w:t>
            </w:r>
          </w:p>
        </w:tc>
        <w:tc>
          <w:tcPr>
            <w:tcW w:w="1218" w:type="dxa"/>
          </w:tcPr>
          <w:p w14:paraId="29F69059" w14:textId="06D8E183" w:rsidR="00BE4C73" w:rsidRDefault="00BE4C73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0E9C6EFB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400D7ECE" w14:textId="01A312D2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832/3.0</w:t>
            </w:r>
          </w:p>
        </w:tc>
        <w:tc>
          <w:tcPr>
            <w:tcW w:w="2838" w:type="dxa"/>
          </w:tcPr>
          <w:p w14:paraId="60C6693E" w14:textId="210D0E53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Selected Topics in History</w:t>
            </w:r>
          </w:p>
        </w:tc>
        <w:tc>
          <w:tcPr>
            <w:tcW w:w="1218" w:type="dxa"/>
          </w:tcPr>
          <w:p w14:paraId="36C06982" w14:textId="7C1B2190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5558ADFE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7CCD4DE2" w14:textId="61F49E3F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875/3.0</w:t>
            </w:r>
          </w:p>
        </w:tc>
        <w:tc>
          <w:tcPr>
            <w:tcW w:w="2838" w:type="dxa"/>
          </w:tcPr>
          <w:p w14:paraId="6B31E1B7" w14:textId="191C8CCC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Human Dimension of War</w:t>
            </w:r>
          </w:p>
        </w:tc>
        <w:tc>
          <w:tcPr>
            <w:tcW w:w="1218" w:type="dxa"/>
          </w:tcPr>
          <w:p w14:paraId="73AD2B07" w14:textId="1B9F33F1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52589307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72B9D525" w14:textId="71D77CD1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876/3.0</w:t>
            </w:r>
          </w:p>
        </w:tc>
        <w:tc>
          <w:tcPr>
            <w:tcW w:w="2838" w:type="dxa"/>
          </w:tcPr>
          <w:p w14:paraId="5E32E094" w14:textId="691C3F50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 at War</w:t>
            </w:r>
          </w:p>
        </w:tc>
        <w:tc>
          <w:tcPr>
            <w:tcW w:w="1218" w:type="dxa"/>
          </w:tcPr>
          <w:p w14:paraId="60DE7C6F" w14:textId="074898A8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95CF8" w:rsidRPr="00DD3E8E" w14:paraId="1BBDCE9E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4A5D13F3" w14:textId="19A2E1A6" w:rsidR="00595CF8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805/3.0</w:t>
            </w:r>
          </w:p>
        </w:tc>
        <w:tc>
          <w:tcPr>
            <w:tcW w:w="2838" w:type="dxa"/>
          </w:tcPr>
          <w:p w14:paraId="6FD324D2" w14:textId="77EC7983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and Political Philosophy I</w:t>
            </w:r>
          </w:p>
        </w:tc>
        <w:tc>
          <w:tcPr>
            <w:tcW w:w="1218" w:type="dxa"/>
          </w:tcPr>
          <w:p w14:paraId="12387A70" w14:textId="119049B7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2E4A99A8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5C3D821" w14:textId="0B54F245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PHIL 8</w:t>
            </w:r>
            <w:r w:rsidR="00595CF8">
              <w:rPr>
                <w:rFonts w:ascii="Arial" w:hAnsi="Arial" w:cs="Arial"/>
              </w:rPr>
              <w:t>06</w:t>
            </w:r>
            <w:r w:rsidRPr="00DD3E8E">
              <w:rPr>
                <w:rFonts w:ascii="Arial" w:hAnsi="Arial" w:cs="Arial"/>
              </w:rPr>
              <w:t>/3.0</w:t>
            </w:r>
          </w:p>
        </w:tc>
        <w:tc>
          <w:tcPr>
            <w:tcW w:w="2838" w:type="dxa"/>
          </w:tcPr>
          <w:p w14:paraId="55473C09" w14:textId="5CC2144F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and Political Philosophy II</w:t>
            </w:r>
          </w:p>
        </w:tc>
        <w:tc>
          <w:tcPr>
            <w:tcW w:w="1218" w:type="dxa"/>
          </w:tcPr>
          <w:p w14:paraId="28D6FB24" w14:textId="3B4DE3A2" w:rsidR="0057088A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95CF8" w:rsidRPr="00DD3E8E" w14:paraId="40752031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39FC262D" w14:textId="449EB579" w:rsidR="00595CF8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808/3.0</w:t>
            </w:r>
          </w:p>
        </w:tc>
        <w:tc>
          <w:tcPr>
            <w:tcW w:w="2838" w:type="dxa"/>
          </w:tcPr>
          <w:p w14:paraId="195151E2" w14:textId="1870AAE7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 of Law</w:t>
            </w:r>
          </w:p>
        </w:tc>
        <w:tc>
          <w:tcPr>
            <w:tcW w:w="1218" w:type="dxa"/>
          </w:tcPr>
          <w:p w14:paraId="5FBF1428" w14:textId="383CB809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73F66EF8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27DAC974" w14:textId="46C87871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810/3.0</w:t>
            </w:r>
          </w:p>
        </w:tc>
        <w:tc>
          <w:tcPr>
            <w:tcW w:w="2838" w:type="dxa"/>
          </w:tcPr>
          <w:p w14:paraId="0F6F2F26" w14:textId="10221B03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the History of Philosophy</w:t>
            </w:r>
          </w:p>
        </w:tc>
        <w:tc>
          <w:tcPr>
            <w:tcW w:w="1218" w:type="dxa"/>
          </w:tcPr>
          <w:p w14:paraId="37708DA3" w14:textId="5A414820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3A2A6320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3FD07965" w14:textId="2CE6D87D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812/3.0</w:t>
            </w:r>
          </w:p>
        </w:tc>
        <w:tc>
          <w:tcPr>
            <w:tcW w:w="2838" w:type="dxa"/>
          </w:tcPr>
          <w:p w14:paraId="3BCDF294" w14:textId="59CF1FCF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 of Culture</w:t>
            </w:r>
          </w:p>
        </w:tc>
        <w:tc>
          <w:tcPr>
            <w:tcW w:w="1218" w:type="dxa"/>
          </w:tcPr>
          <w:p w14:paraId="66DFFE44" w14:textId="04CA4998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08D0A397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4B57391" w14:textId="571F77CA" w:rsidR="00595CF8" w:rsidRPr="00DD3E8E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820/3.0</w:t>
            </w:r>
          </w:p>
        </w:tc>
        <w:tc>
          <w:tcPr>
            <w:tcW w:w="2838" w:type="dxa"/>
          </w:tcPr>
          <w:p w14:paraId="501F7165" w14:textId="6E425176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Ethical Issues I</w:t>
            </w:r>
          </w:p>
        </w:tc>
        <w:tc>
          <w:tcPr>
            <w:tcW w:w="1218" w:type="dxa"/>
          </w:tcPr>
          <w:p w14:paraId="614E02DC" w14:textId="07DFB9F5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95CF8" w:rsidRPr="00DD3E8E" w14:paraId="3F59453C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112A3919" w14:textId="640EDB5B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831/3.0</w:t>
            </w:r>
          </w:p>
        </w:tc>
        <w:tc>
          <w:tcPr>
            <w:tcW w:w="2838" w:type="dxa"/>
          </w:tcPr>
          <w:p w14:paraId="1BDD2FBA" w14:textId="1EC22AD5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Ancient Philosophy I</w:t>
            </w:r>
          </w:p>
        </w:tc>
        <w:tc>
          <w:tcPr>
            <w:tcW w:w="1218" w:type="dxa"/>
          </w:tcPr>
          <w:p w14:paraId="0F7CBC87" w14:textId="115BE960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95CF8" w:rsidRPr="00DD3E8E" w14:paraId="192E72CD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7BEB2BC" w14:textId="79D56735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845/3.0</w:t>
            </w:r>
          </w:p>
        </w:tc>
        <w:tc>
          <w:tcPr>
            <w:tcW w:w="2838" w:type="dxa"/>
          </w:tcPr>
          <w:p w14:paraId="49DBBE39" w14:textId="19971357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Figures I</w:t>
            </w:r>
          </w:p>
        </w:tc>
        <w:tc>
          <w:tcPr>
            <w:tcW w:w="1218" w:type="dxa"/>
          </w:tcPr>
          <w:p w14:paraId="0E1D6814" w14:textId="461B8639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595CF8" w:rsidRPr="00DD3E8E" w14:paraId="1376849F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7B694951" w14:textId="124082D8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864/3.0</w:t>
            </w:r>
          </w:p>
        </w:tc>
        <w:tc>
          <w:tcPr>
            <w:tcW w:w="2838" w:type="dxa"/>
          </w:tcPr>
          <w:p w14:paraId="112EB1FF" w14:textId="0469A833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 of Mind</w:t>
            </w:r>
          </w:p>
        </w:tc>
        <w:tc>
          <w:tcPr>
            <w:tcW w:w="1218" w:type="dxa"/>
          </w:tcPr>
          <w:p w14:paraId="476F49FF" w14:textId="0B75CBD4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95CF8" w:rsidRPr="00DD3E8E" w14:paraId="003E7435" w14:textId="77777777" w:rsidTr="0057088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77A11082" w14:textId="24BE958D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PHIL 870/3.0</w:t>
            </w:r>
          </w:p>
        </w:tc>
        <w:tc>
          <w:tcPr>
            <w:tcW w:w="2838" w:type="dxa"/>
          </w:tcPr>
          <w:p w14:paraId="790341E9" w14:textId="7D257449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 of Science</w:t>
            </w:r>
          </w:p>
        </w:tc>
        <w:tc>
          <w:tcPr>
            <w:tcW w:w="1218" w:type="dxa"/>
          </w:tcPr>
          <w:p w14:paraId="0D047D10" w14:textId="1C899297" w:rsidR="00595CF8" w:rsidRDefault="00595CF8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57088A" w:rsidRPr="00DD3E8E" w14:paraId="0C0DF1C8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7EF57C66" w14:textId="089E7CE1" w:rsidR="0057088A" w:rsidRPr="00DD3E8E" w:rsidRDefault="0057088A" w:rsidP="005D6D29">
            <w:pPr>
              <w:rPr>
                <w:rFonts w:ascii="Arial" w:hAnsi="Arial" w:cs="Arial"/>
              </w:rPr>
            </w:pPr>
            <w:r w:rsidRPr="00DD3E8E">
              <w:rPr>
                <w:rFonts w:ascii="Arial" w:hAnsi="Arial" w:cs="Arial"/>
              </w:rPr>
              <w:t>RELS 8</w:t>
            </w:r>
            <w:r w:rsidR="00841FFB">
              <w:rPr>
                <w:rFonts w:ascii="Arial" w:hAnsi="Arial" w:cs="Arial"/>
              </w:rPr>
              <w:t>16/3.0</w:t>
            </w:r>
          </w:p>
        </w:tc>
        <w:tc>
          <w:tcPr>
            <w:tcW w:w="2838" w:type="dxa"/>
          </w:tcPr>
          <w:p w14:paraId="2AB24201" w14:textId="60EB583A" w:rsidR="0057088A" w:rsidRPr="00DD3E8E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with the Dead: Religion, Culture, and Death</w:t>
            </w:r>
          </w:p>
        </w:tc>
        <w:tc>
          <w:tcPr>
            <w:tcW w:w="1218" w:type="dxa"/>
          </w:tcPr>
          <w:p w14:paraId="139AD7E3" w14:textId="4020D3AD" w:rsidR="0057088A" w:rsidRPr="00DD3E8E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0B6FFD" w:rsidRPr="00DD3E8E" w14:paraId="3E3EE7F9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035ACE0A" w14:textId="4D8CB2D2" w:rsidR="000B6FFD" w:rsidRPr="00DD3E8E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831/3.0</w:t>
            </w:r>
          </w:p>
        </w:tc>
        <w:tc>
          <w:tcPr>
            <w:tcW w:w="2838" w:type="dxa"/>
          </w:tcPr>
          <w:p w14:paraId="4D9F12A0" w14:textId="08D69EA3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and Violence</w:t>
            </w:r>
          </w:p>
        </w:tc>
        <w:tc>
          <w:tcPr>
            <w:tcW w:w="1218" w:type="dxa"/>
          </w:tcPr>
          <w:p w14:paraId="6A9A586B" w14:textId="2AD7B693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0B6FFD" w:rsidRPr="00DD3E8E" w14:paraId="24FE6153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58CE137A" w14:textId="2FCF73E5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842/3.0</w:t>
            </w:r>
          </w:p>
        </w:tc>
        <w:tc>
          <w:tcPr>
            <w:tcW w:w="2838" w:type="dxa"/>
          </w:tcPr>
          <w:p w14:paraId="74CE1EF6" w14:textId="740870EE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Indigenous epistemologies of the environment</w:t>
            </w:r>
          </w:p>
        </w:tc>
        <w:tc>
          <w:tcPr>
            <w:tcW w:w="1218" w:type="dxa"/>
          </w:tcPr>
          <w:p w14:paraId="2286B5EF" w14:textId="398C76D9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0B6FFD" w:rsidRPr="00DD3E8E" w14:paraId="0A33B0B9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4A980548" w14:textId="69774B1E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846/3.0</w:t>
            </w:r>
          </w:p>
        </w:tc>
        <w:tc>
          <w:tcPr>
            <w:tcW w:w="2838" w:type="dxa"/>
          </w:tcPr>
          <w:p w14:paraId="450F7CCA" w14:textId="702BE1DF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AI, Biohacking, and Future Technologies</w:t>
            </w:r>
          </w:p>
        </w:tc>
        <w:tc>
          <w:tcPr>
            <w:tcW w:w="1218" w:type="dxa"/>
          </w:tcPr>
          <w:p w14:paraId="7E331EDB" w14:textId="174D68D0" w:rsidR="000B6FFD" w:rsidRDefault="000B6FFD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41FFB" w:rsidRPr="00DD3E8E" w14:paraId="5D20ECFA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273A7920" w14:textId="34FB6CB1" w:rsidR="00841FFB" w:rsidRPr="00DD3E8E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854/3.0</w:t>
            </w:r>
          </w:p>
        </w:tc>
        <w:tc>
          <w:tcPr>
            <w:tcW w:w="2838" w:type="dxa"/>
          </w:tcPr>
          <w:p w14:paraId="09459AB1" w14:textId="77DC547B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in Religious Studies</w:t>
            </w:r>
          </w:p>
        </w:tc>
        <w:tc>
          <w:tcPr>
            <w:tcW w:w="1218" w:type="dxa"/>
          </w:tcPr>
          <w:p w14:paraId="4E4C3884" w14:textId="1AA867A6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41FFB" w:rsidRPr="00DD3E8E" w14:paraId="12326ACE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38A25ADF" w14:textId="5D237B13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856/3.0</w:t>
            </w:r>
          </w:p>
        </w:tc>
        <w:tc>
          <w:tcPr>
            <w:tcW w:w="2838" w:type="dxa"/>
          </w:tcPr>
          <w:p w14:paraId="4784F653" w14:textId="7717DFEF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Christianity and American Politics</w:t>
            </w:r>
          </w:p>
        </w:tc>
        <w:tc>
          <w:tcPr>
            <w:tcW w:w="1218" w:type="dxa"/>
          </w:tcPr>
          <w:p w14:paraId="52EABBC6" w14:textId="0F67B34C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41FFB" w:rsidRPr="00DD3E8E" w14:paraId="3DB9B80F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0F9B3B9A" w14:textId="6390D41B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868/3.0</w:t>
            </w:r>
          </w:p>
        </w:tc>
        <w:tc>
          <w:tcPr>
            <w:tcW w:w="2838" w:type="dxa"/>
          </w:tcPr>
          <w:p w14:paraId="514A2F4D" w14:textId="1C570E51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and Business Ethics</w:t>
            </w:r>
          </w:p>
        </w:tc>
        <w:tc>
          <w:tcPr>
            <w:tcW w:w="1218" w:type="dxa"/>
          </w:tcPr>
          <w:p w14:paraId="26058B32" w14:textId="58411EB1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41FFB" w:rsidRPr="00DD3E8E" w14:paraId="49D6BDDF" w14:textId="77777777" w:rsidTr="0057088A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6736BF34" w14:textId="1D8228AA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897/3.0</w:t>
            </w:r>
          </w:p>
        </w:tc>
        <w:tc>
          <w:tcPr>
            <w:tcW w:w="2838" w:type="dxa"/>
          </w:tcPr>
          <w:p w14:paraId="3A522B3F" w14:textId="40F42396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Judaism in the Modern Age</w:t>
            </w:r>
          </w:p>
        </w:tc>
        <w:tc>
          <w:tcPr>
            <w:tcW w:w="1218" w:type="dxa"/>
          </w:tcPr>
          <w:p w14:paraId="7D51E54D" w14:textId="2D7F9D1C" w:rsidR="00841FFB" w:rsidRDefault="00841FFB" w:rsidP="005D6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</w:tbl>
    <w:p w14:paraId="65DC9B08" w14:textId="77777777" w:rsidR="00646363" w:rsidRPr="00926947" w:rsidRDefault="00646363">
      <w:pPr>
        <w:rPr>
          <w:rFonts w:ascii="Arial" w:hAnsi="Arial" w:cs="Arial"/>
        </w:rPr>
      </w:pPr>
    </w:p>
    <w:sectPr w:rsidR="00646363" w:rsidRPr="00926947" w:rsidSect="004A723C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AC03" w14:textId="77777777" w:rsidR="00B63B1A" w:rsidRDefault="00B63B1A" w:rsidP="009B7837">
      <w:pPr>
        <w:spacing w:after="0" w:line="240" w:lineRule="auto"/>
      </w:pPr>
      <w:r>
        <w:separator/>
      </w:r>
    </w:p>
  </w:endnote>
  <w:endnote w:type="continuationSeparator" w:id="0">
    <w:p w14:paraId="5D6118C0" w14:textId="77777777" w:rsidR="00B63B1A" w:rsidRDefault="00B63B1A" w:rsidP="009B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E3A5" w14:textId="77777777" w:rsidR="00B63B1A" w:rsidRDefault="00B63B1A" w:rsidP="009B7837">
      <w:pPr>
        <w:spacing w:after="0" w:line="240" w:lineRule="auto"/>
      </w:pPr>
      <w:r>
        <w:separator/>
      </w:r>
    </w:p>
  </w:footnote>
  <w:footnote w:type="continuationSeparator" w:id="0">
    <w:p w14:paraId="30F042C7" w14:textId="77777777" w:rsidR="00B63B1A" w:rsidRDefault="00B63B1A" w:rsidP="009B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7B51" w14:textId="01D0E725" w:rsidR="009B7837" w:rsidRDefault="004A723C" w:rsidP="004A723C">
    <w:pPr>
      <w:pStyle w:val="Header"/>
      <w:jc w:val="center"/>
    </w:pPr>
    <w:r>
      <w:rPr>
        <w:noProof/>
      </w:rPr>
      <w:drawing>
        <wp:inline distT="0" distB="0" distL="0" distR="0" wp14:anchorId="1F8589CA" wp14:editId="0E6FF593">
          <wp:extent cx="3581400" cy="801606"/>
          <wp:effectExtent l="0" t="0" r="0" b="0"/>
          <wp:docPr id="1178716497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16497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7228" cy="825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A784D" w14:textId="77777777" w:rsidR="009B7837" w:rsidRDefault="009B7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7"/>
    <w:rsid w:val="00015564"/>
    <w:rsid w:val="0005354A"/>
    <w:rsid w:val="00066A5E"/>
    <w:rsid w:val="000B6FFD"/>
    <w:rsid w:val="001155A8"/>
    <w:rsid w:val="001639B0"/>
    <w:rsid w:val="002312EC"/>
    <w:rsid w:val="00303FF0"/>
    <w:rsid w:val="00316EF3"/>
    <w:rsid w:val="003852B5"/>
    <w:rsid w:val="003E4946"/>
    <w:rsid w:val="004A723C"/>
    <w:rsid w:val="004F11D5"/>
    <w:rsid w:val="004F4F8E"/>
    <w:rsid w:val="0056419B"/>
    <w:rsid w:val="0057088A"/>
    <w:rsid w:val="00581518"/>
    <w:rsid w:val="00595CF8"/>
    <w:rsid w:val="005B12C8"/>
    <w:rsid w:val="005D2164"/>
    <w:rsid w:val="005F7175"/>
    <w:rsid w:val="00646363"/>
    <w:rsid w:val="00715B9A"/>
    <w:rsid w:val="00800FF0"/>
    <w:rsid w:val="00841FFB"/>
    <w:rsid w:val="00856A8B"/>
    <w:rsid w:val="0088762A"/>
    <w:rsid w:val="00926947"/>
    <w:rsid w:val="00935648"/>
    <w:rsid w:val="009B7837"/>
    <w:rsid w:val="00A15A55"/>
    <w:rsid w:val="00A2245C"/>
    <w:rsid w:val="00A32C4C"/>
    <w:rsid w:val="00A56D15"/>
    <w:rsid w:val="00A6258C"/>
    <w:rsid w:val="00A70788"/>
    <w:rsid w:val="00A71B28"/>
    <w:rsid w:val="00A82D64"/>
    <w:rsid w:val="00AD4EB3"/>
    <w:rsid w:val="00B63B1A"/>
    <w:rsid w:val="00BE4C73"/>
    <w:rsid w:val="00C05C7B"/>
    <w:rsid w:val="00C22E87"/>
    <w:rsid w:val="00CA29E4"/>
    <w:rsid w:val="00CE4D41"/>
    <w:rsid w:val="00CF1A02"/>
    <w:rsid w:val="00D01416"/>
    <w:rsid w:val="00D369A6"/>
    <w:rsid w:val="00DB3B16"/>
    <w:rsid w:val="00DD3E8E"/>
    <w:rsid w:val="00DF393A"/>
    <w:rsid w:val="00E43CE1"/>
    <w:rsid w:val="00E52CC9"/>
    <w:rsid w:val="00E82089"/>
    <w:rsid w:val="00E941FB"/>
    <w:rsid w:val="00FA06F8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B690D"/>
  <w15:chartTrackingRefBased/>
  <w15:docId w15:val="{6CFBD98A-E3AB-874D-B0E0-A1EF3EE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3C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8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83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83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83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837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837"/>
    <w:pPr>
      <w:spacing w:after="0" w:line="240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8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7837"/>
  </w:style>
  <w:style w:type="paragraph" w:styleId="Footer">
    <w:name w:val="footer"/>
    <w:basedOn w:val="Normal"/>
    <w:link w:val="Foot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7837"/>
  </w:style>
  <w:style w:type="table" w:styleId="TableGrid">
    <w:name w:val="Table Grid"/>
    <w:basedOn w:val="TableNormal"/>
    <w:uiPriority w:val="39"/>
    <w:rsid w:val="004A723C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9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Ragunathan</dc:creator>
  <cp:keywords/>
  <dc:description/>
  <cp:lastModifiedBy>Anita Ragunathan</cp:lastModifiedBy>
  <cp:revision>11</cp:revision>
  <dcterms:created xsi:type="dcterms:W3CDTF">2024-06-24T15:33:00Z</dcterms:created>
  <dcterms:modified xsi:type="dcterms:W3CDTF">2025-07-28T14:00:00Z</dcterms:modified>
</cp:coreProperties>
</file>