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F89C3F" w14:textId="77777777" w:rsidR="00E53C4E" w:rsidRDefault="00E53C4E" w:rsidP="00B65197">
      <w:pPr>
        <w:jc w:val="center"/>
        <w:rPr>
          <w:lang w:val="en-CA"/>
        </w:rPr>
      </w:pPr>
      <w:bookmarkStart w:id="0" w:name="_GoBack"/>
      <w:bookmarkEnd w:id="0"/>
      <w:r w:rsidRPr="00E37C84">
        <w:rPr>
          <w:lang w:val="en-CA"/>
        </w:rPr>
        <w:t>Network Sociality and Religion in the Digital Age</w:t>
      </w:r>
    </w:p>
    <w:p w14:paraId="62C22BD8" w14:textId="77777777" w:rsidR="009D0F89" w:rsidRDefault="009D0F89" w:rsidP="00B65197">
      <w:pPr>
        <w:jc w:val="center"/>
        <w:rPr>
          <w:lang w:val="en-CA"/>
        </w:rPr>
      </w:pPr>
    </w:p>
    <w:p w14:paraId="4E18EE03" w14:textId="77777777" w:rsidR="009D0F89" w:rsidRDefault="009D0F89" w:rsidP="00B65197">
      <w:pPr>
        <w:jc w:val="center"/>
        <w:rPr>
          <w:lang w:val="en-CA"/>
        </w:rPr>
      </w:pPr>
    </w:p>
    <w:p w14:paraId="6665B343" w14:textId="77777777" w:rsidR="00B65197" w:rsidRDefault="00B65197" w:rsidP="00B65197">
      <w:pPr>
        <w:jc w:val="center"/>
        <w:rPr>
          <w:lang w:val="en-CA"/>
        </w:rPr>
      </w:pPr>
    </w:p>
    <w:p w14:paraId="391DBDA7" w14:textId="77777777" w:rsidR="00B65197" w:rsidRPr="00E37C84" w:rsidRDefault="00B65197" w:rsidP="00B65197">
      <w:pPr>
        <w:jc w:val="center"/>
        <w:rPr>
          <w:lang w:val="en-CA"/>
        </w:rPr>
      </w:pPr>
    </w:p>
    <w:p w14:paraId="3E8EF707" w14:textId="77777777" w:rsidR="00E53C4E" w:rsidRPr="00E37C84" w:rsidRDefault="00E53C4E" w:rsidP="00B65197">
      <w:pPr>
        <w:jc w:val="center"/>
        <w:rPr>
          <w:b/>
          <w:lang w:val="en-CA"/>
        </w:rPr>
      </w:pPr>
    </w:p>
    <w:p w14:paraId="1D21AB3A" w14:textId="39E3D0F4" w:rsidR="00E37C84" w:rsidRDefault="00E37C84" w:rsidP="00B65197">
      <w:pPr>
        <w:jc w:val="center"/>
        <w:rPr>
          <w:lang w:val="en-CA"/>
        </w:rPr>
      </w:pPr>
      <w:r>
        <w:rPr>
          <w:lang w:val="en-CA"/>
        </w:rPr>
        <w:t>By</w:t>
      </w:r>
    </w:p>
    <w:p w14:paraId="5F222BBF" w14:textId="77777777" w:rsidR="00B65197" w:rsidRDefault="00B65197" w:rsidP="00B65197">
      <w:pPr>
        <w:jc w:val="center"/>
        <w:rPr>
          <w:lang w:val="en-CA"/>
        </w:rPr>
      </w:pPr>
    </w:p>
    <w:p w14:paraId="27151453" w14:textId="2FB28E0A" w:rsidR="00E37C84" w:rsidRDefault="00E37C84" w:rsidP="00B65197">
      <w:pPr>
        <w:jc w:val="center"/>
        <w:rPr>
          <w:lang w:val="en-CA"/>
        </w:rPr>
      </w:pPr>
      <w:r>
        <w:rPr>
          <w:lang w:val="en-CA"/>
        </w:rPr>
        <w:t>Emily Halprin</w:t>
      </w:r>
    </w:p>
    <w:p w14:paraId="7A13A808" w14:textId="77777777" w:rsidR="00B65197" w:rsidRDefault="00B65197" w:rsidP="00B65197">
      <w:pPr>
        <w:jc w:val="center"/>
        <w:rPr>
          <w:lang w:val="en-CA"/>
        </w:rPr>
      </w:pPr>
    </w:p>
    <w:p w14:paraId="5A5AFE51" w14:textId="77777777" w:rsidR="00B65197" w:rsidRDefault="00B65197" w:rsidP="00B65197">
      <w:pPr>
        <w:jc w:val="center"/>
        <w:rPr>
          <w:lang w:val="en-CA"/>
        </w:rPr>
      </w:pPr>
    </w:p>
    <w:p w14:paraId="28EEA611" w14:textId="77777777" w:rsidR="00B65197" w:rsidRDefault="00B65197" w:rsidP="00B65197">
      <w:pPr>
        <w:jc w:val="center"/>
        <w:rPr>
          <w:lang w:val="en-CA"/>
        </w:rPr>
      </w:pPr>
    </w:p>
    <w:p w14:paraId="0DA78EBA" w14:textId="779B553B" w:rsidR="00E53C4E" w:rsidRPr="00E37C84" w:rsidRDefault="00E37C84" w:rsidP="00B65197">
      <w:pPr>
        <w:jc w:val="center"/>
        <w:rPr>
          <w:lang w:val="en-CA"/>
        </w:rPr>
      </w:pPr>
      <w:r>
        <w:rPr>
          <w:lang w:val="en-CA"/>
        </w:rPr>
        <w:t>Supervisor:</w:t>
      </w:r>
      <w:r w:rsidR="00E53C4E" w:rsidRPr="00E37C84">
        <w:rPr>
          <w:lang w:val="en-CA"/>
        </w:rPr>
        <w:t xml:space="preserve"> Dr. Ian Cuthbertson</w:t>
      </w:r>
    </w:p>
    <w:p w14:paraId="60389E0B" w14:textId="77777777" w:rsidR="00E53C4E" w:rsidRPr="00E37C84" w:rsidRDefault="00E53C4E" w:rsidP="00B65197">
      <w:pPr>
        <w:jc w:val="center"/>
        <w:rPr>
          <w:lang w:val="en-CA"/>
        </w:rPr>
      </w:pPr>
    </w:p>
    <w:p w14:paraId="6FFFD16C" w14:textId="41A760F6" w:rsidR="00E37C84" w:rsidRDefault="00E53C4E" w:rsidP="00B65197">
      <w:pPr>
        <w:jc w:val="center"/>
        <w:rPr>
          <w:color w:val="303333"/>
        </w:rPr>
      </w:pPr>
      <w:r w:rsidRPr="00E37C84">
        <w:rPr>
          <w:color w:val="303333"/>
        </w:rPr>
        <w:t xml:space="preserve">"Master’s Essay submitted in partial fulfillment of the degree </w:t>
      </w:r>
      <w:r w:rsidR="00B65197">
        <w:rPr>
          <w:color w:val="303333"/>
        </w:rPr>
        <w:t xml:space="preserve">Master of Arts in the School of </w:t>
      </w:r>
      <w:r w:rsidRPr="00E37C84">
        <w:rPr>
          <w:color w:val="303333"/>
        </w:rPr>
        <w:t>Religion at Queen’s University."</w:t>
      </w:r>
    </w:p>
    <w:p w14:paraId="45017846" w14:textId="77777777" w:rsidR="00B65197" w:rsidRDefault="00B65197" w:rsidP="00B65197">
      <w:pPr>
        <w:jc w:val="center"/>
        <w:rPr>
          <w:color w:val="303333"/>
        </w:rPr>
      </w:pPr>
    </w:p>
    <w:p w14:paraId="646FEFA4" w14:textId="77777777" w:rsidR="00B65197" w:rsidRDefault="00B65197" w:rsidP="00B65197">
      <w:pPr>
        <w:jc w:val="center"/>
        <w:rPr>
          <w:color w:val="303333"/>
        </w:rPr>
      </w:pPr>
    </w:p>
    <w:p w14:paraId="35495B18" w14:textId="77777777" w:rsidR="00B65197" w:rsidRDefault="00B65197" w:rsidP="00B65197">
      <w:pPr>
        <w:jc w:val="center"/>
        <w:rPr>
          <w:color w:val="303333"/>
        </w:rPr>
      </w:pPr>
    </w:p>
    <w:p w14:paraId="058F09CD" w14:textId="25B31891" w:rsidR="00E37C84" w:rsidRDefault="00E37C84" w:rsidP="00B65197">
      <w:pPr>
        <w:jc w:val="center"/>
        <w:rPr>
          <w:color w:val="303333"/>
        </w:rPr>
      </w:pPr>
      <w:r>
        <w:rPr>
          <w:color w:val="303333"/>
        </w:rPr>
        <w:t>Queen’s University</w:t>
      </w:r>
    </w:p>
    <w:p w14:paraId="09B042C0" w14:textId="2E25DA55" w:rsidR="00B65197" w:rsidRDefault="00E37C84" w:rsidP="00B65197">
      <w:pPr>
        <w:jc w:val="center"/>
        <w:rPr>
          <w:color w:val="303333"/>
        </w:rPr>
      </w:pPr>
      <w:r>
        <w:rPr>
          <w:color w:val="303333"/>
        </w:rPr>
        <w:t>Kingston, Ontario, Canada</w:t>
      </w:r>
    </w:p>
    <w:p w14:paraId="52EC02D3" w14:textId="60984F49" w:rsidR="00E53C4E" w:rsidRPr="00B65197" w:rsidRDefault="00B65197" w:rsidP="00B65197">
      <w:pPr>
        <w:pStyle w:val="Heading1"/>
        <w:rPr>
          <w:color w:val="303333"/>
          <w:lang w:val="en-CA"/>
        </w:rPr>
      </w:pPr>
      <w:r>
        <w:rPr>
          <w:color w:val="303333"/>
        </w:rPr>
        <w:br w:type="page"/>
      </w:r>
      <w:bookmarkStart w:id="1" w:name="_Toc490220944"/>
      <w:r w:rsidR="00E53C4E" w:rsidRPr="008C3A35">
        <w:lastRenderedPageBreak/>
        <w:t>Abstract</w:t>
      </w:r>
      <w:bookmarkEnd w:id="1"/>
    </w:p>
    <w:p w14:paraId="4335412D" w14:textId="67E7337B" w:rsidR="00B65197" w:rsidRDefault="00E53C4E" w:rsidP="00E53C4E">
      <w:pPr>
        <w:spacing w:line="480" w:lineRule="auto"/>
        <w:jc w:val="both"/>
        <w:rPr>
          <w:rFonts w:ascii="Times" w:hAnsi="Times"/>
          <w:lang w:val="en-CA"/>
        </w:rPr>
      </w:pPr>
      <w:r w:rsidRPr="008C3A35">
        <w:rPr>
          <w:rFonts w:ascii="Times" w:hAnsi="Times"/>
          <w:b/>
          <w:lang w:val="en-CA"/>
        </w:rPr>
        <w:tab/>
      </w:r>
      <w:r w:rsidR="00347A1E" w:rsidRPr="008C3A35">
        <w:rPr>
          <w:rFonts w:ascii="Times" w:hAnsi="Times"/>
          <w:lang w:val="en-CA"/>
        </w:rPr>
        <w:t>The study of religion through a community-building paradigm has dominated sociology of religion, but does not account for changes to sociality and social spaces in the digital era which have influenced the ways individuals express their religiosity. A network sociality paradigm better explains increasingly personal and individualised approaches to religiosity in a contemporary social setting because of the de-hierarchized nature of computer mediated communication. Approaching religion, and digital religion through the lens of mediatised network sociality reveals the development of new groups and identities using the internet as an accessible translocal socio-cultural space.</w:t>
      </w:r>
    </w:p>
    <w:p w14:paraId="2BAED73E" w14:textId="77777777" w:rsidR="00B65197" w:rsidRDefault="00B65197">
      <w:pPr>
        <w:rPr>
          <w:rFonts w:ascii="Times" w:hAnsi="Times"/>
          <w:lang w:val="en-CA"/>
        </w:rPr>
      </w:pPr>
      <w:r>
        <w:rPr>
          <w:rFonts w:ascii="Times" w:hAnsi="Times"/>
          <w:lang w:val="en-CA"/>
        </w:rPr>
        <w:br w:type="page"/>
      </w:r>
    </w:p>
    <w:sdt>
      <w:sdtPr>
        <w:rPr>
          <w:rFonts w:ascii="Times New Roman" w:eastAsiaTheme="minorHAnsi" w:hAnsi="Times New Roman" w:cs="Times New Roman"/>
          <w:bCs w:val="0"/>
          <w:color w:val="auto"/>
          <w:sz w:val="24"/>
          <w:szCs w:val="24"/>
        </w:rPr>
        <w:id w:val="-747879013"/>
        <w:docPartObj>
          <w:docPartGallery w:val="Table of Contents"/>
          <w:docPartUnique/>
        </w:docPartObj>
      </w:sdtPr>
      <w:sdtEndPr>
        <w:rPr>
          <w:b/>
          <w:noProof/>
        </w:rPr>
      </w:sdtEndPr>
      <w:sdtContent>
        <w:p w14:paraId="6D842C07" w14:textId="77777777" w:rsidR="00B65197" w:rsidRPr="00B65197" w:rsidRDefault="00B65197" w:rsidP="00B65197">
          <w:pPr>
            <w:pStyle w:val="TOCHeading"/>
            <w:rPr>
              <w:sz w:val="24"/>
              <w:szCs w:val="24"/>
            </w:rPr>
          </w:pPr>
          <w:r w:rsidRPr="00B65197">
            <w:rPr>
              <w:sz w:val="24"/>
              <w:szCs w:val="24"/>
            </w:rPr>
            <w:t>Table of Contents</w:t>
          </w:r>
        </w:p>
        <w:p w14:paraId="644B3C35" w14:textId="77777777" w:rsidR="00B65197" w:rsidRPr="00B65197" w:rsidRDefault="00B65197">
          <w:pPr>
            <w:pStyle w:val="TOC1"/>
            <w:rPr>
              <w:rFonts w:ascii="Times" w:eastAsiaTheme="minorEastAsia" w:hAnsi="Times" w:cstheme="minorBidi"/>
              <w:b w:val="0"/>
              <w:bCs w:val="0"/>
              <w:noProof/>
            </w:rPr>
          </w:pPr>
          <w:r w:rsidRPr="00B65197">
            <w:rPr>
              <w:rFonts w:ascii="Times" w:hAnsi="Times"/>
            </w:rPr>
            <w:fldChar w:fldCharType="begin"/>
          </w:r>
          <w:r w:rsidRPr="00B65197">
            <w:rPr>
              <w:rFonts w:ascii="Times" w:hAnsi="Times"/>
            </w:rPr>
            <w:instrText xml:space="preserve"> TOC \o "1-3" \h \z \u </w:instrText>
          </w:r>
          <w:r w:rsidRPr="00B65197">
            <w:rPr>
              <w:rFonts w:ascii="Times" w:hAnsi="Times"/>
            </w:rPr>
            <w:fldChar w:fldCharType="separate"/>
          </w:r>
          <w:hyperlink w:anchor="_Toc490220944" w:history="1">
            <w:r w:rsidRPr="00B65197">
              <w:rPr>
                <w:rStyle w:val="Hyperlink"/>
                <w:rFonts w:ascii="Times" w:hAnsi="Times"/>
                <w:noProof/>
              </w:rPr>
              <w:t>Abstract</w:t>
            </w:r>
            <w:r w:rsidRPr="00B65197">
              <w:rPr>
                <w:rFonts w:ascii="Times" w:hAnsi="Times"/>
                <w:noProof/>
                <w:webHidden/>
              </w:rPr>
              <w:tab/>
            </w:r>
            <w:r w:rsidRPr="00B65197">
              <w:rPr>
                <w:rFonts w:ascii="Times" w:hAnsi="Times"/>
                <w:noProof/>
                <w:webHidden/>
              </w:rPr>
              <w:fldChar w:fldCharType="begin"/>
            </w:r>
            <w:r w:rsidRPr="00B65197">
              <w:rPr>
                <w:rFonts w:ascii="Times" w:hAnsi="Times"/>
                <w:noProof/>
                <w:webHidden/>
              </w:rPr>
              <w:instrText xml:space="preserve"> PAGEREF _Toc490220944 \h </w:instrText>
            </w:r>
            <w:r w:rsidRPr="00B65197">
              <w:rPr>
                <w:rFonts w:ascii="Times" w:hAnsi="Times"/>
                <w:noProof/>
                <w:webHidden/>
              </w:rPr>
            </w:r>
            <w:r w:rsidRPr="00B65197">
              <w:rPr>
                <w:rFonts w:ascii="Times" w:hAnsi="Times"/>
                <w:noProof/>
                <w:webHidden/>
              </w:rPr>
              <w:fldChar w:fldCharType="separate"/>
            </w:r>
            <w:r w:rsidRPr="00B65197">
              <w:rPr>
                <w:rFonts w:ascii="Times" w:hAnsi="Times"/>
                <w:noProof/>
                <w:webHidden/>
              </w:rPr>
              <w:t>1</w:t>
            </w:r>
            <w:r w:rsidRPr="00B65197">
              <w:rPr>
                <w:rFonts w:ascii="Times" w:hAnsi="Times"/>
                <w:noProof/>
                <w:webHidden/>
              </w:rPr>
              <w:fldChar w:fldCharType="end"/>
            </w:r>
          </w:hyperlink>
        </w:p>
        <w:p w14:paraId="3551B046" w14:textId="77777777" w:rsidR="00B65197" w:rsidRPr="00B65197" w:rsidRDefault="00FE3DF7">
          <w:pPr>
            <w:pStyle w:val="TOC1"/>
            <w:rPr>
              <w:rFonts w:ascii="Times" w:eastAsiaTheme="minorEastAsia" w:hAnsi="Times" w:cstheme="minorBidi"/>
              <w:b w:val="0"/>
              <w:bCs w:val="0"/>
              <w:noProof/>
            </w:rPr>
          </w:pPr>
          <w:hyperlink w:anchor="_Toc490220945" w:history="1">
            <w:r w:rsidR="00B65197" w:rsidRPr="00B65197">
              <w:rPr>
                <w:rStyle w:val="Hyperlink"/>
                <w:rFonts w:ascii="Times" w:hAnsi="Times"/>
                <w:noProof/>
                <w:lang w:val="en-CA"/>
              </w:rPr>
              <w:t>Introduction: Life with the internet</w:t>
            </w:r>
            <w:r w:rsidR="00B65197" w:rsidRPr="00B65197">
              <w:rPr>
                <w:rFonts w:ascii="Times" w:hAnsi="Times"/>
                <w:noProof/>
                <w:webHidden/>
              </w:rPr>
              <w:tab/>
            </w:r>
            <w:r w:rsidR="00B65197" w:rsidRPr="00B65197">
              <w:rPr>
                <w:rFonts w:ascii="Times" w:hAnsi="Times"/>
                <w:noProof/>
                <w:webHidden/>
              </w:rPr>
              <w:fldChar w:fldCharType="begin"/>
            </w:r>
            <w:r w:rsidR="00B65197" w:rsidRPr="00B65197">
              <w:rPr>
                <w:rFonts w:ascii="Times" w:hAnsi="Times"/>
                <w:noProof/>
                <w:webHidden/>
              </w:rPr>
              <w:instrText xml:space="preserve"> PAGEREF _Toc490220945 \h </w:instrText>
            </w:r>
            <w:r w:rsidR="00B65197" w:rsidRPr="00B65197">
              <w:rPr>
                <w:rFonts w:ascii="Times" w:hAnsi="Times"/>
                <w:noProof/>
                <w:webHidden/>
              </w:rPr>
            </w:r>
            <w:r w:rsidR="00B65197" w:rsidRPr="00B65197">
              <w:rPr>
                <w:rFonts w:ascii="Times" w:hAnsi="Times"/>
                <w:noProof/>
                <w:webHidden/>
              </w:rPr>
              <w:fldChar w:fldCharType="separate"/>
            </w:r>
            <w:r w:rsidR="00B65197" w:rsidRPr="00B65197">
              <w:rPr>
                <w:rFonts w:ascii="Times" w:hAnsi="Times"/>
                <w:noProof/>
                <w:webHidden/>
              </w:rPr>
              <w:t>3</w:t>
            </w:r>
            <w:r w:rsidR="00B65197" w:rsidRPr="00B65197">
              <w:rPr>
                <w:rFonts w:ascii="Times" w:hAnsi="Times"/>
                <w:noProof/>
                <w:webHidden/>
              </w:rPr>
              <w:fldChar w:fldCharType="end"/>
            </w:r>
          </w:hyperlink>
        </w:p>
        <w:p w14:paraId="19E430F1" w14:textId="77777777" w:rsidR="00B65197" w:rsidRPr="00B65197" w:rsidRDefault="00FE3DF7">
          <w:pPr>
            <w:pStyle w:val="TOC1"/>
            <w:rPr>
              <w:rFonts w:ascii="Times" w:eastAsiaTheme="minorEastAsia" w:hAnsi="Times" w:cstheme="minorBidi"/>
              <w:b w:val="0"/>
              <w:bCs w:val="0"/>
              <w:noProof/>
            </w:rPr>
          </w:pPr>
          <w:hyperlink w:anchor="_Toc490220946" w:history="1">
            <w:r w:rsidR="00B65197" w:rsidRPr="00B65197">
              <w:rPr>
                <w:rStyle w:val="Hyperlink"/>
                <w:rFonts w:ascii="Times" w:hAnsi="Times"/>
                <w:noProof/>
                <w:lang w:val="en-CA"/>
              </w:rPr>
              <w:t>Religion as Community</w:t>
            </w:r>
            <w:r w:rsidR="00B65197" w:rsidRPr="00B65197">
              <w:rPr>
                <w:rFonts w:ascii="Times" w:hAnsi="Times"/>
                <w:noProof/>
                <w:webHidden/>
              </w:rPr>
              <w:tab/>
            </w:r>
            <w:r w:rsidR="00B65197" w:rsidRPr="00B65197">
              <w:rPr>
                <w:rFonts w:ascii="Times" w:hAnsi="Times"/>
                <w:noProof/>
                <w:webHidden/>
              </w:rPr>
              <w:fldChar w:fldCharType="begin"/>
            </w:r>
            <w:r w:rsidR="00B65197" w:rsidRPr="00B65197">
              <w:rPr>
                <w:rFonts w:ascii="Times" w:hAnsi="Times"/>
                <w:noProof/>
                <w:webHidden/>
              </w:rPr>
              <w:instrText xml:space="preserve"> PAGEREF _Toc490220946 \h </w:instrText>
            </w:r>
            <w:r w:rsidR="00B65197" w:rsidRPr="00B65197">
              <w:rPr>
                <w:rFonts w:ascii="Times" w:hAnsi="Times"/>
                <w:noProof/>
                <w:webHidden/>
              </w:rPr>
            </w:r>
            <w:r w:rsidR="00B65197" w:rsidRPr="00B65197">
              <w:rPr>
                <w:rFonts w:ascii="Times" w:hAnsi="Times"/>
                <w:noProof/>
                <w:webHidden/>
              </w:rPr>
              <w:fldChar w:fldCharType="separate"/>
            </w:r>
            <w:r w:rsidR="00B65197" w:rsidRPr="00B65197">
              <w:rPr>
                <w:rFonts w:ascii="Times" w:hAnsi="Times"/>
                <w:noProof/>
                <w:webHidden/>
              </w:rPr>
              <w:t>6</w:t>
            </w:r>
            <w:r w:rsidR="00B65197" w:rsidRPr="00B65197">
              <w:rPr>
                <w:rFonts w:ascii="Times" w:hAnsi="Times"/>
                <w:noProof/>
                <w:webHidden/>
              </w:rPr>
              <w:fldChar w:fldCharType="end"/>
            </w:r>
          </w:hyperlink>
        </w:p>
        <w:p w14:paraId="62365A47" w14:textId="77777777" w:rsidR="00B65197" w:rsidRPr="00B65197" w:rsidRDefault="00FE3DF7">
          <w:pPr>
            <w:pStyle w:val="TOC2"/>
            <w:tabs>
              <w:tab w:val="right" w:leader="dot" w:pos="9350"/>
            </w:tabs>
            <w:rPr>
              <w:rFonts w:ascii="Times" w:eastAsiaTheme="minorEastAsia" w:hAnsi="Times" w:cstheme="minorBidi"/>
              <w:b w:val="0"/>
              <w:bCs w:val="0"/>
              <w:noProof/>
              <w:sz w:val="24"/>
              <w:szCs w:val="24"/>
            </w:rPr>
          </w:pPr>
          <w:hyperlink w:anchor="_Toc490220947" w:history="1">
            <w:r w:rsidR="00B65197" w:rsidRPr="00B65197">
              <w:rPr>
                <w:rStyle w:val="Hyperlink"/>
                <w:rFonts w:ascii="Times" w:hAnsi="Times"/>
                <w:noProof/>
                <w:sz w:val="24"/>
                <w:szCs w:val="24"/>
                <w:lang w:val="en-CA"/>
              </w:rPr>
              <w:t>Impact of the Sociology of Religion</w:t>
            </w:r>
            <w:r w:rsidR="00B65197" w:rsidRPr="00B65197">
              <w:rPr>
                <w:rFonts w:ascii="Times" w:hAnsi="Times"/>
                <w:noProof/>
                <w:webHidden/>
                <w:sz w:val="24"/>
                <w:szCs w:val="24"/>
              </w:rPr>
              <w:tab/>
            </w:r>
            <w:r w:rsidR="00B65197" w:rsidRPr="00B65197">
              <w:rPr>
                <w:rFonts w:ascii="Times" w:hAnsi="Times"/>
                <w:noProof/>
                <w:webHidden/>
                <w:sz w:val="24"/>
                <w:szCs w:val="24"/>
              </w:rPr>
              <w:fldChar w:fldCharType="begin"/>
            </w:r>
            <w:r w:rsidR="00B65197" w:rsidRPr="00B65197">
              <w:rPr>
                <w:rFonts w:ascii="Times" w:hAnsi="Times"/>
                <w:noProof/>
                <w:webHidden/>
                <w:sz w:val="24"/>
                <w:szCs w:val="24"/>
              </w:rPr>
              <w:instrText xml:space="preserve"> PAGEREF _Toc490220947 \h </w:instrText>
            </w:r>
            <w:r w:rsidR="00B65197" w:rsidRPr="00B65197">
              <w:rPr>
                <w:rFonts w:ascii="Times" w:hAnsi="Times"/>
                <w:noProof/>
                <w:webHidden/>
                <w:sz w:val="24"/>
                <w:szCs w:val="24"/>
              </w:rPr>
            </w:r>
            <w:r w:rsidR="00B65197" w:rsidRPr="00B65197">
              <w:rPr>
                <w:rFonts w:ascii="Times" w:hAnsi="Times"/>
                <w:noProof/>
                <w:webHidden/>
                <w:sz w:val="24"/>
                <w:szCs w:val="24"/>
              </w:rPr>
              <w:fldChar w:fldCharType="separate"/>
            </w:r>
            <w:r w:rsidR="00B65197" w:rsidRPr="00B65197">
              <w:rPr>
                <w:rFonts w:ascii="Times" w:hAnsi="Times"/>
                <w:noProof/>
                <w:webHidden/>
                <w:sz w:val="24"/>
                <w:szCs w:val="24"/>
              </w:rPr>
              <w:t>7</w:t>
            </w:r>
            <w:r w:rsidR="00B65197" w:rsidRPr="00B65197">
              <w:rPr>
                <w:rFonts w:ascii="Times" w:hAnsi="Times"/>
                <w:noProof/>
                <w:webHidden/>
                <w:sz w:val="24"/>
                <w:szCs w:val="24"/>
              </w:rPr>
              <w:fldChar w:fldCharType="end"/>
            </w:r>
          </w:hyperlink>
        </w:p>
        <w:p w14:paraId="5A322FA1" w14:textId="77777777" w:rsidR="00B65197" w:rsidRPr="00B65197" w:rsidRDefault="00FE3DF7">
          <w:pPr>
            <w:pStyle w:val="TOC2"/>
            <w:tabs>
              <w:tab w:val="right" w:leader="dot" w:pos="9350"/>
            </w:tabs>
            <w:rPr>
              <w:rFonts w:ascii="Times" w:eastAsiaTheme="minorEastAsia" w:hAnsi="Times" w:cstheme="minorBidi"/>
              <w:b w:val="0"/>
              <w:bCs w:val="0"/>
              <w:noProof/>
              <w:sz w:val="24"/>
              <w:szCs w:val="24"/>
            </w:rPr>
          </w:pPr>
          <w:hyperlink w:anchor="_Toc490220948" w:history="1">
            <w:r w:rsidR="00B65197" w:rsidRPr="00B65197">
              <w:rPr>
                <w:rStyle w:val="Hyperlink"/>
                <w:rFonts w:ascii="Times" w:hAnsi="Times"/>
                <w:noProof/>
                <w:sz w:val="24"/>
                <w:szCs w:val="24"/>
                <w:lang w:val="en-CA"/>
              </w:rPr>
              <w:t>Global Connectivity</w:t>
            </w:r>
            <w:r w:rsidR="00B65197" w:rsidRPr="00B65197">
              <w:rPr>
                <w:rFonts w:ascii="Times" w:hAnsi="Times"/>
                <w:noProof/>
                <w:webHidden/>
                <w:sz w:val="24"/>
                <w:szCs w:val="24"/>
              </w:rPr>
              <w:tab/>
            </w:r>
            <w:r w:rsidR="00B65197" w:rsidRPr="00B65197">
              <w:rPr>
                <w:rFonts w:ascii="Times" w:hAnsi="Times"/>
                <w:noProof/>
                <w:webHidden/>
                <w:sz w:val="24"/>
                <w:szCs w:val="24"/>
              </w:rPr>
              <w:fldChar w:fldCharType="begin"/>
            </w:r>
            <w:r w:rsidR="00B65197" w:rsidRPr="00B65197">
              <w:rPr>
                <w:rFonts w:ascii="Times" w:hAnsi="Times"/>
                <w:noProof/>
                <w:webHidden/>
                <w:sz w:val="24"/>
                <w:szCs w:val="24"/>
              </w:rPr>
              <w:instrText xml:space="preserve"> PAGEREF _Toc490220948 \h </w:instrText>
            </w:r>
            <w:r w:rsidR="00B65197" w:rsidRPr="00B65197">
              <w:rPr>
                <w:rFonts w:ascii="Times" w:hAnsi="Times"/>
                <w:noProof/>
                <w:webHidden/>
                <w:sz w:val="24"/>
                <w:szCs w:val="24"/>
              </w:rPr>
            </w:r>
            <w:r w:rsidR="00B65197" w:rsidRPr="00B65197">
              <w:rPr>
                <w:rFonts w:ascii="Times" w:hAnsi="Times"/>
                <w:noProof/>
                <w:webHidden/>
                <w:sz w:val="24"/>
                <w:szCs w:val="24"/>
              </w:rPr>
              <w:fldChar w:fldCharType="separate"/>
            </w:r>
            <w:r w:rsidR="00B65197" w:rsidRPr="00B65197">
              <w:rPr>
                <w:rFonts w:ascii="Times" w:hAnsi="Times"/>
                <w:noProof/>
                <w:webHidden/>
                <w:sz w:val="24"/>
                <w:szCs w:val="24"/>
              </w:rPr>
              <w:t>9</w:t>
            </w:r>
            <w:r w:rsidR="00B65197" w:rsidRPr="00B65197">
              <w:rPr>
                <w:rFonts w:ascii="Times" w:hAnsi="Times"/>
                <w:noProof/>
                <w:webHidden/>
                <w:sz w:val="24"/>
                <w:szCs w:val="24"/>
              </w:rPr>
              <w:fldChar w:fldCharType="end"/>
            </w:r>
          </w:hyperlink>
        </w:p>
        <w:p w14:paraId="525A2B86" w14:textId="77777777" w:rsidR="00B65197" w:rsidRPr="00B65197" w:rsidRDefault="00FE3DF7">
          <w:pPr>
            <w:pStyle w:val="TOC2"/>
            <w:tabs>
              <w:tab w:val="right" w:leader="dot" w:pos="9350"/>
            </w:tabs>
            <w:rPr>
              <w:rFonts w:ascii="Times" w:eastAsiaTheme="minorEastAsia" w:hAnsi="Times" w:cstheme="minorBidi"/>
              <w:b w:val="0"/>
              <w:bCs w:val="0"/>
              <w:noProof/>
              <w:sz w:val="24"/>
              <w:szCs w:val="24"/>
            </w:rPr>
          </w:pPr>
          <w:hyperlink w:anchor="_Toc490220949" w:history="1">
            <w:r w:rsidR="00B65197" w:rsidRPr="00B65197">
              <w:rPr>
                <w:rStyle w:val="Hyperlink"/>
                <w:rFonts w:ascii="Times" w:hAnsi="Times"/>
                <w:noProof/>
                <w:sz w:val="24"/>
                <w:szCs w:val="24"/>
                <w:lang w:val="en-CA"/>
              </w:rPr>
              <w:t>Tönnies Patterns of Sociality</w:t>
            </w:r>
            <w:r w:rsidR="00B65197" w:rsidRPr="00B65197">
              <w:rPr>
                <w:rFonts w:ascii="Times" w:hAnsi="Times"/>
                <w:noProof/>
                <w:webHidden/>
                <w:sz w:val="24"/>
                <w:szCs w:val="24"/>
              </w:rPr>
              <w:tab/>
            </w:r>
            <w:r w:rsidR="00B65197" w:rsidRPr="00B65197">
              <w:rPr>
                <w:rFonts w:ascii="Times" w:hAnsi="Times"/>
                <w:noProof/>
                <w:webHidden/>
                <w:sz w:val="24"/>
                <w:szCs w:val="24"/>
              </w:rPr>
              <w:fldChar w:fldCharType="begin"/>
            </w:r>
            <w:r w:rsidR="00B65197" w:rsidRPr="00B65197">
              <w:rPr>
                <w:rFonts w:ascii="Times" w:hAnsi="Times"/>
                <w:noProof/>
                <w:webHidden/>
                <w:sz w:val="24"/>
                <w:szCs w:val="24"/>
              </w:rPr>
              <w:instrText xml:space="preserve"> PAGEREF _Toc490220949 \h </w:instrText>
            </w:r>
            <w:r w:rsidR="00B65197" w:rsidRPr="00B65197">
              <w:rPr>
                <w:rFonts w:ascii="Times" w:hAnsi="Times"/>
                <w:noProof/>
                <w:webHidden/>
                <w:sz w:val="24"/>
                <w:szCs w:val="24"/>
              </w:rPr>
            </w:r>
            <w:r w:rsidR="00B65197" w:rsidRPr="00B65197">
              <w:rPr>
                <w:rFonts w:ascii="Times" w:hAnsi="Times"/>
                <w:noProof/>
                <w:webHidden/>
                <w:sz w:val="24"/>
                <w:szCs w:val="24"/>
              </w:rPr>
              <w:fldChar w:fldCharType="separate"/>
            </w:r>
            <w:r w:rsidR="00B65197" w:rsidRPr="00B65197">
              <w:rPr>
                <w:rFonts w:ascii="Times" w:hAnsi="Times"/>
                <w:noProof/>
                <w:webHidden/>
                <w:sz w:val="24"/>
                <w:szCs w:val="24"/>
              </w:rPr>
              <w:t>12</w:t>
            </w:r>
            <w:r w:rsidR="00B65197" w:rsidRPr="00B65197">
              <w:rPr>
                <w:rFonts w:ascii="Times" w:hAnsi="Times"/>
                <w:noProof/>
                <w:webHidden/>
                <w:sz w:val="24"/>
                <w:szCs w:val="24"/>
              </w:rPr>
              <w:fldChar w:fldCharType="end"/>
            </w:r>
          </w:hyperlink>
        </w:p>
        <w:p w14:paraId="68448D11" w14:textId="77777777" w:rsidR="00B65197" w:rsidRPr="00B65197" w:rsidRDefault="00FE3DF7">
          <w:pPr>
            <w:pStyle w:val="TOC2"/>
            <w:tabs>
              <w:tab w:val="right" w:leader="dot" w:pos="9350"/>
            </w:tabs>
            <w:rPr>
              <w:rFonts w:ascii="Times" w:eastAsiaTheme="minorEastAsia" w:hAnsi="Times" w:cstheme="minorBidi"/>
              <w:b w:val="0"/>
              <w:bCs w:val="0"/>
              <w:noProof/>
              <w:sz w:val="24"/>
              <w:szCs w:val="24"/>
            </w:rPr>
          </w:pPr>
          <w:hyperlink w:anchor="_Toc490220950" w:history="1">
            <w:r w:rsidR="00B65197" w:rsidRPr="00B65197">
              <w:rPr>
                <w:rStyle w:val="Hyperlink"/>
                <w:rFonts w:ascii="Times" w:hAnsi="Times"/>
                <w:noProof/>
                <w:sz w:val="24"/>
                <w:szCs w:val="24"/>
                <w:lang w:val="en-CA"/>
              </w:rPr>
              <w:t>From Place to Space</w:t>
            </w:r>
            <w:r w:rsidR="00B65197" w:rsidRPr="00B65197">
              <w:rPr>
                <w:rFonts w:ascii="Times" w:hAnsi="Times"/>
                <w:noProof/>
                <w:webHidden/>
                <w:sz w:val="24"/>
                <w:szCs w:val="24"/>
              </w:rPr>
              <w:tab/>
            </w:r>
            <w:r w:rsidR="00B65197" w:rsidRPr="00B65197">
              <w:rPr>
                <w:rFonts w:ascii="Times" w:hAnsi="Times"/>
                <w:noProof/>
                <w:webHidden/>
                <w:sz w:val="24"/>
                <w:szCs w:val="24"/>
              </w:rPr>
              <w:fldChar w:fldCharType="begin"/>
            </w:r>
            <w:r w:rsidR="00B65197" w:rsidRPr="00B65197">
              <w:rPr>
                <w:rFonts w:ascii="Times" w:hAnsi="Times"/>
                <w:noProof/>
                <w:webHidden/>
                <w:sz w:val="24"/>
                <w:szCs w:val="24"/>
              </w:rPr>
              <w:instrText xml:space="preserve"> PAGEREF _Toc490220950 \h </w:instrText>
            </w:r>
            <w:r w:rsidR="00B65197" w:rsidRPr="00B65197">
              <w:rPr>
                <w:rFonts w:ascii="Times" w:hAnsi="Times"/>
                <w:noProof/>
                <w:webHidden/>
                <w:sz w:val="24"/>
                <w:szCs w:val="24"/>
              </w:rPr>
            </w:r>
            <w:r w:rsidR="00B65197" w:rsidRPr="00B65197">
              <w:rPr>
                <w:rFonts w:ascii="Times" w:hAnsi="Times"/>
                <w:noProof/>
                <w:webHidden/>
                <w:sz w:val="24"/>
                <w:szCs w:val="24"/>
              </w:rPr>
              <w:fldChar w:fldCharType="separate"/>
            </w:r>
            <w:r w:rsidR="00B65197" w:rsidRPr="00B65197">
              <w:rPr>
                <w:rFonts w:ascii="Times" w:hAnsi="Times"/>
                <w:noProof/>
                <w:webHidden/>
                <w:sz w:val="24"/>
                <w:szCs w:val="24"/>
              </w:rPr>
              <w:t>13</w:t>
            </w:r>
            <w:r w:rsidR="00B65197" w:rsidRPr="00B65197">
              <w:rPr>
                <w:rFonts w:ascii="Times" w:hAnsi="Times"/>
                <w:noProof/>
                <w:webHidden/>
                <w:sz w:val="24"/>
                <w:szCs w:val="24"/>
              </w:rPr>
              <w:fldChar w:fldCharType="end"/>
            </w:r>
          </w:hyperlink>
        </w:p>
        <w:p w14:paraId="28E4B9C4" w14:textId="77777777" w:rsidR="00B65197" w:rsidRPr="00B65197" w:rsidRDefault="00FE3DF7">
          <w:pPr>
            <w:pStyle w:val="TOC1"/>
            <w:rPr>
              <w:rFonts w:ascii="Times" w:eastAsiaTheme="minorEastAsia" w:hAnsi="Times" w:cstheme="minorBidi"/>
              <w:b w:val="0"/>
              <w:bCs w:val="0"/>
              <w:noProof/>
            </w:rPr>
          </w:pPr>
          <w:hyperlink w:anchor="_Toc490220951" w:history="1">
            <w:r w:rsidR="00B65197" w:rsidRPr="00B65197">
              <w:rPr>
                <w:rStyle w:val="Hyperlink"/>
                <w:rFonts w:ascii="Times" w:hAnsi="Times"/>
                <w:noProof/>
                <w:lang w:val="en-CA"/>
              </w:rPr>
              <w:t>Network Sociality</w:t>
            </w:r>
            <w:r w:rsidR="00B65197" w:rsidRPr="00B65197">
              <w:rPr>
                <w:rFonts w:ascii="Times" w:hAnsi="Times"/>
                <w:noProof/>
                <w:webHidden/>
              </w:rPr>
              <w:tab/>
            </w:r>
            <w:r w:rsidR="00B65197" w:rsidRPr="00B65197">
              <w:rPr>
                <w:rFonts w:ascii="Times" w:hAnsi="Times"/>
                <w:noProof/>
                <w:webHidden/>
              </w:rPr>
              <w:fldChar w:fldCharType="begin"/>
            </w:r>
            <w:r w:rsidR="00B65197" w:rsidRPr="00B65197">
              <w:rPr>
                <w:rFonts w:ascii="Times" w:hAnsi="Times"/>
                <w:noProof/>
                <w:webHidden/>
              </w:rPr>
              <w:instrText xml:space="preserve"> PAGEREF _Toc490220951 \h </w:instrText>
            </w:r>
            <w:r w:rsidR="00B65197" w:rsidRPr="00B65197">
              <w:rPr>
                <w:rFonts w:ascii="Times" w:hAnsi="Times"/>
                <w:noProof/>
                <w:webHidden/>
              </w:rPr>
            </w:r>
            <w:r w:rsidR="00B65197" w:rsidRPr="00B65197">
              <w:rPr>
                <w:rFonts w:ascii="Times" w:hAnsi="Times"/>
                <w:noProof/>
                <w:webHidden/>
              </w:rPr>
              <w:fldChar w:fldCharType="separate"/>
            </w:r>
            <w:r w:rsidR="00B65197" w:rsidRPr="00B65197">
              <w:rPr>
                <w:rFonts w:ascii="Times" w:hAnsi="Times"/>
                <w:noProof/>
                <w:webHidden/>
              </w:rPr>
              <w:t>15</w:t>
            </w:r>
            <w:r w:rsidR="00B65197" w:rsidRPr="00B65197">
              <w:rPr>
                <w:rFonts w:ascii="Times" w:hAnsi="Times"/>
                <w:noProof/>
                <w:webHidden/>
              </w:rPr>
              <w:fldChar w:fldCharType="end"/>
            </w:r>
          </w:hyperlink>
        </w:p>
        <w:p w14:paraId="69B75FF4" w14:textId="77777777" w:rsidR="00B65197" w:rsidRPr="00B65197" w:rsidRDefault="00FE3DF7">
          <w:pPr>
            <w:pStyle w:val="TOC1"/>
            <w:rPr>
              <w:rFonts w:ascii="Times" w:eastAsiaTheme="minorEastAsia" w:hAnsi="Times" w:cstheme="minorBidi"/>
              <w:b w:val="0"/>
              <w:bCs w:val="0"/>
              <w:noProof/>
            </w:rPr>
          </w:pPr>
          <w:hyperlink w:anchor="_Toc490220952" w:history="1">
            <w:r w:rsidR="00B65197" w:rsidRPr="00B65197">
              <w:rPr>
                <w:rStyle w:val="Hyperlink"/>
                <w:rFonts w:ascii="Times" w:hAnsi="Times"/>
                <w:noProof/>
                <w:lang w:val="en-CA"/>
              </w:rPr>
              <w:t>Religion in the Digital Age</w:t>
            </w:r>
            <w:r w:rsidR="00B65197" w:rsidRPr="00B65197">
              <w:rPr>
                <w:rFonts w:ascii="Times" w:hAnsi="Times"/>
                <w:noProof/>
                <w:webHidden/>
              </w:rPr>
              <w:tab/>
            </w:r>
            <w:r w:rsidR="00B65197" w:rsidRPr="00B65197">
              <w:rPr>
                <w:rFonts w:ascii="Times" w:hAnsi="Times"/>
                <w:noProof/>
                <w:webHidden/>
              </w:rPr>
              <w:fldChar w:fldCharType="begin"/>
            </w:r>
            <w:r w:rsidR="00B65197" w:rsidRPr="00B65197">
              <w:rPr>
                <w:rFonts w:ascii="Times" w:hAnsi="Times"/>
                <w:noProof/>
                <w:webHidden/>
              </w:rPr>
              <w:instrText xml:space="preserve"> PAGEREF _Toc490220952 \h </w:instrText>
            </w:r>
            <w:r w:rsidR="00B65197" w:rsidRPr="00B65197">
              <w:rPr>
                <w:rFonts w:ascii="Times" w:hAnsi="Times"/>
                <w:noProof/>
                <w:webHidden/>
              </w:rPr>
            </w:r>
            <w:r w:rsidR="00B65197" w:rsidRPr="00B65197">
              <w:rPr>
                <w:rFonts w:ascii="Times" w:hAnsi="Times"/>
                <w:noProof/>
                <w:webHidden/>
              </w:rPr>
              <w:fldChar w:fldCharType="separate"/>
            </w:r>
            <w:r w:rsidR="00B65197" w:rsidRPr="00B65197">
              <w:rPr>
                <w:rFonts w:ascii="Times" w:hAnsi="Times"/>
                <w:noProof/>
                <w:webHidden/>
              </w:rPr>
              <w:t>25</w:t>
            </w:r>
            <w:r w:rsidR="00B65197" w:rsidRPr="00B65197">
              <w:rPr>
                <w:rFonts w:ascii="Times" w:hAnsi="Times"/>
                <w:noProof/>
                <w:webHidden/>
              </w:rPr>
              <w:fldChar w:fldCharType="end"/>
            </w:r>
          </w:hyperlink>
        </w:p>
        <w:p w14:paraId="3AE905FB" w14:textId="77777777" w:rsidR="00B65197" w:rsidRPr="00B65197" w:rsidRDefault="00FE3DF7">
          <w:pPr>
            <w:pStyle w:val="TOC2"/>
            <w:tabs>
              <w:tab w:val="right" w:leader="dot" w:pos="9350"/>
            </w:tabs>
            <w:rPr>
              <w:rFonts w:ascii="Times" w:eastAsiaTheme="minorEastAsia" w:hAnsi="Times" w:cstheme="minorBidi"/>
              <w:b w:val="0"/>
              <w:bCs w:val="0"/>
              <w:noProof/>
              <w:sz w:val="24"/>
              <w:szCs w:val="24"/>
            </w:rPr>
          </w:pPr>
          <w:hyperlink w:anchor="_Toc490220953" w:history="1">
            <w:r w:rsidR="00B65197" w:rsidRPr="00B65197">
              <w:rPr>
                <w:rStyle w:val="Hyperlink"/>
                <w:rFonts w:ascii="Times" w:hAnsi="Times"/>
                <w:noProof/>
                <w:sz w:val="24"/>
                <w:szCs w:val="24"/>
                <w:lang w:val="en-CA"/>
              </w:rPr>
              <w:t>The Internet</w:t>
            </w:r>
            <w:r w:rsidR="00B65197" w:rsidRPr="00B65197">
              <w:rPr>
                <w:rFonts w:ascii="Times" w:hAnsi="Times"/>
                <w:noProof/>
                <w:webHidden/>
                <w:sz w:val="24"/>
                <w:szCs w:val="24"/>
              </w:rPr>
              <w:tab/>
            </w:r>
            <w:r w:rsidR="00B65197" w:rsidRPr="00B65197">
              <w:rPr>
                <w:rFonts w:ascii="Times" w:hAnsi="Times"/>
                <w:noProof/>
                <w:webHidden/>
                <w:sz w:val="24"/>
                <w:szCs w:val="24"/>
              </w:rPr>
              <w:fldChar w:fldCharType="begin"/>
            </w:r>
            <w:r w:rsidR="00B65197" w:rsidRPr="00B65197">
              <w:rPr>
                <w:rFonts w:ascii="Times" w:hAnsi="Times"/>
                <w:noProof/>
                <w:webHidden/>
                <w:sz w:val="24"/>
                <w:szCs w:val="24"/>
              </w:rPr>
              <w:instrText xml:space="preserve"> PAGEREF _Toc490220953 \h </w:instrText>
            </w:r>
            <w:r w:rsidR="00B65197" w:rsidRPr="00B65197">
              <w:rPr>
                <w:rFonts w:ascii="Times" w:hAnsi="Times"/>
                <w:noProof/>
                <w:webHidden/>
                <w:sz w:val="24"/>
                <w:szCs w:val="24"/>
              </w:rPr>
            </w:r>
            <w:r w:rsidR="00B65197" w:rsidRPr="00B65197">
              <w:rPr>
                <w:rFonts w:ascii="Times" w:hAnsi="Times"/>
                <w:noProof/>
                <w:webHidden/>
                <w:sz w:val="24"/>
                <w:szCs w:val="24"/>
              </w:rPr>
              <w:fldChar w:fldCharType="separate"/>
            </w:r>
            <w:r w:rsidR="00B65197" w:rsidRPr="00B65197">
              <w:rPr>
                <w:rFonts w:ascii="Times" w:hAnsi="Times"/>
                <w:noProof/>
                <w:webHidden/>
                <w:sz w:val="24"/>
                <w:szCs w:val="24"/>
              </w:rPr>
              <w:t>27</w:t>
            </w:r>
            <w:r w:rsidR="00B65197" w:rsidRPr="00B65197">
              <w:rPr>
                <w:rFonts w:ascii="Times" w:hAnsi="Times"/>
                <w:noProof/>
                <w:webHidden/>
                <w:sz w:val="24"/>
                <w:szCs w:val="24"/>
              </w:rPr>
              <w:fldChar w:fldCharType="end"/>
            </w:r>
          </w:hyperlink>
        </w:p>
        <w:p w14:paraId="18974F12" w14:textId="77777777" w:rsidR="00B65197" w:rsidRPr="00B65197" w:rsidRDefault="00FE3DF7">
          <w:pPr>
            <w:pStyle w:val="TOC2"/>
            <w:tabs>
              <w:tab w:val="right" w:leader="dot" w:pos="9350"/>
            </w:tabs>
            <w:rPr>
              <w:rFonts w:ascii="Times" w:eastAsiaTheme="minorEastAsia" w:hAnsi="Times" w:cstheme="minorBidi"/>
              <w:b w:val="0"/>
              <w:bCs w:val="0"/>
              <w:noProof/>
              <w:sz w:val="24"/>
              <w:szCs w:val="24"/>
            </w:rPr>
          </w:pPr>
          <w:hyperlink w:anchor="_Toc490220954" w:history="1">
            <w:r w:rsidR="00B65197" w:rsidRPr="00B65197">
              <w:rPr>
                <w:rStyle w:val="Hyperlink"/>
                <w:rFonts w:ascii="Times" w:hAnsi="Times"/>
                <w:noProof/>
                <w:sz w:val="24"/>
                <w:szCs w:val="24"/>
                <w:lang w:val="en-CA"/>
              </w:rPr>
              <w:t>Concepts for the Study of Digital Religion</w:t>
            </w:r>
            <w:r w:rsidR="00B65197" w:rsidRPr="00B65197">
              <w:rPr>
                <w:rFonts w:ascii="Times" w:hAnsi="Times"/>
                <w:noProof/>
                <w:webHidden/>
                <w:sz w:val="24"/>
                <w:szCs w:val="24"/>
              </w:rPr>
              <w:tab/>
            </w:r>
            <w:r w:rsidR="00B65197" w:rsidRPr="00B65197">
              <w:rPr>
                <w:rFonts w:ascii="Times" w:hAnsi="Times"/>
                <w:noProof/>
                <w:webHidden/>
                <w:sz w:val="24"/>
                <w:szCs w:val="24"/>
              </w:rPr>
              <w:fldChar w:fldCharType="begin"/>
            </w:r>
            <w:r w:rsidR="00B65197" w:rsidRPr="00B65197">
              <w:rPr>
                <w:rFonts w:ascii="Times" w:hAnsi="Times"/>
                <w:noProof/>
                <w:webHidden/>
                <w:sz w:val="24"/>
                <w:szCs w:val="24"/>
              </w:rPr>
              <w:instrText xml:space="preserve"> PAGEREF _Toc490220954 \h </w:instrText>
            </w:r>
            <w:r w:rsidR="00B65197" w:rsidRPr="00B65197">
              <w:rPr>
                <w:rFonts w:ascii="Times" w:hAnsi="Times"/>
                <w:noProof/>
                <w:webHidden/>
                <w:sz w:val="24"/>
                <w:szCs w:val="24"/>
              </w:rPr>
            </w:r>
            <w:r w:rsidR="00B65197" w:rsidRPr="00B65197">
              <w:rPr>
                <w:rFonts w:ascii="Times" w:hAnsi="Times"/>
                <w:noProof/>
                <w:webHidden/>
                <w:sz w:val="24"/>
                <w:szCs w:val="24"/>
              </w:rPr>
              <w:fldChar w:fldCharType="separate"/>
            </w:r>
            <w:r w:rsidR="00B65197" w:rsidRPr="00B65197">
              <w:rPr>
                <w:rFonts w:ascii="Times" w:hAnsi="Times"/>
                <w:noProof/>
                <w:webHidden/>
                <w:sz w:val="24"/>
                <w:szCs w:val="24"/>
              </w:rPr>
              <w:t>28</w:t>
            </w:r>
            <w:r w:rsidR="00B65197" w:rsidRPr="00B65197">
              <w:rPr>
                <w:rFonts w:ascii="Times" w:hAnsi="Times"/>
                <w:noProof/>
                <w:webHidden/>
                <w:sz w:val="24"/>
                <w:szCs w:val="24"/>
              </w:rPr>
              <w:fldChar w:fldCharType="end"/>
            </w:r>
          </w:hyperlink>
        </w:p>
        <w:p w14:paraId="7FC113B1" w14:textId="77777777" w:rsidR="00B65197" w:rsidRPr="00B65197" w:rsidRDefault="00FE3DF7">
          <w:pPr>
            <w:pStyle w:val="TOC2"/>
            <w:tabs>
              <w:tab w:val="right" w:leader="dot" w:pos="9350"/>
            </w:tabs>
            <w:rPr>
              <w:rFonts w:ascii="Times" w:eastAsiaTheme="minorEastAsia" w:hAnsi="Times" w:cstheme="minorBidi"/>
              <w:b w:val="0"/>
              <w:bCs w:val="0"/>
              <w:noProof/>
              <w:sz w:val="24"/>
              <w:szCs w:val="24"/>
            </w:rPr>
          </w:pPr>
          <w:hyperlink w:anchor="_Toc490220955" w:history="1">
            <w:r w:rsidR="00B65197" w:rsidRPr="00B65197">
              <w:rPr>
                <w:rStyle w:val="Hyperlink"/>
                <w:rFonts w:ascii="Times" w:hAnsi="Times"/>
                <w:noProof/>
                <w:sz w:val="24"/>
                <w:szCs w:val="24"/>
                <w:lang w:val="en-CA"/>
              </w:rPr>
              <w:t>The Publicity of Religion and Digital Infrastructure</w:t>
            </w:r>
            <w:r w:rsidR="00B65197" w:rsidRPr="00B65197">
              <w:rPr>
                <w:rFonts w:ascii="Times" w:hAnsi="Times"/>
                <w:noProof/>
                <w:webHidden/>
                <w:sz w:val="24"/>
                <w:szCs w:val="24"/>
              </w:rPr>
              <w:tab/>
            </w:r>
            <w:r w:rsidR="00B65197" w:rsidRPr="00B65197">
              <w:rPr>
                <w:rFonts w:ascii="Times" w:hAnsi="Times"/>
                <w:noProof/>
                <w:webHidden/>
                <w:sz w:val="24"/>
                <w:szCs w:val="24"/>
              </w:rPr>
              <w:fldChar w:fldCharType="begin"/>
            </w:r>
            <w:r w:rsidR="00B65197" w:rsidRPr="00B65197">
              <w:rPr>
                <w:rFonts w:ascii="Times" w:hAnsi="Times"/>
                <w:noProof/>
                <w:webHidden/>
                <w:sz w:val="24"/>
                <w:szCs w:val="24"/>
              </w:rPr>
              <w:instrText xml:space="preserve"> PAGEREF _Toc490220955 \h </w:instrText>
            </w:r>
            <w:r w:rsidR="00B65197" w:rsidRPr="00B65197">
              <w:rPr>
                <w:rFonts w:ascii="Times" w:hAnsi="Times"/>
                <w:noProof/>
                <w:webHidden/>
                <w:sz w:val="24"/>
                <w:szCs w:val="24"/>
              </w:rPr>
            </w:r>
            <w:r w:rsidR="00B65197" w:rsidRPr="00B65197">
              <w:rPr>
                <w:rFonts w:ascii="Times" w:hAnsi="Times"/>
                <w:noProof/>
                <w:webHidden/>
                <w:sz w:val="24"/>
                <w:szCs w:val="24"/>
              </w:rPr>
              <w:fldChar w:fldCharType="separate"/>
            </w:r>
            <w:r w:rsidR="00B65197" w:rsidRPr="00B65197">
              <w:rPr>
                <w:rFonts w:ascii="Times" w:hAnsi="Times"/>
                <w:noProof/>
                <w:webHidden/>
                <w:sz w:val="24"/>
                <w:szCs w:val="24"/>
              </w:rPr>
              <w:t>30</w:t>
            </w:r>
            <w:r w:rsidR="00B65197" w:rsidRPr="00B65197">
              <w:rPr>
                <w:rFonts w:ascii="Times" w:hAnsi="Times"/>
                <w:noProof/>
                <w:webHidden/>
                <w:sz w:val="24"/>
                <w:szCs w:val="24"/>
              </w:rPr>
              <w:fldChar w:fldCharType="end"/>
            </w:r>
          </w:hyperlink>
        </w:p>
        <w:p w14:paraId="2D1D694F" w14:textId="77777777" w:rsidR="00B65197" w:rsidRPr="00B65197" w:rsidRDefault="00FE3DF7">
          <w:pPr>
            <w:pStyle w:val="TOC2"/>
            <w:tabs>
              <w:tab w:val="right" w:leader="dot" w:pos="9350"/>
            </w:tabs>
            <w:rPr>
              <w:rFonts w:ascii="Times" w:eastAsiaTheme="minorEastAsia" w:hAnsi="Times" w:cstheme="minorBidi"/>
              <w:b w:val="0"/>
              <w:bCs w:val="0"/>
              <w:noProof/>
              <w:sz w:val="24"/>
              <w:szCs w:val="24"/>
            </w:rPr>
          </w:pPr>
          <w:hyperlink w:anchor="_Toc490220956" w:history="1">
            <w:r w:rsidR="00B65197" w:rsidRPr="00B65197">
              <w:rPr>
                <w:rStyle w:val="Hyperlink"/>
                <w:rFonts w:ascii="Times" w:hAnsi="Times"/>
                <w:noProof/>
                <w:sz w:val="24"/>
                <w:szCs w:val="24"/>
                <w:lang w:val="en-CA"/>
              </w:rPr>
              <w:t>Mediatisation and the Digital</w:t>
            </w:r>
            <w:r w:rsidR="00B65197" w:rsidRPr="00B65197">
              <w:rPr>
                <w:rFonts w:ascii="Times" w:hAnsi="Times"/>
                <w:noProof/>
                <w:webHidden/>
                <w:sz w:val="24"/>
                <w:szCs w:val="24"/>
              </w:rPr>
              <w:tab/>
            </w:r>
            <w:r w:rsidR="00B65197" w:rsidRPr="00B65197">
              <w:rPr>
                <w:rFonts w:ascii="Times" w:hAnsi="Times"/>
                <w:noProof/>
                <w:webHidden/>
                <w:sz w:val="24"/>
                <w:szCs w:val="24"/>
              </w:rPr>
              <w:fldChar w:fldCharType="begin"/>
            </w:r>
            <w:r w:rsidR="00B65197" w:rsidRPr="00B65197">
              <w:rPr>
                <w:rFonts w:ascii="Times" w:hAnsi="Times"/>
                <w:noProof/>
                <w:webHidden/>
                <w:sz w:val="24"/>
                <w:szCs w:val="24"/>
              </w:rPr>
              <w:instrText xml:space="preserve"> PAGEREF _Toc490220956 \h </w:instrText>
            </w:r>
            <w:r w:rsidR="00B65197" w:rsidRPr="00B65197">
              <w:rPr>
                <w:rFonts w:ascii="Times" w:hAnsi="Times"/>
                <w:noProof/>
                <w:webHidden/>
                <w:sz w:val="24"/>
                <w:szCs w:val="24"/>
              </w:rPr>
            </w:r>
            <w:r w:rsidR="00B65197" w:rsidRPr="00B65197">
              <w:rPr>
                <w:rFonts w:ascii="Times" w:hAnsi="Times"/>
                <w:noProof/>
                <w:webHidden/>
                <w:sz w:val="24"/>
                <w:szCs w:val="24"/>
              </w:rPr>
              <w:fldChar w:fldCharType="separate"/>
            </w:r>
            <w:r w:rsidR="00B65197" w:rsidRPr="00B65197">
              <w:rPr>
                <w:rFonts w:ascii="Times" w:hAnsi="Times"/>
                <w:noProof/>
                <w:webHidden/>
                <w:sz w:val="24"/>
                <w:szCs w:val="24"/>
              </w:rPr>
              <w:t>34</w:t>
            </w:r>
            <w:r w:rsidR="00B65197" w:rsidRPr="00B65197">
              <w:rPr>
                <w:rFonts w:ascii="Times" w:hAnsi="Times"/>
                <w:noProof/>
                <w:webHidden/>
                <w:sz w:val="24"/>
                <w:szCs w:val="24"/>
              </w:rPr>
              <w:fldChar w:fldCharType="end"/>
            </w:r>
          </w:hyperlink>
        </w:p>
        <w:p w14:paraId="5C5DC6DA" w14:textId="77777777" w:rsidR="00B65197" w:rsidRPr="00B65197" w:rsidRDefault="00FE3DF7">
          <w:pPr>
            <w:pStyle w:val="TOC2"/>
            <w:tabs>
              <w:tab w:val="right" w:leader="dot" w:pos="9350"/>
            </w:tabs>
            <w:rPr>
              <w:rFonts w:ascii="Times" w:eastAsiaTheme="minorEastAsia" w:hAnsi="Times" w:cstheme="minorBidi"/>
              <w:b w:val="0"/>
              <w:bCs w:val="0"/>
              <w:noProof/>
              <w:sz w:val="24"/>
              <w:szCs w:val="24"/>
            </w:rPr>
          </w:pPr>
          <w:hyperlink w:anchor="_Toc490220957" w:history="1">
            <w:r w:rsidR="00B65197" w:rsidRPr="00B65197">
              <w:rPr>
                <w:rStyle w:val="Hyperlink"/>
                <w:rFonts w:ascii="Times" w:hAnsi="Times"/>
                <w:noProof/>
                <w:sz w:val="24"/>
                <w:szCs w:val="24"/>
                <w:lang w:val="en-CA"/>
              </w:rPr>
              <w:t>Mediatisation and Digital Religion</w:t>
            </w:r>
            <w:r w:rsidR="00B65197" w:rsidRPr="00B65197">
              <w:rPr>
                <w:rFonts w:ascii="Times" w:hAnsi="Times"/>
                <w:noProof/>
                <w:webHidden/>
                <w:sz w:val="24"/>
                <w:szCs w:val="24"/>
              </w:rPr>
              <w:tab/>
            </w:r>
            <w:r w:rsidR="00B65197" w:rsidRPr="00B65197">
              <w:rPr>
                <w:rFonts w:ascii="Times" w:hAnsi="Times"/>
                <w:noProof/>
                <w:webHidden/>
                <w:sz w:val="24"/>
                <w:szCs w:val="24"/>
              </w:rPr>
              <w:fldChar w:fldCharType="begin"/>
            </w:r>
            <w:r w:rsidR="00B65197" w:rsidRPr="00B65197">
              <w:rPr>
                <w:rFonts w:ascii="Times" w:hAnsi="Times"/>
                <w:noProof/>
                <w:webHidden/>
                <w:sz w:val="24"/>
                <w:szCs w:val="24"/>
              </w:rPr>
              <w:instrText xml:space="preserve"> PAGEREF _Toc490220957 \h </w:instrText>
            </w:r>
            <w:r w:rsidR="00B65197" w:rsidRPr="00B65197">
              <w:rPr>
                <w:rFonts w:ascii="Times" w:hAnsi="Times"/>
                <w:noProof/>
                <w:webHidden/>
                <w:sz w:val="24"/>
                <w:szCs w:val="24"/>
              </w:rPr>
            </w:r>
            <w:r w:rsidR="00B65197" w:rsidRPr="00B65197">
              <w:rPr>
                <w:rFonts w:ascii="Times" w:hAnsi="Times"/>
                <w:noProof/>
                <w:webHidden/>
                <w:sz w:val="24"/>
                <w:szCs w:val="24"/>
              </w:rPr>
              <w:fldChar w:fldCharType="separate"/>
            </w:r>
            <w:r w:rsidR="00B65197" w:rsidRPr="00B65197">
              <w:rPr>
                <w:rFonts w:ascii="Times" w:hAnsi="Times"/>
                <w:noProof/>
                <w:webHidden/>
                <w:sz w:val="24"/>
                <w:szCs w:val="24"/>
              </w:rPr>
              <w:t>36</w:t>
            </w:r>
            <w:r w:rsidR="00B65197" w:rsidRPr="00B65197">
              <w:rPr>
                <w:rFonts w:ascii="Times" w:hAnsi="Times"/>
                <w:noProof/>
                <w:webHidden/>
                <w:sz w:val="24"/>
                <w:szCs w:val="24"/>
              </w:rPr>
              <w:fldChar w:fldCharType="end"/>
            </w:r>
          </w:hyperlink>
        </w:p>
        <w:p w14:paraId="14A27A28" w14:textId="77777777" w:rsidR="00B65197" w:rsidRPr="00B65197" w:rsidRDefault="00FE3DF7">
          <w:pPr>
            <w:pStyle w:val="TOC1"/>
            <w:rPr>
              <w:rFonts w:ascii="Times" w:eastAsiaTheme="minorEastAsia" w:hAnsi="Times" w:cstheme="minorBidi"/>
              <w:b w:val="0"/>
              <w:bCs w:val="0"/>
              <w:noProof/>
            </w:rPr>
          </w:pPr>
          <w:hyperlink w:anchor="_Toc490220958" w:history="1">
            <w:r w:rsidR="00B65197" w:rsidRPr="00B65197">
              <w:rPr>
                <w:rStyle w:val="Hyperlink"/>
                <w:rFonts w:ascii="Times" w:hAnsi="Times"/>
                <w:noProof/>
                <w:lang w:val="en-CA"/>
              </w:rPr>
              <w:t>Network Sociality among the Religious</w:t>
            </w:r>
            <w:r w:rsidR="00B65197" w:rsidRPr="00B65197">
              <w:rPr>
                <w:rFonts w:ascii="Times" w:hAnsi="Times"/>
                <w:noProof/>
                <w:webHidden/>
              </w:rPr>
              <w:tab/>
            </w:r>
            <w:r w:rsidR="00B65197" w:rsidRPr="00B65197">
              <w:rPr>
                <w:rFonts w:ascii="Times" w:hAnsi="Times"/>
                <w:noProof/>
                <w:webHidden/>
              </w:rPr>
              <w:fldChar w:fldCharType="begin"/>
            </w:r>
            <w:r w:rsidR="00B65197" w:rsidRPr="00B65197">
              <w:rPr>
                <w:rFonts w:ascii="Times" w:hAnsi="Times"/>
                <w:noProof/>
                <w:webHidden/>
              </w:rPr>
              <w:instrText xml:space="preserve"> PAGEREF _Toc490220958 \h </w:instrText>
            </w:r>
            <w:r w:rsidR="00B65197" w:rsidRPr="00B65197">
              <w:rPr>
                <w:rFonts w:ascii="Times" w:hAnsi="Times"/>
                <w:noProof/>
                <w:webHidden/>
              </w:rPr>
            </w:r>
            <w:r w:rsidR="00B65197" w:rsidRPr="00B65197">
              <w:rPr>
                <w:rFonts w:ascii="Times" w:hAnsi="Times"/>
                <w:noProof/>
                <w:webHidden/>
              </w:rPr>
              <w:fldChar w:fldCharType="separate"/>
            </w:r>
            <w:r w:rsidR="00B65197" w:rsidRPr="00B65197">
              <w:rPr>
                <w:rFonts w:ascii="Times" w:hAnsi="Times"/>
                <w:noProof/>
                <w:webHidden/>
              </w:rPr>
              <w:t>39</w:t>
            </w:r>
            <w:r w:rsidR="00B65197" w:rsidRPr="00B65197">
              <w:rPr>
                <w:rFonts w:ascii="Times" w:hAnsi="Times"/>
                <w:noProof/>
                <w:webHidden/>
              </w:rPr>
              <w:fldChar w:fldCharType="end"/>
            </w:r>
          </w:hyperlink>
        </w:p>
        <w:p w14:paraId="383505A8" w14:textId="77777777" w:rsidR="00B65197" w:rsidRPr="00B65197" w:rsidRDefault="00FE3DF7">
          <w:pPr>
            <w:pStyle w:val="TOC2"/>
            <w:tabs>
              <w:tab w:val="right" w:leader="dot" w:pos="9350"/>
            </w:tabs>
            <w:rPr>
              <w:rFonts w:ascii="Times" w:eastAsiaTheme="minorEastAsia" w:hAnsi="Times" w:cstheme="minorBidi"/>
              <w:b w:val="0"/>
              <w:bCs w:val="0"/>
              <w:noProof/>
              <w:sz w:val="24"/>
              <w:szCs w:val="24"/>
            </w:rPr>
          </w:pPr>
          <w:hyperlink w:anchor="_Toc490220959" w:history="1">
            <w:r w:rsidR="00B65197" w:rsidRPr="00B65197">
              <w:rPr>
                <w:rStyle w:val="Hyperlink"/>
                <w:rFonts w:ascii="Times" w:hAnsi="Times"/>
                <w:noProof/>
                <w:sz w:val="24"/>
                <w:szCs w:val="24"/>
                <w:lang w:val="en-CA"/>
              </w:rPr>
              <w:t>The Self and the Group in Religious Network Sociality</w:t>
            </w:r>
            <w:r w:rsidR="00B65197" w:rsidRPr="00B65197">
              <w:rPr>
                <w:rFonts w:ascii="Times" w:hAnsi="Times"/>
                <w:noProof/>
                <w:webHidden/>
                <w:sz w:val="24"/>
                <w:szCs w:val="24"/>
              </w:rPr>
              <w:tab/>
            </w:r>
            <w:r w:rsidR="00B65197" w:rsidRPr="00B65197">
              <w:rPr>
                <w:rFonts w:ascii="Times" w:hAnsi="Times"/>
                <w:noProof/>
                <w:webHidden/>
                <w:sz w:val="24"/>
                <w:szCs w:val="24"/>
              </w:rPr>
              <w:fldChar w:fldCharType="begin"/>
            </w:r>
            <w:r w:rsidR="00B65197" w:rsidRPr="00B65197">
              <w:rPr>
                <w:rFonts w:ascii="Times" w:hAnsi="Times"/>
                <w:noProof/>
                <w:webHidden/>
                <w:sz w:val="24"/>
                <w:szCs w:val="24"/>
              </w:rPr>
              <w:instrText xml:space="preserve"> PAGEREF _Toc490220959 \h </w:instrText>
            </w:r>
            <w:r w:rsidR="00B65197" w:rsidRPr="00B65197">
              <w:rPr>
                <w:rFonts w:ascii="Times" w:hAnsi="Times"/>
                <w:noProof/>
                <w:webHidden/>
                <w:sz w:val="24"/>
                <w:szCs w:val="24"/>
              </w:rPr>
            </w:r>
            <w:r w:rsidR="00B65197" w:rsidRPr="00B65197">
              <w:rPr>
                <w:rFonts w:ascii="Times" w:hAnsi="Times"/>
                <w:noProof/>
                <w:webHidden/>
                <w:sz w:val="24"/>
                <w:szCs w:val="24"/>
              </w:rPr>
              <w:fldChar w:fldCharType="separate"/>
            </w:r>
            <w:r w:rsidR="00B65197" w:rsidRPr="00B65197">
              <w:rPr>
                <w:rFonts w:ascii="Times" w:hAnsi="Times"/>
                <w:noProof/>
                <w:webHidden/>
                <w:sz w:val="24"/>
                <w:szCs w:val="24"/>
              </w:rPr>
              <w:t>40</w:t>
            </w:r>
            <w:r w:rsidR="00B65197" w:rsidRPr="00B65197">
              <w:rPr>
                <w:rFonts w:ascii="Times" w:hAnsi="Times"/>
                <w:noProof/>
                <w:webHidden/>
                <w:sz w:val="24"/>
                <w:szCs w:val="24"/>
              </w:rPr>
              <w:fldChar w:fldCharType="end"/>
            </w:r>
          </w:hyperlink>
        </w:p>
        <w:p w14:paraId="6526CF8D" w14:textId="77777777" w:rsidR="00B65197" w:rsidRPr="00B65197" w:rsidRDefault="00FE3DF7">
          <w:pPr>
            <w:pStyle w:val="TOC2"/>
            <w:tabs>
              <w:tab w:val="right" w:leader="dot" w:pos="9350"/>
            </w:tabs>
            <w:rPr>
              <w:rFonts w:ascii="Times" w:eastAsiaTheme="minorEastAsia" w:hAnsi="Times" w:cstheme="minorBidi"/>
              <w:b w:val="0"/>
              <w:bCs w:val="0"/>
              <w:noProof/>
              <w:sz w:val="24"/>
              <w:szCs w:val="24"/>
            </w:rPr>
          </w:pPr>
          <w:hyperlink w:anchor="_Toc490220960" w:history="1">
            <w:r w:rsidR="00B65197" w:rsidRPr="00B65197">
              <w:rPr>
                <w:rStyle w:val="Hyperlink"/>
                <w:rFonts w:ascii="Times" w:hAnsi="Times"/>
                <w:noProof/>
                <w:sz w:val="24"/>
                <w:szCs w:val="24"/>
                <w:lang w:val="en-CA"/>
              </w:rPr>
              <w:t>Religious Bonding: Extending Jewish Translocality in Diaspora</w:t>
            </w:r>
            <w:r w:rsidR="00B65197" w:rsidRPr="00B65197">
              <w:rPr>
                <w:rFonts w:ascii="Times" w:hAnsi="Times"/>
                <w:noProof/>
                <w:webHidden/>
                <w:sz w:val="24"/>
                <w:szCs w:val="24"/>
              </w:rPr>
              <w:tab/>
            </w:r>
            <w:r w:rsidR="00B65197" w:rsidRPr="00B65197">
              <w:rPr>
                <w:rFonts w:ascii="Times" w:hAnsi="Times"/>
                <w:noProof/>
                <w:webHidden/>
                <w:sz w:val="24"/>
                <w:szCs w:val="24"/>
              </w:rPr>
              <w:fldChar w:fldCharType="begin"/>
            </w:r>
            <w:r w:rsidR="00B65197" w:rsidRPr="00B65197">
              <w:rPr>
                <w:rFonts w:ascii="Times" w:hAnsi="Times"/>
                <w:noProof/>
                <w:webHidden/>
                <w:sz w:val="24"/>
                <w:szCs w:val="24"/>
              </w:rPr>
              <w:instrText xml:space="preserve"> PAGEREF _Toc490220960 \h </w:instrText>
            </w:r>
            <w:r w:rsidR="00B65197" w:rsidRPr="00B65197">
              <w:rPr>
                <w:rFonts w:ascii="Times" w:hAnsi="Times"/>
                <w:noProof/>
                <w:webHidden/>
                <w:sz w:val="24"/>
                <w:szCs w:val="24"/>
              </w:rPr>
            </w:r>
            <w:r w:rsidR="00B65197" w:rsidRPr="00B65197">
              <w:rPr>
                <w:rFonts w:ascii="Times" w:hAnsi="Times"/>
                <w:noProof/>
                <w:webHidden/>
                <w:sz w:val="24"/>
                <w:szCs w:val="24"/>
              </w:rPr>
              <w:fldChar w:fldCharType="separate"/>
            </w:r>
            <w:r w:rsidR="00B65197" w:rsidRPr="00B65197">
              <w:rPr>
                <w:rFonts w:ascii="Times" w:hAnsi="Times"/>
                <w:noProof/>
                <w:webHidden/>
                <w:sz w:val="24"/>
                <w:szCs w:val="24"/>
              </w:rPr>
              <w:t>43</w:t>
            </w:r>
            <w:r w:rsidR="00B65197" w:rsidRPr="00B65197">
              <w:rPr>
                <w:rFonts w:ascii="Times" w:hAnsi="Times"/>
                <w:noProof/>
                <w:webHidden/>
                <w:sz w:val="24"/>
                <w:szCs w:val="24"/>
              </w:rPr>
              <w:fldChar w:fldCharType="end"/>
            </w:r>
          </w:hyperlink>
        </w:p>
        <w:p w14:paraId="1CF5460B" w14:textId="77777777" w:rsidR="00B65197" w:rsidRPr="00B65197" w:rsidRDefault="00FE3DF7">
          <w:pPr>
            <w:pStyle w:val="TOC2"/>
            <w:tabs>
              <w:tab w:val="right" w:leader="dot" w:pos="9350"/>
            </w:tabs>
            <w:rPr>
              <w:rFonts w:ascii="Times" w:eastAsiaTheme="minorEastAsia" w:hAnsi="Times" w:cstheme="minorBidi"/>
              <w:b w:val="0"/>
              <w:bCs w:val="0"/>
              <w:noProof/>
              <w:sz w:val="24"/>
              <w:szCs w:val="24"/>
            </w:rPr>
          </w:pPr>
          <w:hyperlink w:anchor="_Toc490220961" w:history="1">
            <w:r w:rsidR="00B65197" w:rsidRPr="00B65197">
              <w:rPr>
                <w:rStyle w:val="Hyperlink"/>
                <w:rFonts w:ascii="Times" w:hAnsi="Times"/>
                <w:noProof/>
                <w:sz w:val="24"/>
                <w:szCs w:val="24"/>
                <w:lang w:val="en-CA"/>
              </w:rPr>
              <w:t>Religion in Network Sociality</w:t>
            </w:r>
            <w:r w:rsidR="00B65197" w:rsidRPr="00B65197">
              <w:rPr>
                <w:rFonts w:ascii="Times" w:hAnsi="Times"/>
                <w:noProof/>
                <w:webHidden/>
                <w:sz w:val="24"/>
                <w:szCs w:val="24"/>
              </w:rPr>
              <w:tab/>
            </w:r>
            <w:r w:rsidR="00B65197" w:rsidRPr="00B65197">
              <w:rPr>
                <w:rFonts w:ascii="Times" w:hAnsi="Times"/>
                <w:noProof/>
                <w:webHidden/>
                <w:sz w:val="24"/>
                <w:szCs w:val="24"/>
              </w:rPr>
              <w:fldChar w:fldCharType="begin"/>
            </w:r>
            <w:r w:rsidR="00B65197" w:rsidRPr="00B65197">
              <w:rPr>
                <w:rFonts w:ascii="Times" w:hAnsi="Times"/>
                <w:noProof/>
                <w:webHidden/>
                <w:sz w:val="24"/>
                <w:szCs w:val="24"/>
              </w:rPr>
              <w:instrText xml:space="preserve"> PAGEREF _Toc490220961 \h </w:instrText>
            </w:r>
            <w:r w:rsidR="00B65197" w:rsidRPr="00B65197">
              <w:rPr>
                <w:rFonts w:ascii="Times" w:hAnsi="Times"/>
                <w:noProof/>
                <w:webHidden/>
                <w:sz w:val="24"/>
                <w:szCs w:val="24"/>
              </w:rPr>
            </w:r>
            <w:r w:rsidR="00B65197" w:rsidRPr="00B65197">
              <w:rPr>
                <w:rFonts w:ascii="Times" w:hAnsi="Times"/>
                <w:noProof/>
                <w:webHidden/>
                <w:sz w:val="24"/>
                <w:szCs w:val="24"/>
              </w:rPr>
              <w:fldChar w:fldCharType="separate"/>
            </w:r>
            <w:r w:rsidR="00B65197" w:rsidRPr="00B65197">
              <w:rPr>
                <w:rFonts w:ascii="Times" w:hAnsi="Times"/>
                <w:noProof/>
                <w:webHidden/>
                <w:sz w:val="24"/>
                <w:szCs w:val="24"/>
              </w:rPr>
              <w:t>49</w:t>
            </w:r>
            <w:r w:rsidR="00B65197" w:rsidRPr="00B65197">
              <w:rPr>
                <w:rFonts w:ascii="Times" w:hAnsi="Times"/>
                <w:noProof/>
                <w:webHidden/>
                <w:sz w:val="24"/>
                <w:szCs w:val="24"/>
              </w:rPr>
              <w:fldChar w:fldCharType="end"/>
            </w:r>
          </w:hyperlink>
        </w:p>
        <w:p w14:paraId="088CC41B" w14:textId="77777777" w:rsidR="00B65197" w:rsidRPr="00B65197" w:rsidRDefault="00FE3DF7">
          <w:pPr>
            <w:pStyle w:val="TOC2"/>
            <w:tabs>
              <w:tab w:val="right" w:leader="dot" w:pos="9350"/>
            </w:tabs>
            <w:rPr>
              <w:rFonts w:ascii="Times" w:eastAsiaTheme="minorEastAsia" w:hAnsi="Times" w:cstheme="minorBidi"/>
              <w:b w:val="0"/>
              <w:bCs w:val="0"/>
              <w:noProof/>
              <w:sz w:val="24"/>
              <w:szCs w:val="24"/>
            </w:rPr>
          </w:pPr>
          <w:hyperlink w:anchor="_Toc490220962" w:history="1">
            <w:r w:rsidR="00B65197" w:rsidRPr="00B65197">
              <w:rPr>
                <w:rStyle w:val="Hyperlink"/>
                <w:rFonts w:ascii="Times" w:hAnsi="Times"/>
                <w:noProof/>
                <w:sz w:val="24"/>
                <w:szCs w:val="24"/>
                <w:lang w:val="en-CA"/>
              </w:rPr>
              <w:t>Religion in Network Sociality: Chabad</w:t>
            </w:r>
            <w:r w:rsidR="00B65197" w:rsidRPr="00B65197">
              <w:rPr>
                <w:rFonts w:ascii="Times" w:hAnsi="Times"/>
                <w:noProof/>
                <w:webHidden/>
                <w:sz w:val="24"/>
                <w:szCs w:val="24"/>
              </w:rPr>
              <w:tab/>
            </w:r>
            <w:r w:rsidR="00B65197" w:rsidRPr="00B65197">
              <w:rPr>
                <w:rFonts w:ascii="Times" w:hAnsi="Times"/>
                <w:noProof/>
                <w:webHidden/>
                <w:sz w:val="24"/>
                <w:szCs w:val="24"/>
              </w:rPr>
              <w:fldChar w:fldCharType="begin"/>
            </w:r>
            <w:r w:rsidR="00B65197" w:rsidRPr="00B65197">
              <w:rPr>
                <w:rFonts w:ascii="Times" w:hAnsi="Times"/>
                <w:noProof/>
                <w:webHidden/>
                <w:sz w:val="24"/>
                <w:szCs w:val="24"/>
              </w:rPr>
              <w:instrText xml:space="preserve"> PAGEREF _Toc490220962 \h </w:instrText>
            </w:r>
            <w:r w:rsidR="00B65197" w:rsidRPr="00B65197">
              <w:rPr>
                <w:rFonts w:ascii="Times" w:hAnsi="Times"/>
                <w:noProof/>
                <w:webHidden/>
                <w:sz w:val="24"/>
                <w:szCs w:val="24"/>
              </w:rPr>
            </w:r>
            <w:r w:rsidR="00B65197" w:rsidRPr="00B65197">
              <w:rPr>
                <w:rFonts w:ascii="Times" w:hAnsi="Times"/>
                <w:noProof/>
                <w:webHidden/>
                <w:sz w:val="24"/>
                <w:szCs w:val="24"/>
              </w:rPr>
              <w:fldChar w:fldCharType="separate"/>
            </w:r>
            <w:r w:rsidR="00B65197" w:rsidRPr="00B65197">
              <w:rPr>
                <w:rFonts w:ascii="Times" w:hAnsi="Times"/>
                <w:noProof/>
                <w:webHidden/>
                <w:sz w:val="24"/>
                <w:szCs w:val="24"/>
              </w:rPr>
              <w:t>50</w:t>
            </w:r>
            <w:r w:rsidR="00B65197" w:rsidRPr="00B65197">
              <w:rPr>
                <w:rFonts w:ascii="Times" w:hAnsi="Times"/>
                <w:noProof/>
                <w:webHidden/>
                <w:sz w:val="24"/>
                <w:szCs w:val="24"/>
              </w:rPr>
              <w:fldChar w:fldCharType="end"/>
            </w:r>
          </w:hyperlink>
        </w:p>
        <w:p w14:paraId="1B4BE473" w14:textId="77777777" w:rsidR="00B65197" w:rsidRPr="00B65197" w:rsidRDefault="00FE3DF7">
          <w:pPr>
            <w:pStyle w:val="TOC1"/>
            <w:rPr>
              <w:rFonts w:ascii="Times" w:eastAsiaTheme="minorEastAsia" w:hAnsi="Times" w:cstheme="minorBidi"/>
              <w:b w:val="0"/>
              <w:bCs w:val="0"/>
              <w:noProof/>
            </w:rPr>
          </w:pPr>
          <w:hyperlink w:anchor="_Toc490220963" w:history="1">
            <w:r w:rsidR="00B65197" w:rsidRPr="00B65197">
              <w:rPr>
                <w:rStyle w:val="Hyperlink"/>
                <w:rFonts w:ascii="Times" w:hAnsi="Times"/>
                <w:noProof/>
                <w:lang w:val="en-CA"/>
              </w:rPr>
              <w:t>Conclusions for the Digital Age: Religious Social Futures with the Internet</w:t>
            </w:r>
            <w:r w:rsidR="00B65197" w:rsidRPr="00B65197">
              <w:rPr>
                <w:rFonts w:ascii="Times" w:hAnsi="Times"/>
                <w:noProof/>
                <w:webHidden/>
              </w:rPr>
              <w:tab/>
            </w:r>
            <w:r w:rsidR="00B65197" w:rsidRPr="00B65197">
              <w:rPr>
                <w:rFonts w:ascii="Times" w:hAnsi="Times"/>
                <w:noProof/>
                <w:webHidden/>
              </w:rPr>
              <w:fldChar w:fldCharType="begin"/>
            </w:r>
            <w:r w:rsidR="00B65197" w:rsidRPr="00B65197">
              <w:rPr>
                <w:rFonts w:ascii="Times" w:hAnsi="Times"/>
                <w:noProof/>
                <w:webHidden/>
              </w:rPr>
              <w:instrText xml:space="preserve"> PAGEREF _Toc490220963 \h </w:instrText>
            </w:r>
            <w:r w:rsidR="00B65197" w:rsidRPr="00B65197">
              <w:rPr>
                <w:rFonts w:ascii="Times" w:hAnsi="Times"/>
                <w:noProof/>
                <w:webHidden/>
              </w:rPr>
            </w:r>
            <w:r w:rsidR="00B65197" w:rsidRPr="00B65197">
              <w:rPr>
                <w:rFonts w:ascii="Times" w:hAnsi="Times"/>
                <w:noProof/>
                <w:webHidden/>
              </w:rPr>
              <w:fldChar w:fldCharType="separate"/>
            </w:r>
            <w:r w:rsidR="00B65197" w:rsidRPr="00B65197">
              <w:rPr>
                <w:rFonts w:ascii="Times" w:hAnsi="Times"/>
                <w:noProof/>
                <w:webHidden/>
              </w:rPr>
              <w:t>53</w:t>
            </w:r>
            <w:r w:rsidR="00B65197" w:rsidRPr="00B65197">
              <w:rPr>
                <w:rFonts w:ascii="Times" w:hAnsi="Times"/>
                <w:noProof/>
                <w:webHidden/>
              </w:rPr>
              <w:fldChar w:fldCharType="end"/>
            </w:r>
          </w:hyperlink>
        </w:p>
        <w:p w14:paraId="4987E2CC" w14:textId="77777777" w:rsidR="00B65197" w:rsidRPr="00B65197" w:rsidRDefault="00FE3DF7">
          <w:pPr>
            <w:pStyle w:val="TOC2"/>
            <w:tabs>
              <w:tab w:val="right" w:leader="dot" w:pos="9350"/>
            </w:tabs>
            <w:rPr>
              <w:rFonts w:ascii="Times" w:eastAsiaTheme="minorEastAsia" w:hAnsi="Times" w:cstheme="minorBidi"/>
              <w:b w:val="0"/>
              <w:bCs w:val="0"/>
              <w:noProof/>
              <w:sz w:val="24"/>
              <w:szCs w:val="24"/>
            </w:rPr>
          </w:pPr>
          <w:hyperlink w:anchor="_Toc490220964" w:history="1">
            <w:r w:rsidR="00B65197" w:rsidRPr="00B65197">
              <w:rPr>
                <w:rStyle w:val="Hyperlink"/>
                <w:rFonts w:ascii="Times" w:hAnsi="Times"/>
                <w:noProof/>
                <w:sz w:val="24"/>
                <w:szCs w:val="24"/>
                <w:lang w:val="en-CA"/>
              </w:rPr>
              <w:t>Problems for the Study of Digital Religion</w:t>
            </w:r>
            <w:r w:rsidR="00B65197" w:rsidRPr="00B65197">
              <w:rPr>
                <w:rFonts w:ascii="Times" w:hAnsi="Times"/>
                <w:noProof/>
                <w:webHidden/>
                <w:sz w:val="24"/>
                <w:szCs w:val="24"/>
              </w:rPr>
              <w:tab/>
            </w:r>
            <w:r w:rsidR="00B65197" w:rsidRPr="00B65197">
              <w:rPr>
                <w:rFonts w:ascii="Times" w:hAnsi="Times"/>
                <w:noProof/>
                <w:webHidden/>
                <w:sz w:val="24"/>
                <w:szCs w:val="24"/>
              </w:rPr>
              <w:fldChar w:fldCharType="begin"/>
            </w:r>
            <w:r w:rsidR="00B65197" w:rsidRPr="00B65197">
              <w:rPr>
                <w:rFonts w:ascii="Times" w:hAnsi="Times"/>
                <w:noProof/>
                <w:webHidden/>
                <w:sz w:val="24"/>
                <w:szCs w:val="24"/>
              </w:rPr>
              <w:instrText xml:space="preserve"> PAGEREF _Toc490220964 \h </w:instrText>
            </w:r>
            <w:r w:rsidR="00B65197" w:rsidRPr="00B65197">
              <w:rPr>
                <w:rFonts w:ascii="Times" w:hAnsi="Times"/>
                <w:noProof/>
                <w:webHidden/>
                <w:sz w:val="24"/>
                <w:szCs w:val="24"/>
              </w:rPr>
            </w:r>
            <w:r w:rsidR="00B65197" w:rsidRPr="00B65197">
              <w:rPr>
                <w:rFonts w:ascii="Times" w:hAnsi="Times"/>
                <w:noProof/>
                <w:webHidden/>
                <w:sz w:val="24"/>
                <w:szCs w:val="24"/>
              </w:rPr>
              <w:fldChar w:fldCharType="separate"/>
            </w:r>
            <w:r w:rsidR="00B65197" w:rsidRPr="00B65197">
              <w:rPr>
                <w:rFonts w:ascii="Times" w:hAnsi="Times"/>
                <w:noProof/>
                <w:webHidden/>
                <w:sz w:val="24"/>
                <w:szCs w:val="24"/>
              </w:rPr>
              <w:t>54</w:t>
            </w:r>
            <w:r w:rsidR="00B65197" w:rsidRPr="00B65197">
              <w:rPr>
                <w:rFonts w:ascii="Times" w:hAnsi="Times"/>
                <w:noProof/>
                <w:webHidden/>
                <w:sz w:val="24"/>
                <w:szCs w:val="24"/>
              </w:rPr>
              <w:fldChar w:fldCharType="end"/>
            </w:r>
          </w:hyperlink>
        </w:p>
        <w:p w14:paraId="7D148FD6" w14:textId="77777777" w:rsidR="00B65197" w:rsidRPr="00B65197" w:rsidRDefault="00FE3DF7">
          <w:pPr>
            <w:pStyle w:val="TOC1"/>
            <w:rPr>
              <w:rFonts w:ascii="Times" w:eastAsiaTheme="minorEastAsia" w:hAnsi="Times" w:cstheme="minorBidi"/>
              <w:b w:val="0"/>
              <w:bCs w:val="0"/>
              <w:noProof/>
            </w:rPr>
          </w:pPr>
          <w:hyperlink w:anchor="_Toc490220965" w:history="1">
            <w:r w:rsidR="00B65197" w:rsidRPr="00B65197">
              <w:rPr>
                <w:rStyle w:val="Hyperlink"/>
                <w:rFonts w:ascii="Times" w:hAnsi="Times"/>
                <w:noProof/>
                <w:lang w:val="en-CA"/>
              </w:rPr>
              <w:t>Bibliography</w:t>
            </w:r>
            <w:r w:rsidR="00B65197" w:rsidRPr="00B65197">
              <w:rPr>
                <w:rFonts w:ascii="Times" w:hAnsi="Times"/>
                <w:noProof/>
                <w:webHidden/>
              </w:rPr>
              <w:tab/>
            </w:r>
            <w:r w:rsidR="00B65197" w:rsidRPr="00B65197">
              <w:rPr>
                <w:rFonts w:ascii="Times" w:hAnsi="Times"/>
                <w:noProof/>
                <w:webHidden/>
              </w:rPr>
              <w:fldChar w:fldCharType="begin"/>
            </w:r>
            <w:r w:rsidR="00B65197" w:rsidRPr="00B65197">
              <w:rPr>
                <w:rFonts w:ascii="Times" w:hAnsi="Times"/>
                <w:noProof/>
                <w:webHidden/>
              </w:rPr>
              <w:instrText xml:space="preserve"> PAGEREF _Toc490220965 \h </w:instrText>
            </w:r>
            <w:r w:rsidR="00B65197" w:rsidRPr="00B65197">
              <w:rPr>
                <w:rFonts w:ascii="Times" w:hAnsi="Times"/>
                <w:noProof/>
                <w:webHidden/>
              </w:rPr>
            </w:r>
            <w:r w:rsidR="00B65197" w:rsidRPr="00B65197">
              <w:rPr>
                <w:rFonts w:ascii="Times" w:hAnsi="Times"/>
                <w:noProof/>
                <w:webHidden/>
              </w:rPr>
              <w:fldChar w:fldCharType="separate"/>
            </w:r>
            <w:r w:rsidR="00B65197" w:rsidRPr="00B65197">
              <w:rPr>
                <w:rFonts w:ascii="Times" w:hAnsi="Times"/>
                <w:noProof/>
                <w:webHidden/>
              </w:rPr>
              <w:t>56</w:t>
            </w:r>
            <w:r w:rsidR="00B65197" w:rsidRPr="00B65197">
              <w:rPr>
                <w:rFonts w:ascii="Times" w:hAnsi="Times"/>
                <w:noProof/>
                <w:webHidden/>
              </w:rPr>
              <w:fldChar w:fldCharType="end"/>
            </w:r>
          </w:hyperlink>
        </w:p>
        <w:p w14:paraId="3DD9DE4E" w14:textId="77777777" w:rsidR="00B65197" w:rsidRPr="00B65197" w:rsidRDefault="00B65197" w:rsidP="00B65197">
          <w:pPr>
            <w:rPr>
              <w:rFonts w:ascii="Times" w:hAnsi="Times"/>
              <w:b/>
              <w:bCs/>
              <w:noProof/>
            </w:rPr>
          </w:pPr>
          <w:r w:rsidRPr="00B65197">
            <w:rPr>
              <w:rFonts w:ascii="Times" w:hAnsi="Times"/>
              <w:b/>
              <w:bCs/>
              <w:noProof/>
            </w:rPr>
            <w:fldChar w:fldCharType="end"/>
          </w:r>
        </w:p>
      </w:sdtContent>
    </w:sdt>
    <w:p w14:paraId="2039E3DC" w14:textId="77777777" w:rsidR="00E53C4E" w:rsidRPr="00B65197" w:rsidRDefault="00E53C4E" w:rsidP="00E53C4E">
      <w:pPr>
        <w:spacing w:line="480" w:lineRule="auto"/>
        <w:jc w:val="both"/>
        <w:rPr>
          <w:rFonts w:ascii="Times" w:hAnsi="Times"/>
          <w:lang w:val="en-CA"/>
        </w:rPr>
      </w:pPr>
    </w:p>
    <w:p w14:paraId="6D124418" w14:textId="19958E69" w:rsidR="00E53C4E" w:rsidRPr="00B65197" w:rsidRDefault="00E53C4E" w:rsidP="00E53C4E">
      <w:pPr>
        <w:spacing w:line="480" w:lineRule="auto"/>
        <w:jc w:val="both"/>
        <w:rPr>
          <w:rFonts w:ascii="Times" w:hAnsi="Times"/>
          <w:b/>
          <w:lang w:val="en-CA"/>
        </w:rPr>
      </w:pPr>
      <w:r w:rsidRPr="00B65197">
        <w:rPr>
          <w:rFonts w:ascii="Times" w:hAnsi="Times"/>
          <w:b/>
          <w:lang w:val="en-CA"/>
        </w:rPr>
        <w:br w:type="page"/>
      </w:r>
    </w:p>
    <w:p w14:paraId="70CB4A5F" w14:textId="77777777" w:rsidR="00E53C4E" w:rsidRPr="008C3A35" w:rsidRDefault="00E53C4E" w:rsidP="00B65197">
      <w:pPr>
        <w:pStyle w:val="Heading1"/>
        <w:rPr>
          <w:lang w:val="en-CA"/>
        </w:rPr>
      </w:pPr>
      <w:bookmarkStart w:id="2" w:name="_Toc490220945"/>
      <w:r w:rsidRPr="008C3A35">
        <w:rPr>
          <w:lang w:val="en-CA"/>
        </w:rPr>
        <w:t>Introduction: Life with the internet</w:t>
      </w:r>
      <w:bookmarkEnd w:id="2"/>
    </w:p>
    <w:p w14:paraId="41F10FE1" w14:textId="32FB1FAF" w:rsidR="00E53C4E" w:rsidRPr="008C3A35" w:rsidRDefault="00347A1E" w:rsidP="00E53C4E">
      <w:pPr>
        <w:spacing w:line="480" w:lineRule="auto"/>
        <w:ind w:firstLine="720"/>
        <w:rPr>
          <w:rFonts w:ascii="Times" w:hAnsi="Times"/>
          <w:color w:val="000000" w:themeColor="text1"/>
          <w:lang w:val="en-CA"/>
        </w:rPr>
      </w:pPr>
      <w:r w:rsidRPr="008C3A35">
        <w:rPr>
          <w:rFonts w:ascii="Times" w:hAnsi="Times"/>
          <w:color w:val="000000" w:themeColor="text1"/>
          <w:lang w:val="en-CA"/>
        </w:rPr>
        <w:t>Plurality and individualism within the contemporary religious situation are in part a product of the secularisation processes which changed religious authority in the modern period. The process of social secularisation following the Protestant Reformation broke the religious monopoly in the Western public sphere of life and allowed for institutions including media, politics and the economy to operate independently. With religious institutions no longer in control of how individuals encountered and engaged with religion individuals increasingly exercised the option to make autonomous choices about religious pursuits</w:t>
      </w:r>
      <w:r w:rsidR="00E53C4E" w:rsidRPr="008C3A35">
        <w:rPr>
          <w:rFonts w:ascii="Times" w:hAnsi="Times"/>
          <w:color w:val="000000" w:themeColor="text1"/>
          <w:lang w:val="en-CA"/>
        </w:rPr>
        <w:t>. Taking on Émile Durkheim’s definition of religion as a framework related to a “unified set of beliefs and practices, related to sacred things… which unite into one single moral community… all those who adhere to them,”</w:t>
      </w:r>
      <w:r w:rsidR="005628CC" w:rsidRPr="008C3A35">
        <w:rPr>
          <w:rStyle w:val="FootnoteReference"/>
          <w:rFonts w:ascii="Times" w:hAnsi="Times"/>
          <w:color w:val="000000" w:themeColor="text1"/>
          <w:lang w:val="en-CA"/>
        </w:rPr>
        <w:footnoteReference w:id="1"/>
      </w:r>
      <w:r w:rsidR="00E53C4E" w:rsidRPr="008C3A35">
        <w:rPr>
          <w:rFonts w:ascii="Times" w:hAnsi="Times"/>
          <w:color w:val="000000" w:themeColor="text1"/>
          <w:lang w:val="en-CA"/>
        </w:rPr>
        <w:t xml:space="preserve"> religion forms communal sociality based on a personal sense of belonging. This reflects the tendency to combine the practice of religion with that of community formation. Traditionally this focus on community has been associated with face-to-face interactions between a group of individuals who shared elements of worldview and practice. Sociality in th</w:t>
      </w:r>
      <w:r w:rsidR="004256F4">
        <w:rPr>
          <w:rFonts w:ascii="Times" w:hAnsi="Times"/>
          <w:color w:val="000000" w:themeColor="text1"/>
          <w:lang w:val="en-CA"/>
        </w:rPr>
        <w:t>e pre-digital</w:t>
      </w:r>
      <w:r w:rsidR="00E53C4E" w:rsidRPr="008C3A35">
        <w:rPr>
          <w:rFonts w:ascii="Times" w:hAnsi="Times"/>
          <w:color w:val="000000" w:themeColor="text1"/>
          <w:lang w:val="en-CA"/>
        </w:rPr>
        <w:t xml:space="preserve"> era was oriented towards the maintenance of the institutional communal identity instead of </w:t>
      </w:r>
      <w:r w:rsidR="004256F4">
        <w:rPr>
          <w:rFonts w:ascii="Times" w:hAnsi="Times"/>
          <w:color w:val="000000" w:themeColor="text1"/>
          <w:lang w:val="en-CA"/>
        </w:rPr>
        <w:t xml:space="preserve">purely </w:t>
      </w:r>
      <w:r w:rsidR="00E53C4E" w:rsidRPr="008C3A35">
        <w:rPr>
          <w:rFonts w:ascii="Times" w:hAnsi="Times"/>
          <w:color w:val="000000" w:themeColor="text1"/>
          <w:lang w:val="en-CA"/>
        </w:rPr>
        <w:t>individual interests. However, digital media, and the influx of new technological affordances have made possible almost instant communication across great distance, creating a global communicative super space with ease of access.</w:t>
      </w:r>
    </w:p>
    <w:p w14:paraId="0D7183A4" w14:textId="197A375A" w:rsidR="00347A1E" w:rsidRPr="008C3A35" w:rsidRDefault="00347A1E" w:rsidP="007862BA">
      <w:pPr>
        <w:spacing w:line="480" w:lineRule="auto"/>
        <w:ind w:firstLine="720"/>
        <w:rPr>
          <w:rFonts w:ascii="Times" w:hAnsi="Times"/>
          <w:color w:val="000000" w:themeColor="text1"/>
          <w:lang w:val="en-CA"/>
        </w:rPr>
      </w:pPr>
      <w:r w:rsidRPr="008C3A35">
        <w:rPr>
          <w:rFonts w:ascii="Times" w:hAnsi="Times"/>
          <w:color w:val="000000" w:themeColor="text1"/>
          <w:lang w:val="en-CA"/>
        </w:rPr>
        <w:t>Digital media became the infrastructure for a new social space on the internet through mediatisation</w:t>
      </w:r>
      <w:r w:rsidR="007B5ECB">
        <w:rPr>
          <w:rStyle w:val="FootnoteReference"/>
          <w:rFonts w:ascii="Times" w:hAnsi="Times"/>
          <w:color w:val="000000" w:themeColor="text1"/>
          <w:lang w:val="en-CA"/>
        </w:rPr>
        <w:footnoteReference w:id="2"/>
      </w:r>
      <w:r w:rsidRPr="008C3A35">
        <w:rPr>
          <w:rFonts w:ascii="Times" w:hAnsi="Times"/>
          <w:color w:val="000000" w:themeColor="text1"/>
          <w:lang w:val="en-CA"/>
        </w:rPr>
        <w:t>, which normalised the use of media as an indispensable component of communication between individuals. Digital habits created a new role for media, enabling and defining the field of possible experiences by producing a space for information.</w:t>
      </w:r>
      <w:r w:rsidRPr="008C3A35">
        <w:rPr>
          <w:rStyle w:val="FootnoteReference"/>
          <w:rFonts w:ascii="Times" w:hAnsi="Times"/>
          <w:color w:val="000000" w:themeColor="text1"/>
          <w:lang w:val="en-CA"/>
        </w:rPr>
        <w:footnoteReference w:id="3"/>
      </w:r>
      <w:r w:rsidRPr="008C3A35">
        <w:rPr>
          <w:rFonts w:ascii="Times" w:hAnsi="Times"/>
          <w:color w:val="000000" w:themeColor="text1"/>
          <w:lang w:val="en-CA"/>
        </w:rPr>
        <w:t xml:space="preserve"> The normalisation of media into our daily lives explains changes in the forms of interactions taking primacy in contemporary social relationships. The universalisation of mobile technology and expansion of web search paired ability to participate in communication</w:t>
      </w:r>
      <w:r w:rsidR="00FB061F" w:rsidRPr="008C3A35">
        <w:rPr>
          <w:rFonts w:ascii="Times" w:hAnsi="Times"/>
          <w:color w:val="000000" w:themeColor="text1"/>
          <w:lang w:val="en-CA"/>
        </w:rPr>
        <w:t xml:space="preserve"> and information building</w:t>
      </w:r>
      <w:r w:rsidRPr="008C3A35">
        <w:rPr>
          <w:rFonts w:ascii="Times" w:hAnsi="Times"/>
          <w:color w:val="000000" w:themeColor="text1"/>
          <w:lang w:val="en-CA"/>
        </w:rPr>
        <w:t xml:space="preserve"> on a global scale has made reliance on media, like secularisation, a modern cultural process which impacts the development of religions, and religious experience.</w:t>
      </w:r>
      <w:r w:rsidRPr="008C3A35">
        <w:rPr>
          <w:rStyle w:val="FootnoteReference"/>
          <w:rFonts w:ascii="Times" w:hAnsi="Times"/>
          <w:color w:val="000000" w:themeColor="text1"/>
          <w:lang w:val="en-CA"/>
        </w:rPr>
        <w:t xml:space="preserve"> </w:t>
      </w:r>
      <w:r w:rsidRPr="008C3A35">
        <w:rPr>
          <w:rStyle w:val="FootnoteReference"/>
          <w:rFonts w:ascii="Times" w:hAnsi="Times"/>
          <w:color w:val="000000" w:themeColor="text1"/>
          <w:lang w:val="en-CA"/>
        </w:rPr>
        <w:footnoteReference w:id="4"/>
      </w:r>
      <w:r w:rsidRPr="008C3A35">
        <w:rPr>
          <w:rFonts w:ascii="Times" w:hAnsi="Times"/>
          <w:color w:val="000000" w:themeColor="text1"/>
          <w:lang w:val="en-CA"/>
        </w:rPr>
        <w:t xml:space="preserve"> If secularisation is an indispensable framework for understanding changes to sociality in the contemporary religious situation, then so too is digital mediatisation.</w:t>
      </w:r>
    </w:p>
    <w:p w14:paraId="43741F32" w14:textId="28609526" w:rsidR="00347A1E" w:rsidRPr="008C3A35" w:rsidRDefault="00347A1E" w:rsidP="00347A1E">
      <w:pPr>
        <w:spacing w:line="480" w:lineRule="auto"/>
        <w:ind w:firstLine="720"/>
        <w:rPr>
          <w:rFonts w:ascii="Times" w:hAnsi="Times"/>
          <w:color w:val="000000" w:themeColor="text1"/>
          <w:lang w:val="en-CA"/>
        </w:rPr>
      </w:pPr>
      <w:r w:rsidRPr="008C3A35">
        <w:rPr>
          <w:rFonts w:ascii="Times" w:hAnsi="Times"/>
          <w:color w:val="000000" w:themeColor="text1"/>
          <w:lang w:val="en-CA"/>
        </w:rPr>
        <w:t>The rise of digital technology and infrastructure increased independent access to religious and non-religious material and relationships online, and has embedded our social interactions into media through a system of media logic</w:t>
      </w:r>
      <w:r w:rsidRPr="008C3A35">
        <w:rPr>
          <w:rStyle w:val="FootnoteReference"/>
          <w:rFonts w:ascii="Times" w:hAnsi="Times"/>
          <w:color w:val="000000" w:themeColor="text1"/>
          <w:lang w:val="en-CA"/>
        </w:rPr>
        <w:footnoteReference w:id="5"/>
      </w:r>
      <w:r w:rsidRPr="008C3A35">
        <w:rPr>
          <w:rFonts w:ascii="Times" w:hAnsi="Times"/>
          <w:color w:val="000000" w:themeColor="text1"/>
          <w:lang w:val="en-CA"/>
        </w:rPr>
        <w:t>. These factors work alongside other processes of modernisation in society to force religion into self-transformation to suit media logic, which in turn facilitates the granular marketing of media logic through religion.</w:t>
      </w:r>
      <w:r w:rsidRPr="008C3A35">
        <w:rPr>
          <w:rStyle w:val="FootnoteReference"/>
          <w:rFonts w:ascii="Times" w:hAnsi="Times"/>
          <w:color w:val="000000" w:themeColor="text1"/>
          <w:lang w:val="en-CA"/>
        </w:rPr>
        <w:footnoteReference w:id="6"/>
      </w:r>
      <w:r w:rsidRPr="008C3A35">
        <w:rPr>
          <w:rFonts w:ascii="Times" w:hAnsi="Times"/>
          <w:color w:val="000000" w:themeColor="text1"/>
          <w:lang w:val="en-CA"/>
        </w:rPr>
        <w:t xml:space="preserve"> These changes have been an impetus for the rise of individualised religion, but have not signalled the end of religious communitisation, instead technological affordances of digital media have fostered new forms of networked communitisations. </w:t>
      </w:r>
    </w:p>
    <w:p w14:paraId="52E8BF13" w14:textId="554ACB0F" w:rsidR="00E53C4E" w:rsidRPr="008C3A35" w:rsidRDefault="007862BA" w:rsidP="007862BA">
      <w:pPr>
        <w:spacing w:line="480" w:lineRule="auto"/>
        <w:ind w:firstLine="720"/>
        <w:rPr>
          <w:rFonts w:ascii="Times" w:hAnsi="Times"/>
          <w:color w:val="000000" w:themeColor="text1"/>
          <w:lang w:val="en-CA"/>
        </w:rPr>
      </w:pPr>
      <w:r w:rsidRPr="008C3A35">
        <w:rPr>
          <w:rFonts w:ascii="Times" w:hAnsi="Times"/>
          <w:color w:val="000000" w:themeColor="text1"/>
          <w:lang w:val="en-CA"/>
        </w:rPr>
        <w:t xml:space="preserve">This paper </w:t>
      </w:r>
      <w:r w:rsidR="00347A1E" w:rsidRPr="008C3A35">
        <w:rPr>
          <w:rFonts w:ascii="Times" w:hAnsi="Times"/>
          <w:color w:val="000000" w:themeColor="text1"/>
          <w:lang w:val="en-CA"/>
        </w:rPr>
        <w:t>approaches</w:t>
      </w:r>
      <w:r w:rsidR="003F0508" w:rsidRPr="008C3A35">
        <w:rPr>
          <w:rFonts w:ascii="Times" w:hAnsi="Times"/>
          <w:color w:val="000000" w:themeColor="text1"/>
          <w:lang w:val="en-CA"/>
        </w:rPr>
        <w:t xml:space="preserve"> the analysis of </w:t>
      </w:r>
      <w:r w:rsidR="00E53C4E" w:rsidRPr="008C3A35">
        <w:rPr>
          <w:rFonts w:ascii="Times" w:hAnsi="Times"/>
          <w:color w:val="000000" w:themeColor="text1"/>
          <w:lang w:val="en-CA"/>
        </w:rPr>
        <w:t>religious communitisation</w:t>
      </w:r>
      <w:r w:rsidR="00347A1E" w:rsidRPr="008C3A35">
        <w:rPr>
          <w:rStyle w:val="FootnoteReference"/>
          <w:rFonts w:ascii="Times" w:hAnsi="Times"/>
          <w:color w:val="000000" w:themeColor="text1"/>
          <w:lang w:val="en-CA"/>
        </w:rPr>
        <w:footnoteReference w:id="7"/>
      </w:r>
      <w:r w:rsidR="00E53C4E" w:rsidRPr="008C3A35">
        <w:rPr>
          <w:rFonts w:ascii="Times" w:hAnsi="Times"/>
          <w:color w:val="000000" w:themeColor="text1"/>
          <w:lang w:val="en-CA"/>
        </w:rPr>
        <w:t xml:space="preserve"> through the lens of networking</w:t>
      </w:r>
      <w:r w:rsidRPr="008C3A35">
        <w:rPr>
          <w:rFonts w:ascii="Times" w:hAnsi="Times"/>
          <w:color w:val="000000" w:themeColor="text1"/>
          <w:lang w:val="en-CA"/>
        </w:rPr>
        <w:t>, as a strat</w:t>
      </w:r>
      <w:r w:rsidR="00E53C4E" w:rsidRPr="008C3A35">
        <w:rPr>
          <w:rFonts w:ascii="Times" w:hAnsi="Times"/>
          <w:color w:val="000000" w:themeColor="text1"/>
          <w:lang w:val="en-CA"/>
        </w:rPr>
        <w:t>egic differentiation from the study of traditional communities.</w:t>
      </w:r>
      <w:r w:rsidRPr="008C3A35">
        <w:rPr>
          <w:rFonts w:ascii="Times" w:hAnsi="Times"/>
          <w:color w:val="000000" w:themeColor="text1"/>
          <w:lang w:val="en-CA"/>
        </w:rPr>
        <w:t xml:space="preserve"> In the first and second chapters,</w:t>
      </w:r>
      <w:r w:rsidR="00347A1E" w:rsidRPr="008C3A35">
        <w:rPr>
          <w:rFonts w:ascii="Times" w:hAnsi="Times"/>
          <w:color w:val="000000" w:themeColor="text1"/>
          <w:lang w:val="en-CA"/>
        </w:rPr>
        <w:t xml:space="preserve"> I analyse</w:t>
      </w:r>
      <w:r w:rsidRPr="008C3A35">
        <w:rPr>
          <w:rFonts w:ascii="Times" w:hAnsi="Times"/>
          <w:color w:val="000000" w:themeColor="text1"/>
          <w:lang w:val="en-CA"/>
        </w:rPr>
        <w:t xml:space="preserve"> methods of studying religion in both</w:t>
      </w:r>
      <w:r w:rsidR="00347A1E" w:rsidRPr="008C3A35">
        <w:rPr>
          <w:rFonts w:ascii="Times" w:hAnsi="Times"/>
          <w:color w:val="000000" w:themeColor="text1"/>
          <w:lang w:val="en-CA"/>
        </w:rPr>
        <w:t xml:space="preserve"> traditional</w:t>
      </w:r>
      <w:r w:rsidRPr="008C3A35">
        <w:rPr>
          <w:rFonts w:ascii="Times" w:hAnsi="Times"/>
          <w:color w:val="000000" w:themeColor="text1"/>
          <w:lang w:val="en-CA"/>
        </w:rPr>
        <w:t xml:space="preserve"> community and network sociality </w:t>
      </w:r>
      <w:r w:rsidR="00347A1E" w:rsidRPr="008C3A35">
        <w:rPr>
          <w:rFonts w:ascii="Times" w:hAnsi="Times"/>
          <w:color w:val="000000" w:themeColor="text1"/>
          <w:lang w:val="en-CA"/>
        </w:rPr>
        <w:t>paradigms. I compare the</w:t>
      </w:r>
      <w:r w:rsidR="003F0508" w:rsidRPr="008C3A35">
        <w:rPr>
          <w:rFonts w:ascii="Times" w:hAnsi="Times"/>
          <w:color w:val="000000" w:themeColor="text1"/>
          <w:lang w:val="en-CA"/>
        </w:rPr>
        <w:t xml:space="preserve"> ability of</w:t>
      </w:r>
      <w:r w:rsidRPr="008C3A35">
        <w:rPr>
          <w:rFonts w:ascii="Times" w:hAnsi="Times"/>
          <w:color w:val="000000" w:themeColor="text1"/>
          <w:lang w:val="en-CA"/>
        </w:rPr>
        <w:t xml:space="preserve"> </w:t>
      </w:r>
      <w:r w:rsidR="003F0508" w:rsidRPr="008C3A35">
        <w:rPr>
          <w:rFonts w:ascii="Times" w:hAnsi="Times"/>
          <w:color w:val="000000" w:themeColor="text1"/>
          <w:lang w:val="en-CA"/>
        </w:rPr>
        <w:t>n</w:t>
      </w:r>
      <w:r w:rsidRPr="008C3A35">
        <w:rPr>
          <w:rFonts w:ascii="Times" w:hAnsi="Times"/>
          <w:color w:val="000000" w:themeColor="text1"/>
          <w:lang w:val="en-CA"/>
        </w:rPr>
        <w:t xml:space="preserve">etworks to foster group connectivity </w:t>
      </w:r>
      <w:r w:rsidR="00E53C4E" w:rsidRPr="008C3A35">
        <w:rPr>
          <w:rFonts w:ascii="Times" w:hAnsi="Times"/>
          <w:color w:val="000000" w:themeColor="text1"/>
          <w:lang w:val="en-CA"/>
        </w:rPr>
        <w:t>by creating a stream of reciprocal instrumental relationships between individuals that may overlap, and intertwine to serve one’s needs</w:t>
      </w:r>
      <w:r w:rsidRPr="008C3A35">
        <w:rPr>
          <w:rFonts w:ascii="Times" w:hAnsi="Times"/>
          <w:color w:val="000000" w:themeColor="text1"/>
          <w:lang w:val="en-CA"/>
        </w:rPr>
        <w:t xml:space="preserve"> will be compared to the undifferentiated social relations within</w:t>
      </w:r>
      <w:r w:rsidR="004256F4">
        <w:rPr>
          <w:rFonts w:ascii="Times" w:hAnsi="Times"/>
          <w:color w:val="000000" w:themeColor="text1"/>
          <w:lang w:val="en-CA"/>
        </w:rPr>
        <w:t xml:space="preserve"> traditional</w:t>
      </w:r>
      <w:r w:rsidRPr="008C3A35">
        <w:rPr>
          <w:rFonts w:ascii="Times" w:hAnsi="Times"/>
          <w:color w:val="000000" w:themeColor="text1"/>
          <w:lang w:val="en-CA"/>
        </w:rPr>
        <w:t xml:space="preserve"> communities</w:t>
      </w:r>
      <w:r w:rsidR="00E53C4E" w:rsidRPr="008C3A35">
        <w:rPr>
          <w:rFonts w:ascii="Times" w:hAnsi="Times"/>
          <w:color w:val="000000" w:themeColor="text1"/>
          <w:lang w:val="en-CA"/>
        </w:rPr>
        <w:t>.</w:t>
      </w:r>
      <w:r w:rsidR="00E53C4E" w:rsidRPr="008C3A35">
        <w:rPr>
          <w:rStyle w:val="FootnoteReference"/>
          <w:rFonts w:ascii="Times" w:hAnsi="Times"/>
          <w:color w:val="000000" w:themeColor="text1"/>
          <w:lang w:val="en-CA"/>
        </w:rPr>
        <w:footnoteReference w:id="8"/>
      </w:r>
      <w:r w:rsidR="00347A1E" w:rsidRPr="008C3A35">
        <w:rPr>
          <w:rFonts w:ascii="Times" w:hAnsi="Times"/>
          <w:color w:val="000000" w:themeColor="text1"/>
          <w:lang w:val="en-CA"/>
        </w:rPr>
        <w:t xml:space="preserve"> This paper</w:t>
      </w:r>
      <w:r w:rsidR="00E53C4E" w:rsidRPr="008C3A35">
        <w:rPr>
          <w:rFonts w:ascii="Times" w:hAnsi="Times"/>
          <w:color w:val="000000" w:themeColor="text1"/>
          <w:lang w:val="en-CA"/>
        </w:rPr>
        <w:t xml:space="preserve"> </w:t>
      </w:r>
      <w:r w:rsidRPr="008C3A35">
        <w:rPr>
          <w:rFonts w:ascii="Times" w:hAnsi="Times"/>
          <w:color w:val="000000" w:themeColor="text1"/>
          <w:lang w:val="en-CA"/>
        </w:rPr>
        <w:t xml:space="preserve">further </w:t>
      </w:r>
      <w:r w:rsidR="00E53C4E" w:rsidRPr="008C3A35">
        <w:rPr>
          <w:rFonts w:ascii="Times" w:hAnsi="Times"/>
          <w:color w:val="000000" w:themeColor="text1"/>
          <w:lang w:val="en-CA"/>
        </w:rPr>
        <w:t>suggest</w:t>
      </w:r>
      <w:r w:rsidR="00347A1E" w:rsidRPr="008C3A35">
        <w:rPr>
          <w:rFonts w:ascii="Times" w:hAnsi="Times"/>
          <w:color w:val="000000" w:themeColor="text1"/>
          <w:lang w:val="en-CA"/>
        </w:rPr>
        <w:t>s</w:t>
      </w:r>
      <w:r w:rsidR="00E53C4E" w:rsidRPr="008C3A35">
        <w:rPr>
          <w:rFonts w:ascii="Times" w:hAnsi="Times"/>
          <w:color w:val="000000" w:themeColor="text1"/>
          <w:lang w:val="en-CA"/>
        </w:rPr>
        <w:t xml:space="preserve"> that sociality in the digital age relies on media and network sociality to create systems of reciprocal relationships at a translocal level. Because of this, a networking lens can be applied to the intrarelationships betw</w:t>
      </w:r>
      <w:r w:rsidR="004256F4">
        <w:rPr>
          <w:rFonts w:ascii="Times" w:hAnsi="Times"/>
          <w:color w:val="000000" w:themeColor="text1"/>
          <w:lang w:val="en-CA"/>
        </w:rPr>
        <w:t>een Jewish diaspora communities</w:t>
      </w:r>
      <w:r w:rsidR="00E53C4E" w:rsidRPr="008C3A35">
        <w:rPr>
          <w:rFonts w:ascii="Times" w:hAnsi="Times"/>
          <w:color w:val="000000" w:themeColor="text1"/>
          <w:lang w:val="en-CA"/>
        </w:rPr>
        <w:t xml:space="preserve"> and individuals within those communities. </w:t>
      </w:r>
      <w:r w:rsidR="008C5A13" w:rsidRPr="008C3A35">
        <w:rPr>
          <w:rFonts w:ascii="Times" w:hAnsi="Times"/>
          <w:color w:val="000000" w:themeColor="text1"/>
          <w:lang w:val="en-CA"/>
        </w:rPr>
        <w:t>Using the history of Jewish diaspora as an example of pr</w:t>
      </w:r>
      <w:r w:rsidR="008A20F0" w:rsidRPr="008C3A35">
        <w:rPr>
          <w:rFonts w:ascii="Times" w:hAnsi="Times"/>
          <w:color w:val="000000" w:themeColor="text1"/>
          <w:lang w:val="en-CA"/>
        </w:rPr>
        <w:t>emodern religious networking</w:t>
      </w:r>
      <w:r w:rsidR="00347A1E" w:rsidRPr="008C3A35">
        <w:rPr>
          <w:rFonts w:ascii="Times" w:hAnsi="Times"/>
          <w:color w:val="000000" w:themeColor="text1"/>
          <w:lang w:val="en-CA"/>
        </w:rPr>
        <w:t xml:space="preserve">, this paper </w:t>
      </w:r>
      <w:r w:rsidR="008A20F0" w:rsidRPr="008C3A35">
        <w:rPr>
          <w:rFonts w:ascii="Times" w:hAnsi="Times"/>
          <w:color w:val="000000" w:themeColor="text1"/>
          <w:lang w:val="en-CA"/>
        </w:rPr>
        <w:t>focus</w:t>
      </w:r>
      <w:r w:rsidR="00347A1E" w:rsidRPr="008C3A35">
        <w:rPr>
          <w:rFonts w:ascii="Times" w:hAnsi="Times"/>
          <w:color w:val="000000" w:themeColor="text1"/>
          <w:lang w:val="en-CA"/>
        </w:rPr>
        <w:t>es</w:t>
      </w:r>
      <w:r w:rsidR="008A20F0" w:rsidRPr="008C3A35">
        <w:rPr>
          <w:rFonts w:ascii="Times" w:hAnsi="Times"/>
          <w:color w:val="000000" w:themeColor="text1"/>
          <w:lang w:val="en-CA"/>
        </w:rPr>
        <w:t xml:space="preserve"> on the ways the religion </w:t>
      </w:r>
      <w:r w:rsidR="00347A1E" w:rsidRPr="008C3A35">
        <w:rPr>
          <w:rFonts w:ascii="Times" w:hAnsi="Times"/>
          <w:color w:val="000000" w:themeColor="text1"/>
          <w:lang w:val="en-CA"/>
        </w:rPr>
        <w:t xml:space="preserve">has </w:t>
      </w:r>
      <w:r w:rsidR="008A20F0" w:rsidRPr="008C3A35">
        <w:rPr>
          <w:rFonts w:ascii="Times" w:hAnsi="Times"/>
          <w:color w:val="000000" w:themeColor="text1"/>
          <w:lang w:val="en-CA"/>
        </w:rPr>
        <w:t>adapted to a digital space</w:t>
      </w:r>
      <w:r w:rsidR="008C5A13" w:rsidRPr="008C3A35">
        <w:rPr>
          <w:rFonts w:ascii="Times" w:hAnsi="Times"/>
          <w:color w:val="000000" w:themeColor="text1"/>
          <w:lang w:val="en-CA"/>
        </w:rPr>
        <w:t>.</w:t>
      </w:r>
      <w:r w:rsidR="008C5A13" w:rsidRPr="008C3A35">
        <w:rPr>
          <w:rStyle w:val="FootnoteReference"/>
          <w:rFonts w:ascii="Times" w:hAnsi="Times"/>
          <w:color w:val="000000" w:themeColor="text1"/>
          <w:lang w:val="en-CA"/>
        </w:rPr>
        <w:footnoteReference w:id="9"/>
      </w:r>
      <w:r w:rsidR="008C5A13" w:rsidRPr="008C3A35">
        <w:rPr>
          <w:rFonts w:ascii="Times" w:hAnsi="Times"/>
          <w:color w:val="000000" w:themeColor="text1"/>
          <w:lang w:val="en-CA"/>
        </w:rPr>
        <w:t xml:space="preserve"> Increased communication in the diaspora has facilitated stronger social bonds within and between groups through mediated communication, showing that sociality is possible with instrumental relationships based on the impartation of religious worldview and ideology through the media environment.</w:t>
      </w:r>
    </w:p>
    <w:p w14:paraId="45F72EEB" w14:textId="75508CA9" w:rsidR="008C5A13" w:rsidRPr="008C3A35" w:rsidRDefault="00E53C4E" w:rsidP="00E53C4E">
      <w:pPr>
        <w:spacing w:line="480" w:lineRule="auto"/>
        <w:ind w:firstLine="720"/>
        <w:jc w:val="both"/>
        <w:rPr>
          <w:rFonts w:ascii="Times" w:hAnsi="Times"/>
          <w:lang w:val="en-CA"/>
        </w:rPr>
      </w:pPr>
      <w:r w:rsidRPr="008C3A35">
        <w:rPr>
          <w:rFonts w:ascii="Times" w:hAnsi="Times"/>
          <w:lang w:val="en-CA"/>
        </w:rPr>
        <w:t>The advent of Web 2.0</w:t>
      </w:r>
      <w:r w:rsidR="00347A1E" w:rsidRPr="008C3A35">
        <w:rPr>
          <w:rStyle w:val="FootnoteReference"/>
          <w:rFonts w:ascii="Times" w:hAnsi="Times"/>
          <w:lang w:val="en-CA"/>
        </w:rPr>
        <w:footnoteReference w:id="10"/>
      </w:r>
      <w:r w:rsidRPr="008C3A35">
        <w:rPr>
          <w:rFonts w:ascii="Times" w:hAnsi="Times"/>
          <w:lang w:val="en-CA"/>
        </w:rPr>
        <w:t xml:space="preserve"> and graphical user interfaces in convergence with the spread of affordable personal di</w:t>
      </w:r>
      <w:r w:rsidR="00347A1E" w:rsidRPr="008C3A35">
        <w:rPr>
          <w:rFonts w:ascii="Times" w:hAnsi="Times"/>
          <w:lang w:val="en-CA"/>
        </w:rPr>
        <w:t>gital technologies have inserted</w:t>
      </w:r>
      <w:r w:rsidRPr="008C3A35">
        <w:rPr>
          <w:rFonts w:ascii="Times" w:hAnsi="Times"/>
          <w:lang w:val="en-CA"/>
        </w:rPr>
        <w:t xml:space="preserve"> digital and social media engagement into social participatory behaviours. The ubiquitous relationship that has developed between social communication and the experience of being “always on” in one’s connection to social networks through digital media have changed the experience of cohesion by allowing for </w:t>
      </w:r>
      <w:r w:rsidR="00347A1E" w:rsidRPr="008C3A35">
        <w:rPr>
          <w:rFonts w:ascii="Times" w:hAnsi="Times"/>
          <w:lang w:val="en-CA"/>
        </w:rPr>
        <w:t>connection</w:t>
      </w:r>
      <w:r w:rsidRPr="008C3A35">
        <w:rPr>
          <w:rFonts w:ascii="Times" w:hAnsi="Times"/>
          <w:lang w:val="en-CA"/>
        </w:rPr>
        <w:t xml:space="preserve"> without physical presence.</w:t>
      </w:r>
      <w:r w:rsidRPr="008C3A35">
        <w:rPr>
          <w:rStyle w:val="FootnoteReference"/>
          <w:rFonts w:ascii="Times" w:hAnsi="Times"/>
          <w:lang w:val="en-CA"/>
        </w:rPr>
        <w:footnoteReference w:id="11"/>
      </w:r>
      <w:r w:rsidRPr="008C3A35">
        <w:rPr>
          <w:rFonts w:ascii="Times" w:hAnsi="Times"/>
          <w:lang w:val="en-CA"/>
        </w:rPr>
        <w:t xml:space="preserve"> </w:t>
      </w:r>
      <w:r w:rsidR="00347A1E" w:rsidRPr="008C3A35">
        <w:rPr>
          <w:rFonts w:ascii="Times" w:hAnsi="Times"/>
          <w:lang w:val="en-CA"/>
        </w:rPr>
        <w:t xml:space="preserve">Whereas connections once relied upon face to face contact, written communications, or on being available, and at the location of a telephone, todays digital technology, including smartphones enable effortless, continual and unimpeded connection. </w:t>
      </w:r>
      <w:r w:rsidRPr="008C3A35">
        <w:rPr>
          <w:rFonts w:ascii="Times" w:hAnsi="Times"/>
          <w:lang w:val="en-CA"/>
        </w:rPr>
        <w:t>Andreas Hepp notes that in the digital era, physical territoriality is no longer the cons</w:t>
      </w:r>
      <w:r w:rsidR="00347A1E" w:rsidRPr="008C3A35">
        <w:rPr>
          <w:rFonts w:ascii="Times" w:hAnsi="Times"/>
          <w:lang w:val="en-CA"/>
        </w:rPr>
        <w:t>titutive feature of a community; In contrast to the pre-digital era, Hepp frames the digital era as involving</w:t>
      </w:r>
      <w:r w:rsidRPr="008C3A35">
        <w:rPr>
          <w:rFonts w:ascii="Times" w:hAnsi="Times"/>
          <w:lang w:val="en-CA"/>
        </w:rPr>
        <w:t xml:space="preserve"> broader and more open communicative fields</w:t>
      </w:r>
      <w:r w:rsidR="00347A1E" w:rsidRPr="008C3A35">
        <w:rPr>
          <w:rFonts w:ascii="Times" w:hAnsi="Times"/>
          <w:lang w:val="en-CA"/>
        </w:rPr>
        <w:t xml:space="preserve"> made possible by the social space provided by the internet in which individuals may</w:t>
      </w:r>
      <w:r w:rsidRPr="008C3A35">
        <w:rPr>
          <w:rFonts w:ascii="Times" w:hAnsi="Times"/>
          <w:lang w:val="en-CA"/>
        </w:rPr>
        <w:t xml:space="preserve"> foster relationships and interactions </w:t>
      </w:r>
      <w:r w:rsidR="00347A1E" w:rsidRPr="008C3A35">
        <w:rPr>
          <w:rFonts w:ascii="Times" w:hAnsi="Times"/>
          <w:lang w:val="en-CA"/>
        </w:rPr>
        <w:t>no matter where they are in physical space</w:t>
      </w:r>
      <w:r w:rsidRPr="008C3A35">
        <w:rPr>
          <w:rFonts w:ascii="Times" w:hAnsi="Times"/>
          <w:lang w:val="en-CA"/>
        </w:rPr>
        <w:t>.</w:t>
      </w:r>
      <w:r w:rsidRPr="008C3A35">
        <w:rPr>
          <w:rStyle w:val="FootnoteReference"/>
          <w:rFonts w:ascii="Times" w:hAnsi="Times"/>
          <w:lang w:val="en-CA"/>
        </w:rPr>
        <w:footnoteReference w:id="12"/>
      </w:r>
    </w:p>
    <w:p w14:paraId="7A4655FA" w14:textId="775D5BC4" w:rsidR="005660DE" w:rsidRPr="008C3A35" w:rsidRDefault="00E53C4E" w:rsidP="00B65197">
      <w:pPr>
        <w:pStyle w:val="Heading1"/>
        <w:rPr>
          <w:lang w:val="en-CA"/>
        </w:rPr>
      </w:pPr>
      <w:bookmarkStart w:id="3" w:name="_Toc490220946"/>
      <w:r w:rsidRPr="008C3A35">
        <w:rPr>
          <w:lang w:val="en-CA"/>
        </w:rPr>
        <w:t>Religion as Community</w:t>
      </w:r>
      <w:bookmarkEnd w:id="3"/>
      <w:r w:rsidRPr="008C3A35">
        <w:rPr>
          <w:lang w:val="en-CA"/>
        </w:rPr>
        <w:t xml:space="preserve">  </w:t>
      </w:r>
    </w:p>
    <w:p w14:paraId="60F61DD2" w14:textId="56A0F829" w:rsidR="00D41696" w:rsidRPr="008C3A35" w:rsidRDefault="00E53C4E" w:rsidP="00D41696">
      <w:pPr>
        <w:spacing w:line="480" w:lineRule="auto"/>
        <w:ind w:firstLine="720"/>
        <w:jc w:val="both"/>
        <w:rPr>
          <w:rFonts w:ascii="Times" w:hAnsi="Times"/>
          <w:lang w:val="en-CA"/>
        </w:rPr>
      </w:pPr>
      <w:r w:rsidRPr="008C3A35">
        <w:rPr>
          <w:rFonts w:ascii="Times" w:hAnsi="Times"/>
          <w:lang w:val="en-CA"/>
        </w:rPr>
        <w:t>Community as the basic form of social connectedness serves as the basis for the clear majority of the history of religious studies.</w:t>
      </w:r>
      <w:r w:rsidR="005660DE" w:rsidRPr="008C3A35">
        <w:rPr>
          <w:rFonts w:ascii="Times" w:hAnsi="Times"/>
          <w:lang w:val="en-CA"/>
        </w:rPr>
        <w:t xml:space="preserve"> This chapter will address the pre-digital dominance </w:t>
      </w:r>
      <w:r w:rsidR="004256F4">
        <w:rPr>
          <w:rFonts w:ascii="Times" w:hAnsi="Times"/>
          <w:lang w:val="en-CA"/>
        </w:rPr>
        <w:t>of the traditional community</w:t>
      </w:r>
      <w:r w:rsidR="005660DE" w:rsidRPr="008C3A35">
        <w:rPr>
          <w:rFonts w:ascii="Times" w:hAnsi="Times"/>
          <w:lang w:val="en-CA"/>
        </w:rPr>
        <w:t xml:space="preserve"> paradigm, and the potential for sociality to develop outside of the stability and locality of the community paradigm. Approaching the community paradigm through a sociological lens in this chapter I problematize the practicality of</w:t>
      </w:r>
      <w:r w:rsidR="004256F4">
        <w:rPr>
          <w:rFonts w:ascii="Times" w:hAnsi="Times"/>
          <w:lang w:val="en-CA"/>
        </w:rPr>
        <w:t xml:space="preserve"> the</w:t>
      </w:r>
      <w:r w:rsidR="005660DE" w:rsidRPr="008C3A35">
        <w:rPr>
          <w:rFonts w:ascii="Times" w:hAnsi="Times"/>
          <w:lang w:val="en-CA"/>
        </w:rPr>
        <w:t xml:space="preserve"> community</w:t>
      </w:r>
      <w:r w:rsidR="004256F4">
        <w:rPr>
          <w:rFonts w:ascii="Times" w:hAnsi="Times"/>
          <w:lang w:val="en-CA"/>
        </w:rPr>
        <w:t xml:space="preserve"> paradigm</w:t>
      </w:r>
      <w:r w:rsidR="005660DE" w:rsidRPr="008C3A35">
        <w:rPr>
          <w:rFonts w:ascii="Times" w:hAnsi="Times"/>
          <w:lang w:val="en-CA"/>
        </w:rPr>
        <w:t xml:space="preserve"> for sociality on a global scale through digital media. The concept of religion as a community stems from</w:t>
      </w:r>
      <w:r w:rsidRPr="008C3A35">
        <w:rPr>
          <w:rFonts w:ascii="Times" w:hAnsi="Times"/>
          <w:lang w:val="en-CA"/>
        </w:rPr>
        <w:t xml:space="preserve"> Durkheim’s definition of religion as a “unified system of beliefs and practices” which serve to “unite a single moral community,</w:t>
      </w:r>
      <w:r w:rsidR="00D41696" w:rsidRPr="008C3A35">
        <w:rPr>
          <w:rFonts w:ascii="Times" w:hAnsi="Times"/>
          <w:lang w:val="en-CA"/>
        </w:rPr>
        <w:t>”</w:t>
      </w:r>
      <w:r w:rsidRPr="008C3A35">
        <w:rPr>
          <w:rFonts w:ascii="Times" w:hAnsi="Times"/>
          <w:lang w:val="en-CA"/>
        </w:rPr>
        <w:t xml:space="preserve"> the ide</w:t>
      </w:r>
      <w:r w:rsidR="005660DE" w:rsidRPr="008C3A35">
        <w:rPr>
          <w:rFonts w:ascii="Times" w:hAnsi="Times"/>
          <w:lang w:val="en-CA"/>
        </w:rPr>
        <w:t xml:space="preserve">a of a community with a system of </w:t>
      </w:r>
      <w:r w:rsidR="00D41696" w:rsidRPr="008C3A35">
        <w:rPr>
          <w:rFonts w:ascii="Times" w:hAnsi="Times"/>
          <w:lang w:val="en-CA"/>
        </w:rPr>
        <w:t>undifferentiated mutual support</w:t>
      </w:r>
      <w:r w:rsidRPr="008C3A35">
        <w:rPr>
          <w:rFonts w:ascii="Times" w:hAnsi="Times"/>
          <w:lang w:val="en-CA"/>
        </w:rPr>
        <w:t xml:space="preserve"> </w:t>
      </w:r>
      <w:r w:rsidR="005660DE" w:rsidRPr="008C3A35">
        <w:rPr>
          <w:rFonts w:ascii="Times" w:hAnsi="Times"/>
          <w:lang w:val="en-CA"/>
        </w:rPr>
        <w:t xml:space="preserve">and shared resources </w:t>
      </w:r>
      <w:r w:rsidRPr="008C3A35">
        <w:rPr>
          <w:rFonts w:ascii="Times" w:hAnsi="Times"/>
          <w:lang w:val="en-CA"/>
        </w:rPr>
        <w:t>became the paramount way to socialise.</w:t>
      </w:r>
      <w:r w:rsidRPr="008C3A35">
        <w:rPr>
          <w:rStyle w:val="FootnoteReference"/>
          <w:rFonts w:ascii="Times" w:hAnsi="Times"/>
          <w:lang w:val="en-CA"/>
        </w:rPr>
        <w:footnoteReference w:id="13"/>
      </w:r>
      <w:r w:rsidRPr="008C3A35">
        <w:rPr>
          <w:rFonts w:ascii="Times" w:hAnsi="Times"/>
          <w:lang w:val="en-CA"/>
        </w:rPr>
        <w:t xml:space="preserve"> </w:t>
      </w:r>
      <w:r w:rsidR="00D41696" w:rsidRPr="008C3A35">
        <w:rPr>
          <w:rFonts w:ascii="Times" w:hAnsi="Times"/>
          <w:lang w:val="en-CA"/>
        </w:rPr>
        <w:t>Religious groups like these</w:t>
      </w:r>
      <w:r w:rsidRPr="008C3A35">
        <w:rPr>
          <w:rFonts w:ascii="Times" w:hAnsi="Times"/>
          <w:lang w:val="en-CA"/>
        </w:rPr>
        <w:t xml:space="preserve"> focussed on internally oriented cohesion, manifest through the social coercion and oriented these collectivities towards maintaining homogeneity of members.</w:t>
      </w:r>
      <w:r w:rsidRPr="008C3A35">
        <w:rPr>
          <w:rStyle w:val="FootnoteReference"/>
          <w:rFonts w:ascii="Times" w:hAnsi="Times"/>
          <w:lang w:val="en-CA"/>
        </w:rPr>
        <w:footnoteReference w:id="14"/>
      </w:r>
      <w:r w:rsidR="00D41696" w:rsidRPr="008C3A35">
        <w:rPr>
          <w:rFonts w:ascii="Times" w:hAnsi="Times"/>
          <w:lang w:val="en-CA"/>
        </w:rPr>
        <w:t xml:space="preserve"> Each member the religious community was informed of, and able to practice religion through the auspices of institutions which controlled what information was accessible. These members were also expected to participate in a social support system that connected individuals based on belonging to the religious community.</w:t>
      </w:r>
      <w:r w:rsidRPr="008C3A35">
        <w:rPr>
          <w:rFonts w:ascii="Times" w:hAnsi="Times"/>
          <w:lang w:val="en-CA"/>
        </w:rPr>
        <w:t xml:space="preserve"> As social and technological progress empowered individuals</w:t>
      </w:r>
      <w:r w:rsidR="008C3A35" w:rsidRPr="008C3A35">
        <w:rPr>
          <w:rFonts w:ascii="Times" w:hAnsi="Times"/>
          <w:lang w:val="en-CA"/>
        </w:rPr>
        <w:t xml:space="preserve"> by personalising almost instant communication</w:t>
      </w:r>
      <w:r w:rsidRPr="008C3A35">
        <w:rPr>
          <w:rFonts w:ascii="Times" w:hAnsi="Times"/>
          <w:lang w:val="en-CA"/>
        </w:rPr>
        <w:t xml:space="preserve">, the desire for connectedness began to supersede the community model. </w:t>
      </w:r>
      <w:r w:rsidR="008C3A35">
        <w:rPr>
          <w:rFonts w:ascii="Times" w:hAnsi="Times"/>
          <w:lang w:val="en-CA"/>
        </w:rPr>
        <w:t>Unlike in communities, s</w:t>
      </w:r>
      <w:r w:rsidRPr="008C3A35">
        <w:rPr>
          <w:rFonts w:ascii="Times" w:hAnsi="Times"/>
          <w:lang w:val="en-CA"/>
        </w:rPr>
        <w:t xml:space="preserve">ocial connections </w:t>
      </w:r>
      <w:r w:rsidR="008C3A35">
        <w:rPr>
          <w:rFonts w:ascii="Times" w:hAnsi="Times"/>
          <w:lang w:val="en-CA"/>
        </w:rPr>
        <w:t xml:space="preserve">oriented towards individual and personal goals </w:t>
      </w:r>
      <w:r w:rsidRPr="008C3A35">
        <w:rPr>
          <w:rFonts w:ascii="Times" w:hAnsi="Times"/>
          <w:lang w:val="en-CA"/>
        </w:rPr>
        <w:t>can create both support and norms whist allowing for looser</w:t>
      </w:r>
      <w:r w:rsidR="008C3A35">
        <w:rPr>
          <w:rFonts w:ascii="Times" w:hAnsi="Times"/>
          <w:lang w:val="en-CA"/>
        </w:rPr>
        <w:t xml:space="preserve"> relationships that are only activated purposively</w:t>
      </w:r>
      <w:r w:rsidRPr="008C3A35">
        <w:rPr>
          <w:rFonts w:ascii="Times" w:hAnsi="Times"/>
          <w:lang w:val="en-CA"/>
        </w:rPr>
        <w:t>. The move towards individual priorities in relationships was fostered by the ease of access that mobile technological affordances created for communication and exchange at greater speeds and distances</w:t>
      </w:r>
      <w:r w:rsidR="00D41696" w:rsidRPr="008C3A35">
        <w:rPr>
          <w:rFonts w:ascii="Times" w:hAnsi="Times"/>
          <w:lang w:val="en-CA"/>
        </w:rPr>
        <w:t xml:space="preserve"> which meant that religiosity could be more easily </w:t>
      </w:r>
      <w:r w:rsidR="007B5ECB" w:rsidRPr="008C3A35">
        <w:rPr>
          <w:rFonts w:ascii="Times" w:hAnsi="Times"/>
          <w:lang w:val="en-CA"/>
        </w:rPr>
        <w:t>self-constructed</w:t>
      </w:r>
      <w:r w:rsidR="005660DE" w:rsidRPr="008C3A35">
        <w:rPr>
          <w:rFonts w:ascii="Times" w:hAnsi="Times"/>
          <w:lang w:val="en-CA"/>
        </w:rPr>
        <w:t xml:space="preserve"> by individuals</w:t>
      </w:r>
      <w:r w:rsidRPr="008C3A35">
        <w:rPr>
          <w:rFonts w:ascii="Times" w:hAnsi="Times"/>
          <w:lang w:val="en-CA"/>
        </w:rPr>
        <w:t>.</w:t>
      </w:r>
      <w:r w:rsidRPr="008C3A35">
        <w:rPr>
          <w:rStyle w:val="FootnoteReference"/>
          <w:rFonts w:ascii="Times" w:hAnsi="Times"/>
          <w:lang w:val="en-CA"/>
        </w:rPr>
        <w:footnoteReference w:id="15"/>
      </w:r>
    </w:p>
    <w:p w14:paraId="15915E6E" w14:textId="77777777" w:rsidR="001F0C69" w:rsidRPr="008C3A35" w:rsidRDefault="001F0C69" w:rsidP="00B65197">
      <w:pPr>
        <w:pStyle w:val="Heading2"/>
        <w:rPr>
          <w:lang w:val="en-CA"/>
        </w:rPr>
      </w:pPr>
      <w:bookmarkStart w:id="4" w:name="_Toc490220947"/>
      <w:r w:rsidRPr="008C3A35">
        <w:rPr>
          <w:lang w:val="en-CA"/>
        </w:rPr>
        <w:t>Impact of the Sociology of Religion</w:t>
      </w:r>
      <w:bookmarkEnd w:id="4"/>
    </w:p>
    <w:p w14:paraId="7F5AA8BB" w14:textId="27AB0B8C" w:rsidR="001D73E0" w:rsidRPr="008C3A35" w:rsidRDefault="008C0D37" w:rsidP="005B6724">
      <w:pPr>
        <w:spacing w:line="480" w:lineRule="auto"/>
        <w:jc w:val="both"/>
        <w:rPr>
          <w:rFonts w:ascii="Times" w:hAnsi="Times"/>
          <w:lang w:val="en-CA"/>
        </w:rPr>
      </w:pPr>
      <w:r w:rsidRPr="008C3A35">
        <w:rPr>
          <w:rFonts w:ascii="Times" w:hAnsi="Times"/>
          <w:lang w:val="en-CA"/>
        </w:rPr>
        <w:tab/>
      </w:r>
      <w:r w:rsidR="00D41696" w:rsidRPr="008C3A35">
        <w:rPr>
          <w:rFonts w:ascii="Times" w:hAnsi="Times"/>
          <w:lang w:val="en-CA"/>
        </w:rPr>
        <w:t xml:space="preserve">Sociological studies of religion often focus on the role of the community as a unit in the broader social sphere. </w:t>
      </w:r>
      <w:r w:rsidRPr="008C3A35">
        <w:rPr>
          <w:rFonts w:ascii="Times" w:hAnsi="Times"/>
          <w:lang w:val="en-CA"/>
        </w:rPr>
        <w:t>The emphasis on community as a basic unit of religious sociality was demonstrated further in Durkheim’</w:t>
      </w:r>
      <w:r w:rsidR="005B6724" w:rsidRPr="008C3A35">
        <w:rPr>
          <w:rFonts w:ascii="Times" w:hAnsi="Times"/>
          <w:lang w:val="en-CA"/>
        </w:rPr>
        <w:t>s view that religion</w:t>
      </w:r>
      <w:r w:rsidR="00D41696" w:rsidRPr="008C3A35">
        <w:rPr>
          <w:rFonts w:ascii="Times" w:hAnsi="Times"/>
          <w:lang w:val="en-CA"/>
        </w:rPr>
        <w:t xml:space="preserve"> could not be a purely</w:t>
      </w:r>
      <w:r w:rsidRPr="008C3A35">
        <w:rPr>
          <w:rFonts w:ascii="Times" w:hAnsi="Times"/>
          <w:lang w:val="en-CA"/>
        </w:rPr>
        <w:t xml:space="preserve"> individual experience because it was a manifestation of society as a “higher moral power from which he [the worshipper] </w:t>
      </w:r>
      <w:r w:rsidR="005B6724" w:rsidRPr="008C3A35">
        <w:rPr>
          <w:rFonts w:ascii="Times" w:hAnsi="Times"/>
          <w:lang w:val="en-CA"/>
        </w:rPr>
        <w:t>derives his best self,”</w:t>
      </w:r>
      <w:r w:rsidR="005B6724" w:rsidRPr="008C3A35">
        <w:rPr>
          <w:rStyle w:val="FootnoteReference"/>
          <w:rFonts w:ascii="Times" w:hAnsi="Times"/>
          <w:lang w:val="en-CA"/>
        </w:rPr>
        <w:footnoteReference w:id="16"/>
      </w:r>
      <w:r w:rsidR="00D41696" w:rsidRPr="008C3A35">
        <w:rPr>
          <w:rFonts w:ascii="Times" w:hAnsi="Times"/>
          <w:lang w:val="en-CA"/>
        </w:rPr>
        <w:t xml:space="preserve"> which indicates participation in the creation of religiosity, and the impact of the religious community on identity</w:t>
      </w:r>
      <w:r w:rsidR="004256F4">
        <w:rPr>
          <w:rFonts w:ascii="Times" w:hAnsi="Times"/>
          <w:lang w:val="en-CA"/>
        </w:rPr>
        <w:t>. The norms</w:t>
      </w:r>
      <w:r w:rsidR="005B6724" w:rsidRPr="008C3A35">
        <w:rPr>
          <w:rFonts w:ascii="Times" w:hAnsi="Times"/>
          <w:lang w:val="en-CA"/>
        </w:rPr>
        <w:t xml:space="preserve"> and ideals that are imparted in institutional religion are preserved as social facts which impact group cohesion.</w:t>
      </w:r>
      <w:r w:rsidR="005B6724" w:rsidRPr="008C3A35">
        <w:rPr>
          <w:rStyle w:val="FootnoteReference"/>
          <w:rFonts w:ascii="Times" w:hAnsi="Times"/>
          <w:lang w:val="en-CA"/>
        </w:rPr>
        <w:footnoteReference w:id="17"/>
      </w:r>
      <w:r w:rsidR="005B6724" w:rsidRPr="008C3A35">
        <w:rPr>
          <w:rFonts w:ascii="Times" w:hAnsi="Times"/>
          <w:lang w:val="en-CA"/>
        </w:rPr>
        <w:t xml:space="preserve"> In this way, the power of religion is created by the “collective life that an individual has learned to idealise,”</w:t>
      </w:r>
      <w:r w:rsidR="005B6724" w:rsidRPr="008C3A35">
        <w:rPr>
          <w:rStyle w:val="FootnoteReference"/>
          <w:rFonts w:ascii="Times" w:hAnsi="Times"/>
          <w:lang w:val="en-CA"/>
        </w:rPr>
        <w:footnoteReference w:id="18"/>
      </w:r>
      <w:r w:rsidR="005B6724" w:rsidRPr="008C3A35">
        <w:rPr>
          <w:rFonts w:ascii="Times" w:hAnsi="Times"/>
          <w:lang w:val="en-CA"/>
        </w:rPr>
        <w:t xml:space="preserve"> manifesting as an ideal type representation of </w:t>
      </w:r>
      <w:r w:rsidR="00D41696" w:rsidRPr="008C3A35">
        <w:rPr>
          <w:rFonts w:ascii="Times" w:hAnsi="Times"/>
          <w:lang w:val="en-CA"/>
        </w:rPr>
        <w:t>pre-modern local community</w:t>
      </w:r>
      <w:r w:rsidR="005B6724" w:rsidRPr="008C3A35">
        <w:rPr>
          <w:rFonts w:ascii="Times" w:hAnsi="Times"/>
          <w:lang w:val="en-CA"/>
        </w:rPr>
        <w:t xml:space="preserve">. The sociological emphasis on how institutional religion </w:t>
      </w:r>
      <w:r w:rsidR="00727F3F" w:rsidRPr="008C3A35">
        <w:rPr>
          <w:rFonts w:ascii="Times" w:hAnsi="Times"/>
          <w:lang w:val="en-CA"/>
        </w:rPr>
        <w:t xml:space="preserve">controlled human consciousness, </w:t>
      </w:r>
      <w:r w:rsidR="00D41696" w:rsidRPr="008C3A35">
        <w:rPr>
          <w:rFonts w:ascii="Times" w:hAnsi="Times"/>
          <w:lang w:val="en-CA"/>
        </w:rPr>
        <w:t xml:space="preserve">including for instance, </w:t>
      </w:r>
      <w:r w:rsidR="00727F3F" w:rsidRPr="008C3A35">
        <w:rPr>
          <w:rFonts w:ascii="Times" w:hAnsi="Times"/>
          <w:lang w:val="en-CA"/>
        </w:rPr>
        <w:t>Karl Marx</w:t>
      </w:r>
      <w:r w:rsidR="009819EB" w:rsidRPr="008C3A35">
        <w:rPr>
          <w:rFonts w:ascii="Times" w:hAnsi="Times"/>
          <w:lang w:val="en-CA"/>
        </w:rPr>
        <w:t>’s</w:t>
      </w:r>
      <w:r w:rsidR="00727F3F" w:rsidRPr="008C3A35">
        <w:rPr>
          <w:rFonts w:ascii="Times" w:hAnsi="Times"/>
          <w:lang w:val="en-CA"/>
        </w:rPr>
        <w:t xml:space="preserve"> conception of religion as a herd mentality</w:t>
      </w:r>
      <w:r w:rsidR="009819EB" w:rsidRPr="008C3A35">
        <w:rPr>
          <w:rFonts w:ascii="Times" w:hAnsi="Times"/>
          <w:lang w:val="en-CA"/>
        </w:rPr>
        <w:t>,</w:t>
      </w:r>
      <w:r w:rsidR="00727F3F" w:rsidRPr="008C3A35">
        <w:rPr>
          <w:rFonts w:ascii="Times" w:hAnsi="Times"/>
          <w:lang w:val="en-CA"/>
        </w:rPr>
        <w:t xml:space="preserve"> idealises stable identity and connections.</w:t>
      </w:r>
      <w:r w:rsidR="00727F3F" w:rsidRPr="008C3A35">
        <w:rPr>
          <w:rStyle w:val="FootnoteReference"/>
          <w:rFonts w:ascii="Times" w:hAnsi="Times"/>
          <w:lang w:val="en-CA"/>
        </w:rPr>
        <w:footnoteReference w:id="19"/>
      </w:r>
      <w:r w:rsidR="00FD67F1" w:rsidRPr="008C3A35">
        <w:rPr>
          <w:rFonts w:ascii="Times" w:hAnsi="Times"/>
          <w:lang w:val="en-CA"/>
        </w:rPr>
        <w:t xml:space="preserve"> In contrast, the Chicago School of sociology</w:t>
      </w:r>
      <w:r w:rsidR="0062272C" w:rsidRPr="008C3A35">
        <w:rPr>
          <w:rStyle w:val="FootnoteReference"/>
          <w:rFonts w:ascii="Times" w:hAnsi="Times"/>
          <w:lang w:val="en-CA"/>
        </w:rPr>
        <w:footnoteReference w:id="20"/>
      </w:r>
      <w:r w:rsidR="00FD67F1" w:rsidRPr="008C3A35">
        <w:rPr>
          <w:rFonts w:ascii="Times" w:hAnsi="Times"/>
          <w:lang w:val="en-CA"/>
        </w:rPr>
        <w:t xml:space="preserve"> focussed on community as a model of “concern for public affairs and improvement of … life,”</w:t>
      </w:r>
      <w:r w:rsidR="00D77DD6" w:rsidRPr="008C3A35">
        <w:rPr>
          <w:rFonts w:ascii="Times" w:hAnsi="Times"/>
          <w:lang w:val="en-CA"/>
        </w:rPr>
        <w:t xml:space="preserve"> in the modern period, and as a unit for examining cohesive social behaviour.</w:t>
      </w:r>
      <w:r w:rsidR="00D77DD6" w:rsidRPr="008C3A35">
        <w:rPr>
          <w:rStyle w:val="FootnoteReference"/>
          <w:rFonts w:ascii="Times" w:hAnsi="Times"/>
          <w:lang w:val="en-CA"/>
        </w:rPr>
        <w:footnoteReference w:id="21"/>
      </w:r>
      <w:r w:rsidR="00D77DD6" w:rsidRPr="008C3A35">
        <w:rPr>
          <w:rFonts w:ascii="Times" w:hAnsi="Times"/>
          <w:lang w:val="en-CA"/>
        </w:rPr>
        <w:t xml:space="preserve"> </w:t>
      </w:r>
      <w:r w:rsidR="009819EB" w:rsidRPr="008C3A35">
        <w:rPr>
          <w:rFonts w:ascii="Times" w:hAnsi="Times"/>
          <w:lang w:val="en-CA"/>
        </w:rPr>
        <w:t>Community as the paramount unit to understand shared systems of behaviour, belief and norms for the sociological study of population dynamics supported the study of religious communities and congregations, but neglected the impact of individuals.</w:t>
      </w:r>
    </w:p>
    <w:p w14:paraId="27BC7611" w14:textId="199436E6" w:rsidR="005B6724" w:rsidRPr="008C3A35" w:rsidRDefault="001D73E0" w:rsidP="001D73E0">
      <w:pPr>
        <w:spacing w:line="480" w:lineRule="auto"/>
        <w:ind w:firstLine="720"/>
        <w:jc w:val="both"/>
        <w:rPr>
          <w:rFonts w:ascii="Times" w:hAnsi="Times"/>
          <w:lang w:val="en-CA"/>
        </w:rPr>
      </w:pPr>
      <w:r w:rsidRPr="008C3A35">
        <w:rPr>
          <w:rFonts w:ascii="Times" w:hAnsi="Times"/>
          <w:lang w:val="en-CA"/>
        </w:rPr>
        <w:t>A more</w:t>
      </w:r>
      <w:r w:rsidR="0062272C" w:rsidRPr="008C3A35">
        <w:rPr>
          <w:rFonts w:ascii="Times" w:hAnsi="Times"/>
          <w:lang w:val="en-CA"/>
        </w:rPr>
        <w:t xml:space="preserve"> contemporary heritage of these scholars</w:t>
      </w:r>
      <w:r w:rsidR="00BA08C0" w:rsidRPr="008C3A35">
        <w:rPr>
          <w:rFonts w:ascii="Times" w:hAnsi="Times"/>
          <w:lang w:val="en-CA"/>
        </w:rPr>
        <w:t xml:space="preserve"> identifies the ethical communities of the past with the familiar mode of communal insurance against individual experience within the </w:t>
      </w:r>
      <w:r w:rsidR="00C82967" w:rsidRPr="008C3A35">
        <w:rPr>
          <w:rFonts w:ascii="Times" w:hAnsi="Times"/>
          <w:lang w:val="en-CA"/>
        </w:rPr>
        <w:t>bounds</w:t>
      </w:r>
      <w:r w:rsidR="00BA08C0" w:rsidRPr="008C3A35">
        <w:rPr>
          <w:rFonts w:ascii="Times" w:hAnsi="Times"/>
          <w:lang w:val="en-CA"/>
        </w:rPr>
        <w:t xml:space="preserve"> of constructing social facts</w:t>
      </w:r>
      <w:r w:rsidR="009819EB" w:rsidRPr="008C3A35">
        <w:rPr>
          <w:rStyle w:val="FootnoteReference"/>
          <w:rFonts w:ascii="Times" w:hAnsi="Times"/>
          <w:lang w:val="en-CA"/>
        </w:rPr>
        <w:footnoteReference w:id="22"/>
      </w:r>
      <w:r w:rsidR="00BA08C0" w:rsidRPr="008C3A35">
        <w:rPr>
          <w:rFonts w:ascii="Times" w:hAnsi="Times"/>
          <w:lang w:val="en-CA"/>
        </w:rPr>
        <w:t xml:space="preserve">. </w:t>
      </w:r>
      <w:r w:rsidR="001728FE" w:rsidRPr="008C3A35">
        <w:rPr>
          <w:rFonts w:ascii="Times" w:hAnsi="Times"/>
          <w:lang w:val="en-CA"/>
        </w:rPr>
        <w:t xml:space="preserve">Yet this </w:t>
      </w:r>
      <w:r w:rsidR="00BA08C0" w:rsidRPr="008C3A35">
        <w:rPr>
          <w:rFonts w:ascii="Times" w:hAnsi="Times"/>
          <w:lang w:val="en-CA"/>
        </w:rPr>
        <w:t>idea that social action was dependent on a sense of community to eng</w:t>
      </w:r>
      <w:r w:rsidR="004256F4">
        <w:rPr>
          <w:rFonts w:ascii="Times" w:hAnsi="Times"/>
          <w:lang w:val="en-CA"/>
        </w:rPr>
        <w:t>age people in common activities</w:t>
      </w:r>
      <w:r w:rsidR="001728FE" w:rsidRPr="008C3A35">
        <w:rPr>
          <w:rFonts w:ascii="Times" w:hAnsi="Times"/>
          <w:lang w:val="en-CA"/>
        </w:rPr>
        <w:t xml:space="preserve"> and relies </w:t>
      </w:r>
      <w:r w:rsidR="00BA08C0" w:rsidRPr="008C3A35">
        <w:rPr>
          <w:rFonts w:ascii="Times" w:hAnsi="Times"/>
          <w:lang w:val="en-CA"/>
        </w:rPr>
        <w:t xml:space="preserve">upon social intimacy and </w:t>
      </w:r>
      <w:r w:rsidR="00C82967" w:rsidRPr="008C3A35">
        <w:rPr>
          <w:rFonts w:ascii="Times" w:hAnsi="Times"/>
          <w:lang w:val="en-CA"/>
        </w:rPr>
        <w:t>conc</w:t>
      </w:r>
      <w:r w:rsidR="001728FE" w:rsidRPr="008C3A35">
        <w:rPr>
          <w:rFonts w:ascii="Times" w:hAnsi="Times"/>
          <w:lang w:val="en-CA"/>
        </w:rPr>
        <w:t xml:space="preserve">ern is challenged by technological developments which allow </w:t>
      </w:r>
      <w:r w:rsidR="00C82967" w:rsidRPr="008C3A35">
        <w:rPr>
          <w:rFonts w:ascii="Times" w:hAnsi="Times"/>
          <w:lang w:val="en-CA"/>
        </w:rPr>
        <w:t xml:space="preserve">imagined relationships </w:t>
      </w:r>
      <w:r w:rsidR="001728FE" w:rsidRPr="008C3A35">
        <w:rPr>
          <w:rFonts w:ascii="Times" w:hAnsi="Times"/>
          <w:lang w:val="en-CA"/>
        </w:rPr>
        <w:t>that</w:t>
      </w:r>
      <w:r w:rsidR="00C82967" w:rsidRPr="008C3A35">
        <w:rPr>
          <w:rFonts w:ascii="Times" w:hAnsi="Times"/>
          <w:lang w:val="en-CA"/>
        </w:rPr>
        <w:t xml:space="preserve"> maintain a community through reciprocal interactions between individuals.</w:t>
      </w:r>
      <w:r w:rsidR="00C82967" w:rsidRPr="008C3A35">
        <w:rPr>
          <w:rStyle w:val="FootnoteReference"/>
          <w:rFonts w:ascii="Times" w:hAnsi="Times"/>
          <w:lang w:val="en-CA"/>
        </w:rPr>
        <w:footnoteReference w:id="23"/>
      </w:r>
      <w:r w:rsidR="00C82967" w:rsidRPr="008C3A35">
        <w:rPr>
          <w:rFonts w:ascii="Times" w:hAnsi="Times"/>
          <w:lang w:val="en-CA"/>
        </w:rPr>
        <w:t xml:space="preserve"> </w:t>
      </w:r>
      <w:r w:rsidRPr="008C3A35">
        <w:rPr>
          <w:rFonts w:ascii="Times" w:hAnsi="Times"/>
          <w:lang w:val="en-CA"/>
        </w:rPr>
        <w:t>Community was conceived as a mode of humanising society by bringing people together in a public space, but as religion was increasingly privatised, this aspect of community cohesion which provided “psychological support, religious nourishment, and deep friendships”</w:t>
      </w:r>
      <w:r w:rsidR="001728FE" w:rsidRPr="008C3A35">
        <w:rPr>
          <w:rStyle w:val="FootnoteReference"/>
          <w:rFonts w:ascii="Times" w:hAnsi="Times"/>
          <w:lang w:val="en-CA"/>
        </w:rPr>
        <w:footnoteReference w:id="24"/>
      </w:r>
      <w:r w:rsidRPr="008C3A35">
        <w:rPr>
          <w:rFonts w:ascii="Times" w:hAnsi="Times"/>
          <w:lang w:val="en-CA"/>
        </w:rPr>
        <w:t xml:space="preserve"> was redressed to individuals. Communities used </w:t>
      </w:r>
      <w:r w:rsidR="001728FE" w:rsidRPr="008C3A35">
        <w:rPr>
          <w:rFonts w:ascii="Times" w:hAnsi="Times"/>
          <w:lang w:val="en-CA"/>
        </w:rPr>
        <w:t xml:space="preserve">psycho-therapeutic and social supports </w:t>
      </w:r>
      <w:r w:rsidRPr="008C3A35">
        <w:rPr>
          <w:rFonts w:ascii="Times" w:hAnsi="Times"/>
          <w:lang w:val="en-CA"/>
        </w:rPr>
        <w:t>to social bonds, and construct a moral ideology to live by, and congregational communities continue to provide these things locally.</w:t>
      </w:r>
      <w:r w:rsidRPr="008C3A35">
        <w:rPr>
          <w:rStyle w:val="FootnoteReference"/>
          <w:rFonts w:ascii="Times" w:hAnsi="Times"/>
          <w:lang w:val="en-CA"/>
        </w:rPr>
        <w:footnoteReference w:id="25"/>
      </w:r>
      <w:r w:rsidR="001728FE" w:rsidRPr="008C3A35">
        <w:rPr>
          <w:rFonts w:ascii="Times" w:hAnsi="Times"/>
          <w:lang w:val="en-CA"/>
        </w:rPr>
        <w:t xml:space="preserve"> Unlike social connections made by individuals, religious communities provided uniform support mandated by the institutions to all members.</w:t>
      </w:r>
    </w:p>
    <w:p w14:paraId="170686AF" w14:textId="70699B7F" w:rsidR="001F0C69" w:rsidRPr="008C3A35" w:rsidRDefault="001F0C69" w:rsidP="00B65197">
      <w:pPr>
        <w:pStyle w:val="Heading2"/>
        <w:rPr>
          <w:lang w:val="en-CA"/>
        </w:rPr>
      </w:pPr>
      <w:bookmarkStart w:id="5" w:name="_Toc490220948"/>
      <w:r w:rsidRPr="008C3A35">
        <w:rPr>
          <w:lang w:val="en-CA"/>
        </w:rPr>
        <w:t>Global Connectivity</w:t>
      </w:r>
      <w:bookmarkEnd w:id="5"/>
    </w:p>
    <w:p w14:paraId="64C05C70" w14:textId="460B925F" w:rsidR="00E53C4E" w:rsidRPr="008C3A35" w:rsidRDefault="00E53C4E" w:rsidP="00E53C4E">
      <w:pPr>
        <w:spacing w:line="480" w:lineRule="auto"/>
        <w:ind w:firstLine="720"/>
        <w:jc w:val="both"/>
        <w:rPr>
          <w:rFonts w:ascii="Times" w:hAnsi="Times"/>
          <w:lang w:val="en-CA"/>
        </w:rPr>
      </w:pPr>
      <w:r w:rsidRPr="008C3A35">
        <w:rPr>
          <w:rFonts w:ascii="Times" w:hAnsi="Times"/>
          <w:lang w:val="en-CA"/>
        </w:rPr>
        <w:t>Globalisation changed the experi</w:t>
      </w:r>
      <w:r w:rsidR="001728FE" w:rsidRPr="008C3A35">
        <w:rPr>
          <w:rFonts w:ascii="Times" w:hAnsi="Times"/>
          <w:lang w:val="en-CA"/>
        </w:rPr>
        <w:t>ence of c</w:t>
      </w:r>
      <w:r w:rsidR="004256F4">
        <w:rPr>
          <w:rFonts w:ascii="Times" w:hAnsi="Times"/>
          <w:lang w:val="en-CA"/>
        </w:rPr>
        <w:t>ommunity worldwide</w:t>
      </w:r>
      <w:r w:rsidR="00550D73" w:rsidRPr="008C3A35">
        <w:rPr>
          <w:rFonts w:ascii="Times" w:hAnsi="Times"/>
          <w:lang w:val="en-CA"/>
        </w:rPr>
        <w:t xml:space="preserve"> by providing </w:t>
      </w:r>
      <w:r w:rsidR="009668D9" w:rsidRPr="008C3A35">
        <w:rPr>
          <w:rFonts w:ascii="Times" w:hAnsi="Times"/>
          <w:lang w:val="en-CA"/>
        </w:rPr>
        <w:t xml:space="preserve">new communication opportunities </w:t>
      </w:r>
      <w:r w:rsidR="00550D73" w:rsidRPr="008C3A35">
        <w:rPr>
          <w:rFonts w:ascii="Times" w:hAnsi="Times"/>
          <w:lang w:val="en-CA"/>
        </w:rPr>
        <w:t xml:space="preserve">and </w:t>
      </w:r>
      <w:r w:rsidR="009668D9" w:rsidRPr="008C3A35">
        <w:rPr>
          <w:rFonts w:ascii="Times" w:hAnsi="Times"/>
          <w:lang w:val="en-CA"/>
        </w:rPr>
        <w:t>the experience of social connection and interactions not</w:t>
      </w:r>
      <w:r w:rsidRPr="008C3A35">
        <w:rPr>
          <w:rFonts w:ascii="Times" w:hAnsi="Times"/>
          <w:lang w:val="en-CA"/>
        </w:rPr>
        <w:t xml:space="preserve"> based on face-to-face interactions between a tightly-kni</w:t>
      </w:r>
      <w:r w:rsidR="009668D9" w:rsidRPr="008C3A35">
        <w:rPr>
          <w:rFonts w:ascii="Times" w:hAnsi="Times"/>
          <w:lang w:val="en-CA"/>
        </w:rPr>
        <w:t xml:space="preserve">t geographically coherent group, allowing </w:t>
      </w:r>
      <w:r w:rsidRPr="008C3A35">
        <w:rPr>
          <w:rFonts w:ascii="Times" w:hAnsi="Times"/>
          <w:lang w:val="en-CA"/>
        </w:rPr>
        <w:t>for an international flow of capital</w:t>
      </w:r>
      <w:r w:rsidR="009A143D" w:rsidRPr="008C3A35">
        <w:rPr>
          <w:rFonts w:ascii="Times" w:hAnsi="Times"/>
          <w:lang w:val="en-CA"/>
        </w:rPr>
        <w:t xml:space="preserve"> and information</w:t>
      </w:r>
      <w:r w:rsidRPr="008C3A35">
        <w:rPr>
          <w:rFonts w:ascii="Times" w:hAnsi="Times"/>
          <w:lang w:val="en-CA"/>
        </w:rPr>
        <w:t>.</w:t>
      </w:r>
      <w:r w:rsidRPr="008C3A35">
        <w:rPr>
          <w:rStyle w:val="FootnoteReference"/>
          <w:rFonts w:ascii="Times" w:hAnsi="Times"/>
          <w:lang w:val="en-CA"/>
        </w:rPr>
        <w:footnoteReference w:id="26"/>
      </w:r>
      <w:r w:rsidR="009668D9" w:rsidRPr="008C3A35">
        <w:rPr>
          <w:rFonts w:ascii="Times" w:hAnsi="Times"/>
          <w:lang w:val="en-CA"/>
        </w:rPr>
        <w:t xml:space="preserve"> This meant that new relationships were made through interactions between individuals at great distances.</w:t>
      </w:r>
      <w:r w:rsidRPr="008C3A35">
        <w:rPr>
          <w:rFonts w:ascii="Times" w:hAnsi="Times"/>
          <w:lang w:val="en-CA"/>
        </w:rPr>
        <w:t xml:space="preserve"> The expansion of worldwide economies corresponds with th</w:t>
      </w:r>
      <w:r w:rsidR="009668D9" w:rsidRPr="008C3A35">
        <w:rPr>
          <w:rFonts w:ascii="Times" w:hAnsi="Times"/>
          <w:lang w:val="en-CA"/>
        </w:rPr>
        <w:t>e change from building communities</w:t>
      </w:r>
      <w:r w:rsidRPr="008C3A35">
        <w:rPr>
          <w:rFonts w:ascii="Times" w:hAnsi="Times"/>
          <w:lang w:val="en-CA"/>
        </w:rPr>
        <w:t xml:space="preserve"> in local places into </w:t>
      </w:r>
      <w:r w:rsidR="009668D9" w:rsidRPr="008C3A35">
        <w:rPr>
          <w:rFonts w:ascii="Times" w:hAnsi="Times"/>
          <w:lang w:val="en-CA"/>
        </w:rPr>
        <w:t>the formation of hybrid and translocal communities in digital space that did not rely on geography. This form of loose connectivity fostered interactions</w:t>
      </w:r>
      <w:r w:rsidRPr="008C3A35">
        <w:rPr>
          <w:rFonts w:ascii="Times" w:hAnsi="Times"/>
          <w:lang w:val="en-CA"/>
        </w:rPr>
        <w:t xml:space="preserve"> between individuals and groups based on similarities</w:t>
      </w:r>
      <w:r w:rsidR="009668D9" w:rsidRPr="008C3A35">
        <w:rPr>
          <w:rFonts w:ascii="Times" w:hAnsi="Times"/>
          <w:lang w:val="en-CA"/>
        </w:rPr>
        <w:t xml:space="preserve"> in beliefs, norms and interests</w:t>
      </w:r>
      <w:r w:rsidRPr="008C3A35">
        <w:rPr>
          <w:rFonts w:ascii="Times" w:hAnsi="Times"/>
          <w:lang w:val="en-CA"/>
        </w:rPr>
        <w:t>. The internet as a space that is distinct from geographically bound places becomes a location and mode of interaction for new cooperative and collective actions.</w:t>
      </w:r>
      <w:r w:rsidRPr="008C3A35">
        <w:rPr>
          <w:rStyle w:val="FootnoteReference"/>
          <w:rFonts w:ascii="Times" w:hAnsi="Times"/>
          <w:lang w:val="en-CA"/>
        </w:rPr>
        <w:footnoteReference w:id="27"/>
      </w:r>
      <w:r w:rsidRPr="008C3A35">
        <w:rPr>
          <w:rFonts w:ascii="Times" w:hAnsi="Times"/>
          <w:lang w:val="en-CA"/>
        </w:rPr>
        <w:t xml:space="preserve"> The internet as a space for personal connections between individuals empowers them in a way that community cannot, allowing the emergence of a participatory culture moulded by the affordances of technology for interaction</w:t>
      </w:r>
      <w:r w:rsidR="009668D9" w:rsidRPr="008C3A35">
        <w:rPr>
          <w:rFonts w:ascii="Times" w:hAnsi="Times"/>
          <w:lang w:val="en-CA"/>
        </w:rPr>
        <w:t xml:space="preserve"> which make it accessible, and </w:t>
      </w:r>
      <w:r w:rsidR="008C3A35">
        <w:rPr>
          <w:rFonts w:ascii="Times" w:hAnsi="Times"/>
          <w:lang w:val="en-CA"/>
        </w:rPr>
        <w:t xml:space="preserve">allow </w:t>
      </w:r>
      <w:r w:rsidR="009668D9" w:rsidRPr="008C3A35">
        <w:rPr>
          <w:rFonts w:ascii="Times" w:hAnsi="Times"/>
          <w:lang w:val="en-CA"/>
        </w:rPr>
        <w:t>almost instant</w:t>
      </w:r>
      <w:r w:rsidR="008C3A35">
        <w:rPr>
          <w:rFonts w:ascii="Times" w:hAnsi="Times"/>
          <w:lang w:val="en-CA"/>
        </w:rPr>
        <w:t xml:space="preserve"> communication</w:t>
      </w:r>
      <w:r w:rsidRPr="008C3A35">
        <w:rPr>
          <w:rFonts w:ascii="Times" w:hAnsi="Times"/>
          <w:lang w:val="en-CA"/>
        </w:rPr>
        <w:t xml:space="preserve">. This shift has changed the </w:t>
      </w:r>
      <w:r w:rsidR="009668D9" w:rsidRPr="008C3A35">
        <w:rPr>
          <w:rFonts w:ascii="Times" w:hAnsi="Times"/>
          <w:lang w:val="en-CA"/>
        </w:rPr>
        <w:t>everyday</w:t>
      </w:r>
      <w:r w:rsidRPr="008C3A35">
        <w:rPr>
          <w:rFonts w:ascii="Times" w:hAnsi="Times"/>
          <w:lang w:val="en-CA"/>
        </w:rPr>
        <w:t xml:space="preserve"> experience of sociality from a community, and infused mobile communication into the daily experience, giving agency to individuals outside of their institutional affiliations. </w:t>
      </w:r>
    </w:p>
    <w:p w14:paraId="42A72CCC" w14:textId="25A6DA31" w:rsidR="00E53C4E" w:rsidRPr="008C3A35" w:rsidRDefault="00E53C4E" w:rsidP="00E53C4E">
      <w:pPr>
        <w:spacing w:line="480" w:lineRule="auto"/>
        <w:ind w:firstLine="720"/>
        <w:jc w:val="both"/>
        <w:rPr>
          <w:rFonts w:ascii="Times" w:hAnsi="Times"/>
          <w:lang w:val="en-CA"/>
        </w:rPr>
      </w:pPr>
      <w:r w:rsidRPr="008C3A35">
        <w:rPr>
          <w:rFonts w:ascii="Times" w:hAnsi="Times"/>
          <w:lang w:val="en-CA"/>
        </w:rPr>
        <w:t>Trends associated with secularisation, including religious non-affiliation, and more individualised and p</w:t>
      </w:r>
      <w:r w:rsidR="004256F4">
        <w:rPr>
          <w:rFonts w:ascii="Times" w:hAnsi="Times"/>
          <w:lang w:val="en-CA"/>
        </w:rPr>
        <w:t>rivatised religion, led</w:t>
      </w:r>
      <w:r w:rsidRPr="008C3A35">
        <w:rPr>
          <w:rFonts w:ascii="Times" w:hAnsi="Times"/>
          <w:lang w:val="en-CA"/>
        </w:rPr>
        <w:t xml:space="preserve"> to</w:t>
      </w:r>
      <w:r w:rsidR="004256F4">
        <w:rPr>
          <w:rFonts w:ascii="Times" w:hAnsi="Times"/>
          <w:lang w:val="en-CA"/>
        </w:rPr>
        <w:t xml:space="preserve"> the</w:t>
      </w:r>
      <w:r w:rsidRPr="008C3A35">
        <w:rPr>
          <w:rFonts w:ascii="Times" w:hAnsi="Times"/>
          <w:lang w:val="en-CA"/>
        </w:rPr>
        <w:t xml:space="preserve"> fear that lacking connections to a religious social network would destroy social support that the comm</w:t>
      </w:r>
      <w:r w:rsidR="009668D9" w:rsidRPr="008C3A35">
        <w:rPr>
          <w:rFonts w:ascii="Times" w:hAnsi="Times"/>
          <w:lang w:val="en-CA"/>
        </w:rPr>
        <w:t xml:space="preserve">unity structure provided.  </w:t>
      </w:r>
      <w:r w:rsidRPr="008C3A35">
        <w:rPr>
          <w:rFonts w:ascii="Times" w:hAnsi="Times"/>
          <w:lang w:val="en-CA"/>
        </w:rPr>
        <w:t>This illustr</w:t>
      </w:r>
      <w:r w:rsidR="009668D9" w:rsidRPr="008C3A35">
        <w:rPr>
          <w:rFonts w:ascii="Times" w:hAnsi="Times"/>
          <w:lang w:val="en-CA"/>
        </w:rPr>
        <w:t>ates</w:t>
      </w:r>
      <w:r w:rsidR="006E3E52" w:rsidRPr="008C3A35">
        <w:rPr>
          <w:rFonts w:ascii="Times" w:hAnsi="Times"/>
          <w:lang w:val="en-CA"/>
        </w:rPr>
        <w:t xml:space="preserve"> how community membership is systematised as </w:t>
      </w:r>
      <w:r w:rsidRPr="008C3A35">
        <w:rPr>
          <w:rFonts w:ascii="Times" w:hAnsi="Times"/>
          <w:lang w:val="en-CA"/>
        </w:rPr>
        <w:t>manifold belonging</w:t>
      </w:r>
      <w:r w:rsidR="004256F4">
        <w:rPr>
          <w:rFonts w:ascii="Times" w:hAnsi="Times"/>
          <w:lang w:val="en-CA"/>
        </w:rPr>
        <w:t xml:space="preserve"> </w:t>
      </w:r>
      <w:r w:rsidRPr="008C3A35">
        <w:rPr>
          <w:rFonts w:ascii="Times" w:hAnsi="Times"/>
          <w:lang w:val="en-CA"/>
        </w:rPr>
        <w:t>of individual intersubjectivities that form and foster relationships.</w:t>
      </w:r>
      <w:r w:rsidRPr="008C3A35">
        <w:rPr>
          <w:rStyle w:val="FootnoteReference"/>
          <w:rFonts w:ascii="Times" w:hAnsi="Times"/>
          <w:lang w:val="en-CA"/>
        </w:rPr>
        <w:footnoteReference w:id="28"/>
      </w:r>
      <w:r w:rsidRPr="008C3A35">
        <w:rPr>
          <w:rFonts w:ascii="Times" w:hAnsi="Times"/>
          <w:lang w:val="en-CA"/>
        </w:rPr>
        <w:t xml:space="preserve"> With a view of community as not only a social form, but a social process</w:t>
      </w:r>
      <w:r w:rsidR="006E3E52" w:rsidRPr="008C3A35">
        <w:rPr>
          <w:rFonts w:ascii="Times" w:hAnsi="Times"/>
          <w:lang w:val="en-CA"/>
        </w:rPr>
        <w:t xml:space="preserve"> of interactions</w:t>
      </w:r>
      <w:r w:rsidRPr="008C3A35">
        <w:rPr>
          <w:rFonts w:ascii="Times" w:hAnsi="Times"/>
          <w:lang w:val="en-CA"/>
        </w:rPr>
        <w:t xml:space="preserve"> modern sociality looks for forms of non-totalising group building, operating a logic of reciprocal relationships which gives individuals freedom to act for themselves, and for the good of the group as a social authenticator.</w:t>
      </w:r>
      <w:r w:rsidRPr="008C3A35">
        <w:rPr>
          <w:rStyle w:val="FootnoteReference"/>
          <w:rFonts w:ascii="Times" w:hAnsi="Times"/>
          <w:lang w:val="en-CA"/>
        </w:rPr>
        <w:footnoteReference w:id="29"/>
      </w:r>
      <w:r w:rsidRPr="008C3A35">
        <w:rPr>
          <w:rFonts w:ascii="Times" w:hAnsi="Times"/>
          <w:lang w:val="en-CA"/>
        </w:rPr>
        <w:t xml:space="preserve"> </w:t>
      </w:r>
      <w:r w:rsidR="008C3A35">
        <w:rPr>
          <w:rFonts w:ascii="Times" w:hAnsi="Times"/>
          <w:lang w:val="en-CA"/>
        </w:rPr>
        <w:t xml:space="preserve">The maintenance of a field of meaning and communication become a part of the creation of relationships instead of being given social norms and facts for </w:t>
      </w:r>
      <w:r w:rsidR="004E1E10">
        <w:rPr>
          <w:rFonts w:ascii="Times" w:hAnsi="Times"/>
          <w:lang w:val="en-CA"/>
        </w:rPr>
        <w:t>membership</w:t>
      </w:r>
      <w:r w:rsidRPr="008C3A35">
        <w:rPr>
          <w:rFonts w:ascii="Times" w:hAnsi="Times"/>
          <w:lang w:val="en-CA"/>
        </w:rPr>
        <w:t>, with “layered loyalties” that allow them to identify as a members of multiple communities</w:t>
      </w:r>
      <w:r w:rsidR="008C3A35">
        <w:rPr>
          <w:rFonts w:ascii="Times" w:hAnsi="Times"/>
          <w:lang w:val="en-CA"/>
        </w:rPr>
        <w:t xml:space="preserve"> and networks</w:t>
      </w:r>
      <w:r w:rsidRPr="008C3A35">
        <w:rPr>
          <w:rFonts w:ascii="Times" w:hAnsi="Times"/>
          <w:lang w:val="en-CA"/>
        </w:rPr>
        <w:t>.</w:t>
      </w:r>
      <w:r w:rsidRPr="008C3A35">
        <w:rPr>
          <w:rStyle w:val="FootnoteReference"/>
          <w:rFonts w:ascii="Times" w:hAnsi="Times"/>
          <w:lang w:val="en-CA"/>
        </w:rPr>
        <w:footnoteReference w:id="30"/>
      </w:r>
    </w:p>
    <w:p w14:paraId="226E6E78" w14:textId="0D0D5748" w:rsidR="00E53C4E" w:rsidRPr="008C3A35" w:rsidRDefault="006E3E52" w:rsidP="00BA08C0">
      <w:pPr>
        <w:spacing w:line="480" w:lineRule="auto"/>
        <w:ind w:firstLine="720"/>
        <w:jc w:val="both"/>
        <w:rPr>
          <w:rFonts w:ascii="Times" w:hAnsi="Times"/>
          <w:lang w:val="en-CA"/>
        </w:rPr>
      </w:pPr>
      <w:r w:rsidRPr="008C3A35">
        <w:rPr>
          <w:rFonts w:ascii="Times" w:hAnsi="Times"/>
          <w:lang w:val="en-CA"/>
        </w:rPr>
        <w:t xml:space="preserve">In </w:t>
      </w:r>
      <w:r w:rsidR="00BA08C0" w:rsidRPr="008C3A35">
        <w:rPr>
          <w:rFonts w:ascii="Times" w:hAnsi="Times"/>
          <w:lang w:val="en-CA"/>
        </w:rPr>
        <w:t>Paul Numrich and Elfriede Wedam</w:t>
      </w:r>
      <w:r w:rsidRPr="008C3A35">
        <w:rPr>
          <w:rFonts w:ascii="Times" w:hAnsi="Times"/>
          <w:lang w:val="en-CA"/>
        </w:rPr>
        <w:t>’s postulation of the</w:t>
      </w:r>
      <w:r w:rsidR="00BA08C0" w:rsidRPr="008C3A35">
        <w:rPr>
          <w:rFonts w:ascii="Times" w:hAnsi="Times"/>
          <w:lang w:val="en-CA"/>
        </w:rPr>
        <w:t xml:space="preserve"> restructuring</w:t>
      </w:r>
      <w:r w:rsidRPr="008C3A35">
        <w:rPr>
          <w:rFonts w:ascii="Times" w:hAnsi="Times"/>
          <w:lang w:val="en-CA"/>
        </w:rPr>
        <w:t xml:space="preserve"> of modern religion in America,</w:t>
      </w:r>
      <w:r w:rsidR="00BA08C0" w:rsidRPr="008C3A35">
        <w:rPr>
          <w:rFonts w:ascii="Times" w:hAnsi="Times"/>
          <w:lang w:val="en-CA"/>
        </w:rPr>
        <w:t xml:space="preserve"> secularisation</w:t>
      </w:r>
      <w:r w:rsidRPr="008C3A35">
        <w:rPr>
          <w:rFonts w:ascii="Times" w:hAnsi="Times"/>
          <w:lang w:val="en-CA"/>
        </w:rPr>
        <w:t xml:space="preserve"> has led to smaller congregations and more specialised interactions</w:t>
      </w:r>
      <w:r w:rsidR="00BA08C0" w:rsidRPr="008C3A35">
        <w:rPr>
          <w:rFonts w:ascii="Times" w:hAnsi="Times"/>
          <w:lang w:val="en-CA"/>
        </w:rPr>
        <w:t>.</w:t>
      </w:r>
      <w:r w:rsidR="00BA08C0" w:rsidRPr="008C3A35">
        <w:rPr>
          <w:rStyle w:val="FootnoteReference"/>
          <w:rFonts w:ascii="Times" w:hAnsi="Times"/>
          <w:lang w:val="en-CA"/>
        </w:rPr>
        <w:footnoteReference w:id="31"/>
      </w:r>
      <w:r w:rsidR="00BA08C0" w:rsidRPr="008C3A35">
        <w:rPr>
          <w:rFonts w:ascii="Times" w:hAnsi="Times"/>
          <w:lang w:val="en-CA"/>
        </w:rPr>
        <w:t xml:space="preserve"> </w:t>
      </w:r>
      <w:r w:rsidRPr="008C3A35">
        <w:rPr>
          <w:rFonts w:ascii="Times" w:hAnsi="Times"/>
          <w:lang w:val="en-CA"/>
        </w:rPr>
        <w:t xml:space="preserve">Secularisation </w:t>
      </w:r>
      <w:r w:rsidR="00E53C4E" w:rsidRPr="008C3A35">
        <w:rPr>
          <w:rFonts w:ascii="Times" w:hAnsi="Times"/>
          <w:lang w:val="en-CA"/>
        </w:rPr>
        <w:t>changed the political</w:t>
      </w:r>
      <w:r w:rsidRPr="008C3A35">
        <w:rPr>
          <w:rFonts w:ascii="Times" w:hAnsi="Times"/>
          <w:lang w:val="en-CA"/>
        </w:rPr>
        <w:t xml:space="preserve"> and social</w:t>
      </w:r>
      <w:r w:rsidR="00E53C4E" w:rsidRPr="008C3A35">
        <w:rPr>
          <w:rFonts w:ascii="Times" w:hAnsi="Times"/>
          <w:lang w:val="en-CA"/>
        </w:rPr>
        <w:t xml:space="preserve"> obligation</w:t>
      </w:r>
      <w:r w:rsidRPr="008C3A35">
        <w:rPr>
          <w:rFonts w:ascii="Times" w:hAnsi="Times"/>
          <w:lang w:val="en-CA"/>
        </w:rPr>
        <w:t>s</w:t>
      </w:r>
      <w:r w:rsidR="00E53C4E" w:rsidRPr="008C3A35">
        <w:rPr>
          <w:rFonts w:ascii="Times" w:hAnsi="Times"/>
          <w:lang w:val="en-CA"/>
        </w:rPr>
        <w:t xml:space="preserve"> to be a part of a </w:t>
      </w:r>
      <w:r w:rsidR="00FB5DFC" w:rsidRPr="008C3A35">
        <w:rPr>
          <w:rFonts w:ascii="Times" w:hAnsi="Times"/>
          <w:lang w:val="en-CA"/>
        </w:rPr>
        <w:t>religious community into a</w:t>
      </w:r>
      <w:r w:rsidR="00E53C4E" w:rsidRPr="008C3A35">
        <w:rPr>
          <w:rFonts w:ascii="Times" w:hAnsi="Times"/>
          <w:lang w:val="en-CA"/>
        </w:rPr>
        <w:t xml:space="preserve"> voluntary association. Religious institutions lost their coercive power to define boundaries for relationships, and were no longer perceived as a necessity for social participation.</w:t>
      </w:r>
      <w:r w:rsidR="00E53C4E" w:rsidRPr="008C3A35">
        <w:rPr>
          <w:rStyle w:val="FootnoteReference"/>
          <w:rFonts w:ascii="Times" w:hAnsi="Times"/>
          <w:lang w:val="en-CA"/>
        </w:rPr>
        <w:footnoteReference w:id="32"/>
      </w:r>
      <w:r w:rsidR="00E53C4E" w:rsidRPr="008C3A35">
        <w:rPr>
          <w:rFonts w:ascii="Times" w:hAnsi="Times"/>
          <w:lang w:val="en-CA"/>
        </w:rPr>
        <w:t xml:space="preserve"> Instead of being obligated to participate in the support model of the community sociality has become personal, </w:t>
      </w:r>
      <w:r w:rsidR="00FB5DFC" w:rsidRPr="008C3A35">
        <w:rPr>
          <w:rFonts w:ascii="Times" w:hAnsi="Times"/>
          <w:lang w:val="en-CA"/>
        </w:rPr>
        <w:t>and open to the expanding personal opportunities for contact</w:t>
      </w:r>
      <w:r w:rsidR="00E53C4E" w:rsidRPr="008C3A35">
        <w:rPr>
          <w:rFonts w:ascii="Times" w:hAnsi="Times"/>
          <w:lang w:val="en-CA"/>
        </w:rPr>
        <w:t>.</w:t>
      </w:r>
      <w:r w:rsidR="00E53C4E" w:rsidRPr="008C3A35">
        <w:rPr>
          <w:rStyle w:val="FootnoteReference"/>
          <w:rFonts w:ascii="Times" w:hAnsi="Times"/>
          <w:lang w:val="en-CA"/>
        </w:rPr>
        <w:footnoteReference w:id="33"/>
      </w:r>
      <w:r w:rsidR="00E53C4E" w:rsidRPr="008C3A35">
        <w:rPr>
          <w:rFonts w:ascii="Times" w:hAnsi="Times"/>
          <w:lang w:val="en-CA"/>
        </w:rPr>
        <w:t xml:space="preserve">  </w:t>
      </w:r>
      <w:r w:rsidR="00FB5DFC" w:rsidRPr="008C3A35">
        <w:rPr>
          <w:rFonts w:ascii="Times" w:hAnsi="Times"/>
          <w:lang w:val="en-CA"/>
        </w:rPr>
        <w:t>Separating the concept of religious community from being tantamount to sociality allowed for the secular and for freedom of choice to be</w:t>
      </w:r>
      <w:r w:rsidR="004256F4">
        <w:rPr>
          <w:rFonts w:ascii="Times" w:hAnsi="Times"/>
          <w:lang w:val="en-CA"/>
        </w:rPr>
        <w:t>come</w:t>
      </w:r>
      <w:r w:rsidR="00FB5DFC" w:rsidRPr="008C3A35">
        <w:rPr>
          <w:rFonts w:ascii="Times" w:hAnsi="Times"/>
          <w:lang w:val="en-CA"/>
        </w:rPr>
        <w:t xml:space="preserve"> </w:t>
      </w:r>
      <w:r w:rsidR="00E53C4E" w:rsidRPr="008C3A35">
        <w:rPr>
          <w:rFonts w:ascii="Times" w:hAnsi="Times"/>
          <w:lang w:val="en-CA"/>
        </w:rPr>
        <w:t>component</w:t>
      </w:r>
      <w:r w:rsidR="00FB5DFC" w:rsidRPr="008C3A35">
        <w:rPr>
          <w:rFonts w:ascii="Times" w:hAnsi="Times"/>
          <w:lang w:val="en-CA"/>
        </w:rPr>
        <w:t>s</w:t>
      </w:r>
      <w:r w:rsidR="00E53C4E" w:rsidRPr="008C3A35">
        <w:rPr>
          <w:rFonts w:ascii="Times" w:hAnsi="Times"/>
          <w:lang w:val="en-CA"/>
        </w:rPr>
        <w:t xml:space="preserve"> of </w:t>
      </w:r>
      <w:r w:rsidR="00FB5DFC" w:rsidRPr="008C3A35">
        <w:rPr>
          <w:rFonts w:ascii="Times" w:hAnsi="Times"/>
          <w:lang w:val="en-CA"/>
        </w:rPr>
        <w:t>meaning making, and</w:t>
      </w:r>
      <w:r w:rsidR="00E53C4E" w:rsidRPr="008C3A35">
        <w:rPr>
          <w:rFonts w:ascii="Times" w:hAnsi="Times"/>
          <w:lang w:val="en-CA"/>
        </w:rPr>
        <w:t xml:space="preserve"> world building. This realm of sociality dominated by individual’s desires and drives towards instrumentalised relationships reflects the changing systems of meaning making which drive </w:t>
      </w:r>
      <w:r w:rsidR="00FB5DFC" w:rsidRPr="008C3A35">
        <w:rPr>
          <w:rFonts w:ascii="Times" w:hAnsi="Times"/>
          <w:lang w:val="en-CA"/>
        </w:rPr>
        <w:t>modern</w:t>
      </w:r>
      <w:r w:rsidR="00E53C4E" w:rsidRPr="008C3A35">
        <w:rPr>
          <w:rFonts w:ascii="Times" w:hAnsi="Times"/>
          <w:lang w:val="en-CA"/>
        </w:rPr>
        <w:t xml:space="preserve"> society. </w:t>
      </w:r>
    </w:p>
    <w:p w14:paraId="5A80E26E" w14:textId="21DF3E1C" w:rsidR="001D73E0" w:rsidRPr="008C3A35" w:rsidRDefault="001D73E0" w:rsidP="00BA08C0">
      <w:pPr>
        <w:spacing w:line="480" w:lineRule="auto"/>
        <w:ind w:firstLine="720"/>
        <w:jc w:val="both"/>
        <w:rPr>
          <w:rFonts w:ascii="Times" w:hAnsi="Times"/>
          <w:lang w:val="en-CA"/>
        </w:rPr>
      </w:pPr>
      <w:r w:rsidRPr="008C3A35">
        <w:rPr>
          <w:rFonts w:ascii="Times" w:hAnsi="Times"/>
          <w:lang w:val="en-CA"/>
        </w:rPr>
        <w:t xml:space="preserve">Zygmunt Bauman has noted that the </w:t>
      </w:r>
      <w:r w:rsidR="00FB5DFC" w:rsidRPr="008C3A35">
        <w:rPr>
          <w:rFonts w:ascii="Times" w:hAnsi="Times"/>
          <w:lang w:val="en-CA"/>
        </w:rPr>
        <w:t>autonomy of individuals</w:t>
      </w:r>
      <w:r w:rsidRPr="008C3A35">
        <w:rPr>
          <w:rFonts w:ascii="Times" w:hAnsi="Times"/>
          <w:lang w:val="en-CA"/>
        </w:rPr>
        <w:t xml:space="preserve"> and personal experience in late modernity appears to undermine the security of identity that can be attributed to religious communities.</w:t>
      </w:r>
      <w:r w:rsidR="008C451A" w:rsidRPr="008C3A35">
        <w:rPr>
          <w:rStyle w:val="FootnoteReference"/>
          <w:rFonts w:ascii="Times" w:hAnsi="Times"/>
          <w:lang w:val="en-CA"/>
        </w:rPr>
        <w:footnoteReference w:id="34"/>
      </w:r>
      <w:r w:rsidRPr="008C3A35">
        <w:rPr>
          <w:rFonts w:ascii="Times" w:hAnsi="Times"/>
          <w:lang w:val="en-CA"/>
        </w:rPr>
        <w:t xml:space="preserve"> The institutional control of access to the sacred mandated in </w:t>
      </w:r>
      <w:r w:rsidR="0017291D" w:rsidRPr="008C3A35">
        <w:rPr>
          <w:rFonts w:ascii="Times" w:hAnsi="Times"/>
          <w:lang w:val="en-CA"/>
        </w:rPr>
        <w:t xml:space="preserve">much of </w:t>
      </w:r>
      <w:r w:rsidRPr="008C3A35">
        <w:rPr>
          <w:rFonts w:ascii="Times" w:hAnsi="Times"/>
          <w:lang w:val="en-CA"/>
        </w:rPr>
        <w:t xml:space="preserve">the religious community paradigm has been challenged by new communication technologies which change the dynamic of </w:t>
      </w:r>
      <w:r w:rsidR="004256F4">
        <w:rPr>
          <w:rFonts w:ascii="Times" w:hAnsi="Times"/>
          <w:lang w:val="en-CA"/>
        </w:rPr>
        <w:t>access to the sacred</w:t>
      </w:r>
      <w:r w:rsidRPr="008C3A35">
        <w:rPr>
          <w:rFonts w:ascii="Times" w:hAnsi="Times"/>
          <w:lang w:val="en-CA"/>
        </w:rPr>
        <w:t xml:space="preserve"> and</w:t>
      </w:r>
      <w:r w:rsidR="004256F4">
        <w:rPr>
          <w:rFonts w:ascii="Times" w:hAnsi="Times"/>
          <w:lang w:val="en-CA"/>
        </w:rPr>
        <w:t xml:space="preserve"> to sacred</w:t>
      </w:r>
      <w:r w:rsidRPr="008C3A35">
        <w:rPr>
          <w:rFonts w:ascii="Times" w:hAnsi="Times"/>
          <w:lang w:val="en-CA"/>
        </w:rPr>
        <w:t xml:space="preserve"> space. The expanding dynamic of individual participation in </w:t>
      </w:r>
      <w:r w:rsidR="008C451A" w:rsidRPr="008C3A35">
        <w:rPr>
          <w:rFonts w:ascii="Times" w:hAnsi="Times"/>
          <w:lang w:val="en-CA"/>
        </w:rPr>
        <w:t xml:space="preserve">the construction of religious sociality transcends the geographic traditional community to facilitate cultural communities in a translocal space which foster a continued sense of solidarity. In the premodern period, religious communities </w:t>
      </w:r>
      <w:r w:rsidR="0017291D" w:rsidRPr="008C3A35">
        <w:rPr>
          <w:rFonts w:ascii="Times" w:hAnsi="Times"/>
          <w:lang w:val="en-CA"/>
        </w:rPr>
        <w:t>maintained</w:t>
      </w:r>
      <w:r w:rsidR="008C451A" w:rsidRPr="008C3A35">
        <w:rPr>
          <w:rFonts w:ascii="Times" w:hAnsi="Times"/>
          <w:lang w:val="en-CA"/>
        </w:rPr>
        <w:t xml:space="preserve"> the s</w:t>
      </w:r>
      <w:r w:rsidR="004256F4">
        <w:rPr>
          <w:rFonts w:ascii="Times" w:hAnsi="Times"/>
          <w:lang w:val="en-CA"/>
        </w:rPr>
        <w:t xml:space="preserve">piritual well-being of members both </w:t>
      </w:r>
      <w:r w:rsidR="008C451A" w:rsidRPr="008C3A35">
        <w:rPr>
          <w:rFonts w:ascii="Times" w:hAnsi="Times"/>
          <w:lang w:val="en-CA"/>
        </w:rPr>
        <w:t>by providing them access to a</w:t>
      </w:r>
      <w:r w:rsidR="004256F4">
        <w:rPr>
          <w:rFonts w:ascii="Times" w:hAnsi="Times"/>
          <w:lang w:val="en-CA"/>
        </w:rPr>
        <w:t>nd information about the sacred</w:t>
      </w:r>
      <w:r w:rsidR="008C451A" w:rsidRPr="008C3A35">
        <w:rPr>
          <w:rFonts w:ascii="Times" w:hAnsi="Times"/>
          <w:lang w:val="en-CA"/>
        </w:rPr>
        <w:t xml:space="preserve"> and</w:t>
      </w:r>
      <w:r w:rsidR="004256F4">
        <w:rPr>
          <w:rFonts w:ascii="Times" w:hAnsi="Times"/>
          <w:lang w:val="en-CA"/>
        </w:rPr>
        <w:t xml:space="preserve"> also</w:t>
      </w:r>
      <w:r w:rsidR="008C451A" w:rsidRPr="008C3A35">
        <w:rPr>
          <w:rFonts w:ascii="Times" w:hAnsi="Times"/>
          <w:lang w:val="en-CA"/>
        </w:rPr>
        <w:t xml:space="preserve"> through fellowship which created an affectively warm, undifferentiated system of support and indirect benefits. The community social caring was patterned by the </w:t>
      </w:r>
      <w:r w:rsidR="0017291D" w:rsidRPr="008C3A35">
        <w:rPr>
          <w:rFonts w:ascii="Times" w:hAnsi="Times"/>
          <w:lang w:val="en-CA"/>
        </w:rPr>
        <w:t>s</w:t>
      </w:r>
      <w:r w:rsidR="008C451A" w:rsidRPr="008C3A35">
        <w:rPr>
          <w:rFonts w:ascii="Times" w:hAnsi="Times"/>
          <w:lang w:val="en-CA"/>
        </w:rPr>
        <w:t>ocial facts which determined which behaviours were conducive to belonging.</w:t>
      </w:r>
      <w:r w:rsidR="008C451A" w:rsidRPr="008C3A35">
        <w:rPr>
          <w:rStyle w:val="FootnoteReference"/>
          <w:rFonts w:ascii="Times" w:hAnsi="Times"/>
          <w:lang w:val="en-CA"/>
        </w:rPr>
        <w:footnoteReference w:id="35"/>
      </w:r>
      <w:r w:rsidR="008C451A" w:rsidRPr="008C3A35">
        <w:rPr>
          <w:rFonts w:ascii="Times" w:hAnsi="Times"/>
          <w:lang w:val="en-CA"/>
        </w:rPr>
        <w:t xml:space="preserve"> Contrastingly, when looking to fulfil “private and personal needs”</w:t>
      </w:r>
      <w:r w:rsidR="0017291D" w:rsidRPr="008C3A35">
        <w:rPr>
          <w:rStyle w:val="FootnoteReference"/>
          <w:rFonts w:ascii="Times" w:hAnsi="Times"/>
          <w:lang w:val="en-CA"/>
        </w:rPr>
        <w:footnoteReference w:id="36"/>
      </w:r>
      <w:r w:rsidR="008C451A" w:rsidRPr="008C3A35">
        <w:rPr>
          <w:rFonts w:ascii="Times" w:hAnsi="Times"/>
          <w:lang w:val="en-CA"/>
        </w:rPr>
        <w:t xml:space="preserve"> solidarity becomes contingent on both social norms and reciprocal behaviours which serve needs through interaction.</w:t>
      </w:r>
      <w:r w:rsidR="008C451A" w:rsidRPr="008C3A35">
        <w:rPr>
          <w:rStyle w:val="FootnoteReference"/>
          <w:rFonts w:ascii="Times" w:hAnsi="Times"/>
          <w:lang w:val="en-CA"/>
        </w:rPr>
        <w:footnoteReference w:id="37"/>
      </w:r>
      <w:r w:rsidR="0017291D" w:rsidRPr="008C3A35">
        <w:rPr>
          <w:rFonts w:ascii="Times" w:hAnsi="Times"/>
          <w:lang w:val="en-CA"/>
        </w:rPr>
        <w:t xml:space="preserve"> In this way the service of those personal needs can be transformed into social action, and specialised relationships of support.</w:t>
      </w:r>
    </w:p>
    <w:p w14:paraId="3310B417" w14:textId="36ECF0C7" w:rsidR="001F0C69" w:rsidRPr="008C3A35" w:rsidRDefault="004E1E10" w:rsidP="00B65197">
      <w:pPr>
        <w:pStyle w:val="Heading2"/>
        <w:rPr>
          <w:lang w:val="en-CA"/>
        </w:rPr>
      </w:pPr>
      <w:bookmarkStart w:id="6" w:name="_Toc490220949"/>
      <w:r>
        <w:rPr>
          <w:lang w:val="en-CA"/>
        </w:rPr>
        <w:t>Tönnies Patterns of Sociality</w:t>
      </w:r>
      <w:bookmarkEnd w:id="6"/>
    </w:p>
    <w:p w14:paraId="0190BBB4" w14:textId="01DCEF9B" w:rsidR="00E53C4E" w:rsidRPr="008C3A35" w:rsidRDefault="00E53C4E" w:rsidP="001F0C69">
      <w:pPr>
        <w:spacing w:line="480" w:lineRule="auto"/>
        <w:ind w:firstLine="720"/>
        <w:jc w:val="both"/>
        <w:rPr>
          <w:rFonts w:ascii="Times" w:hAnsi="Times"/>
          <w:lang w:val="en-CA"/>
        </w:rPr>
      </w:pPr>
      <w:r w:rsidRPr="008C3A35">
        <w:rPr>
          <w:rFonts w:ascii="Times" w:hAnsi="Times"/>
          <w:lang w:val="en-CA"/>
        </w:rPr>
        <w:t>The shifting pattern of sociality has been famously problematized by Ferdinand Tönnies in his dichotomisation of community (</w:t>
      </w:r>
      <w:r w:rsidRPr="008C3A35">
        <w:rPr>
          <w:rFonts w:ascii="Times" w:hAnsi="Times"/>
          <w:i/>
          <w:lang w:val="en-CA"/>
        </w:rPr>
        <w:t>Gemeinschaft)</w:t>
      </w:r>
      <w:r w:rsidRPr="008C3A35">
        <w:rPr>
          <w:rFonts w:ascii="Times" w:hAnsi="Times"/>
          <w:lang w:val="en-CA"/>
        </w:rPr>
        <w:t xml:space="preserve"> and society (</w:t>
      </w:r>
      <w:r w:rsidRPr="008C3A35">
        <w:rPr>
          <w:rFonts w:ascii="Times" w:hAnsi="Times"/>
          <w:i/>
          <w:lang w:val="en-CA"/>
        </w:rPr>
        <w:t>Gesellschaft</w:t>
      </w:r>
      <w:r w:rsidRPr="008C3A35">
        <w:rPr>
          <w:rFonts w:ascii="Times" w:hAnsi="Times"/>
          <w:lang w:val="en-CA"/>
        </w:rPr>
        <w:t>) as modes of social grouping which master a cohesive system of relationships</w:t>
      </w:r>
      <w:r w:rsidR="004E1E10">
        <w:rPr>
          <w:rFonts w:ascii="Times" w:hAnsi="Times"/>
          <w:lang w:val="en-CA"/>
        </w:rPr>
        <w:t xml:space="preserve"> in the pre-digital era</w:t>
      </w:r>
      <w:r w:rsidRPr="008C3A35">
        <w:rPr>
          <w:rFonts w:ascii="Times" w:hAnsi="Times"/>
          <w:lang w:val="en-CA"/>
        </w:rPr>
        <w:t>.</w:t>
      </w:r>
      <w:r w:rsidRPr="008C3A35">
        <w:rPr>
          <w:rStyle w:val="FootnoteReference"/>
          <w:rFonts w:ascii="Times" w:hAnsi="Times"/>
          <w:lang w:val="en-CA"/>
        </w:rPr>
        <w:footnoteReference w:id="38"/>
      </w:r>
      <w:r w:rsidRPr="008C3A35">
        <w:rPr>
          <w:rFonts w:ascii="Times" w:hAnsi="Times"/>
          <w:lang w:val="en-CA"/>
        </w:rPr>
        <w:t xml:space="preserve"> Tönnies was concern</w:t>
      </w:r>
      <w:r w:rsidR="004E1E10">
        <w:rPr>
          <w:rFonts w:ascii="Times" w:hAnsi="Times"/>
          <w:lang w:val="en-CA"/>
        </w:rPr>
        <w:t xml:space="preserve">ed that public nature of </w:t>
      </w:r>
      <w:r w:rsidRPr="008C3A35">
        <w:rPr>
          <w:rFonts w:ascii="Times" w:hAnsi="Times"/>
          <w:lang w:val="en-CA"/>
        </w:rPr>
        <w:t>relationships in society meant that they would only be united to serve some social purpose. He feared that individuals living independently alongside each other would not have the communicative strength that was shared by a localised community</w:t>
      </w:r>
      <w:r w:rsidR="003F0508" w:rsidRPr="008C3A35">
        <w:rPr>
          <w:rFonts w:ascii="Times" w:hAnsi="Times"/>
          <w:lang w:val="en-CA"/>
        </w:rPr>
        <w:t>.</w:t>
      </w:r>
      <w:r w:rsidRPr="008C3A35">
        <w:rPr>
          <w:rStyle w:val="FootnoteReference"/>
          <w:rFonts w:ascii="Times" w:hAnsi="Times"/>
          <w:lang w:val="en-CA"/>
        </w:rPr>
        <w:footnoteReference w:id="39"/>
      </w:r>
      <w:r w:rsidRPr="008C3A35">
        <w:rPr>
          <w:rFonts w:ascii="Times" w:hAnsi="Times"/>
          <w:lang w:val="en-CA"/>
        </w:rPr>
        <w:t xml:space="preserve"> Tönnies believed that social support was built on a normalised understanding of mutual affirmation and sympathy, which he recognised as being facilitated by communicative exchanges of social value within communities</w:t>
      </w:r>
      <w:r w:rsidR="003F0508" w:rsidRPr="008C3A35">
        <w:rPr>
          <w:rFonts w:ascii="Times" w:hAnsi="Times"/>
          <w:lang w:val="en-CA"/>
        </w:rPr>
        <w:t>.</w:t>
      </w:r>
      <w:r w:rsidR="003F0508" w:rsidRPr="008C3A35">
        <w:rPr>
          <w:rStyle w:val="FootnoteReference"/>
          <w:rFonts w:ascii="Times" w:hAnsi="Times"/>
          <w:lang w:val="en-CA"/>
        </w:rPr>
        <w:footnoteReference w:id="40"/>
      </w:r>
      <w:r w:rsidR="003F0508" w:rsidRPr="008C3A35">
        <w:rPr>
          <w:rFonts w:ascii="Times" w:hAnsi="Times"/>
          <w:vertAlign w:val="superscript"/>
          <w:lang w:val="en-CA"/>
        </w:rPr>
        <w:t>,</w:t>
      </w:r>
      <w:r w:rsidRPr="008C3A35">
        <w:rPr>
          <w:rStyle w:val="FootnoteReference"/>
          <w:rFonts w:ascii="Times" w:hAnsi="Times"/>
          <w:lang w:val="en-CA"/>
        </w:rPr>
        <w:footnoteReference w:id="41"/>
      </w:r>
    </w:p>
    <w:p w14:paraId="287D8E28" w14:textId="21894112" w:rsidR="00E53C4E" w:rsidRPr="008C3A35" w:rsidRDefault="00E53C4E" w:rsidP="00E53C4E">
      <w:pPr>
        <w:spacing w:line="480" w:lineRule="auto"/>
        <w:jc w:val="both"/>
        <w:rPr>
          <w:rFonts w:ascii="Times" w:hAnsi="Times"/>
          <w:lang w:val="en-CA"/>
        </w:rPr>
      </w:pPr>
      <w:r w:rsidRPr="008C3A35">
        <w:rPr>
          <w:rFonts w:ascii="Times" w:hAnsi="Times"/>
          <w:lang w:val="en-CA"/>
        </w:rPr>
        <w:tab/>
        <w:t xml:space="preserve">Tönnies dichotomy defines </w:t>
      </w:r>
      <w:r w:rsidRPr="008C3A35">
        <w:rPr>
          <w:rFonts w:ascii="Times" w:hAnsi="Times"/>
          <w:i/>
          <w:lang w:val="en-CA"/>
        </w:rPr>
        <w:t>community</w:t>
      </w:r>
      <w:r w:rsidRPr="008C3A35">
        <w:rPr>
          <w:rFonts w:ascii="Times" w:hAnsi="Times"/>
          <w:lang w:val="en-CA"/>
        </w:rPr>
        <w:t xml:space="preserve"> as an organic life based on affective and emotive ties, whilst </w:t>
      </w:r>
      <w:r w:rsidRPr="008C3A35">
        <w:rPr>
          <w:rFonts w:ascii="Times" w:hAnsi="Times"/>
          <w:i/>
          <w:lang w:val="en-CA"/>
        </w:rPr>
        <w:t>society</w:t>
      </w:r>
      <w:r w:rsidRPr="008C3A35">
        <w:rPr>
          <w:rFonts w:ascii="Times" w:hAnsi="Times"/>
          <w:lang w:val="en-CA"/>
        </w:rPr>
        <w:t xml:space="preserve"> is mechanical or based on purposive and instrumental relationships, in an almost prescient analogue to the contemporary social situation as defined by global communication networking.</w:t>
      </w:r>
      <w:r w:rsidRPr="008C3A35">
        <w:rPr>
          <w:rStyle w:val="FootnoteReference"/>
          <w:rFonts w:ascii="Times" w:hAnsi="Times"/>
          <w:lang w:val="en-CA"/>
        </w:rPr>
        <w:footnoteReference w:id="42"/>
      </w:r>
      <w:r w:rsidRPr="008C3A35">
        <w:rPr>
          <w:rFonts w:ascii="Times" w:hAnsi="Times"/>
          <w:lang w:val="en-CA"/>
        </w:rPr>
        <w:t xml:space="preserve"> He believed that that relationships of mutual affection could only form social cohesion locally, in communitarian forms, in local settings, and with Max Weber saw society based on purposive relationships.</w:t>
      </w:r>
      <w:r w:rsidRPr="008C3A35">
        <w:rPr>
          <w:rStyle w:val="FootnoteReference"/>
          <w:rFonts w:ascii="Times" w:hAnsi="Times"/>
          <w:lang w:val="en-CA"/>
        </w:rPr>
        <w:footnoteReference w:id="43"/>
      </w:r>
      <w:r w:rsidRPr="008C3A35">
        <w:rPr>
          <w:rFonts w:ascii="Times" w:hAnsi="Times"/>
          <w:lang w:val="en-CA"/>
        </w:rPr>
        <w:t xml:space="preserve"> This individualism weakened the collectivity through commonality that Tönnies believed sustained communities, uniting individuals despite factors which aimed to separate them by fostering security and safety through continuous loyalties and support.</w:t>
      </w:r>
      <w:r w:rsidRPr="008C3A35">
        <w:rPr>
          <w:rStyle w:val="FootnoteReference"/>
          <w:rFonts w:ascii="Times" w:hAnsi="Times"/>
          <w:lang w:val="en-CA"/>
        </w:rPr>
        <w:footnoteReference w:id="44"/>
      </w:r>
      <w:r w:rsidR="004256F4">
        <w:rPr>
          <w:rFonts w:ascii="Times" w:hAnsi="Times"/>
          <w:lang w:val="en-CA"/>
        </w:rPr>
        <w:t xml:space="preserve"> Tönnies</w:t>
      </w:r>
      <w:r w:rsidRPr="008C3A35">
        <w:rPr>
          <w:rFonts w:ascii="Times" w:hAnsi="Times"/>
          <w:lang w:val="en-CA"/>
        </w:rPr>
        <w:t xml:space="preserve"> warned that the social connections fostered through exchanges of value would be transient in nature because voluntary associations would not be able to support binding relationships.</w:t>
      </w:r>
      <w:r w:rsidRPr="008C3A35">
        <w:rPr>
          <w:rStyle w:val="FootnoteReference"/>
          <w:rFonts w:ascii="Times" w:hAnsi="Times"/>
          <w:lang w:val="en-CA"/>
        </w:rPr>
        <w:footnoteReference w:id="45"/>
      </w:r>
      <w:r w:rsidRPr="008C3A35">
        <w:rPr>
          <w:rFonts w:ascii="Times" w:hAnsi="Times"/>
          <w:lang w:val="en-CA"/>
        </w:rPr>
        <w:t xml:space="preserve"> These tight bonds were formed through </w:t>
      </w:r>
      <w:r w:rsidRPr="008C3A35">
        <w:rPr>
          <w:rFonts w:ascii="Times" w:hAnsi="Times"/>
          <w:i/>
          <w:lang w:val="en-CA"/>
        </w:rPr>
        <w:t>social will</w:t>
      </w:r>
      <w:r w:rsidRPr="008C3A35">
        <w:rPr>
          <w:rStyle w:val="FootnoteReference"/>
          <w:rFonts w:ascii="Times" w:hAnsi="Times"/>
          <w:i/>
          <w:lang w:val="en-CA"/>
        </w:rPr>
        <w:footnoteReference w:id="46"/>
      </w:r>
      <w:r w:rsidRPr="008C3A35">
        <w:rPr>
          <w:rFonts w:ascii="Times" w:hAnsi="Times"/>
          <w:i/>
          <w:lang w:val="en-CA"/>
        </w:rPr>
        <w:t xml:space="preserve"> </w:t>
      </w:r>
      <w:r w:rsidRPr="008C3A35">
        <w:rPr>
          <w:rFonts w:ascii="Times" w:hAnsi="Times"/>
          <w:lang w:val="en-CA"/>
        </w:rPr>
        <w:t xml:space="preserve">which with communication was able to maintain </w:t>
      </w:r>
      <w:r w:rsidR="0017291D" w:rsidRPr="008C3A35">
        <w:rPr>
          <w:rFonts w:ascii="Times" w:hAnsi="Times"/>
          <w:lang w:val="en-CA"/>
        </w:rPr>
        <w:t xml:space="preserve">both </w:t>
      </w:r>
      <w:r w:rsidRPr="008C3A35">
        <w:rPr>
          <w:rFonts w:ascii="Times" w:hAnsi="Times"/>
          <w:lang w:val="en-CA"/>
        </w:rPr>
        <w:t>worldview (</w:t>
      </w:r>
      <w:r w:rsidRPr="008C3A35">
        <w:rPr>
          <w:rFonts w:ascii="Times" w:hAnsi="Times"/>
          <w:i/>
          <w:lang w:val="en-CA"/>
        </w:rPr>
        <w:t>Weltanschauung</w:t>
      </w:r>
      <w:r w:rsidR="0017291D" w:rsidRPr="008C3A35">
        <w:rPr>
          <w:rFonts w:ascii="Times" w:hAnsi="Times"/>
          <w:lang w:val="en-CA"/>
        </w:rPr>
        <w:t xml:space="preserve">) </w:t>
      </w:r>
      <w:r w:rsidRPr="008C3A35">
        <w:rPr>
          <w:rFonts w:ascii="Times" w:hAnsi="Times"/>
          <w:lang w:val="en-CA"/>
        </w:rPr>
        <w:t>and moral value within a shared system of signs and symbols.</w:t>
      </w:r>
      <w:r w:rsidRPr="008C3A35">
        <w:rPr>
          <w:rStyle w:val="FootnoteReference"/>
          <w:rFonts w:ascii="Times" w:hAnsi="Times"/>
          <w:lang w:val="en-CA"/>
        </w:rPr>
        <w:footnoteReference w:id="47"/>
      </w:r>
      <w:r w:rsidRPr="008C3A35">
        <w:rPr>
          <w:rFonts w:ascii="Times" w:hAnsi="Times"/>
          <w:lang w:val="en-CA"/>
        </w:rPr>
        <w:t xml:space="preserve"> For Tönnies, there could be no elements of community within society because there was no way to renew or maintain such a system at a distance, nor to maintain a balance between the public and private life worlds of individuals.</w:t>
      </w:r>
      <w:r w:rsidRPr="008C3A35">
        <w:rPr>
          <w:rStyle w:val="FootnoteReference"/>
          <w:rFonts w:ascii="Times" w:hAnsi="Times"/>
          <w:lang w:val="en-CA"/>
        </w:rPr>
        <w:footnoteReference w:id="48"/>
      </w:r>
    </w:p>
    <w:p w14:paraId="2D1D6DD5" w14:textId="7909880A" w:rsidR="0017291D" w:rsidRPr="008C3A35" w:rsidRDefault="0017291D" w:rsidP="00B65197">
      <w:pPr>
        <w:pStyle w:val="Heading2"/>
        <w:rPr>
          <w:lang w:val="en-CA"/>
        </w:rPr>
      </w:pPr>
      <w:bookmarkStart w:id="7" w:name="_Toc490220950"/>
      <w:r w:rsidRPr="008C3A35">
        <w:rPr>
          <w:lang w:val="en-CA"/>
        </w:rPr>
        <w:t>Fr</w:t>
      </w:r>
      <w:r w:rsidR="00601A3B" w:rsidRPr="008C3A35">
        <w:rPr>
          <w:lang w:val="en-CA"/>
        </w:rPr>
        <w:t>om Place to Space</w:t>
      </w:r>
      <w:bookmarkEnd w:id="7"/>
    </w:p>
    <w:p w14:paraId="7DB4CE35" w14:textId="79261ACA" w:rsidR="00601A3B" w:rsidRPr="008C3A35" w:rsidRDefault="00A77BBD" w:rsidP="0017291D">
      <w:pPr>
        <w:spacing w:line="480" w:lineRule="auto"/>
        <w:ind w:firstLine="720"/>
        <w:jc w:val="both"/>
        <w:rPr>
          <w:rFonts w:ascii="Times" w:hAnsi="Times"/>
          <w:lang w:val="en-CA"/>
        </w:rPr>
      </w:pPr>
      <w:r>
        <w:rPr>
          <w:rFonts w:ascii="Times" w:hAnsi="Times"/>
          <w:lang w:val="en-CA"/>
        </w:rPr>
        <w:t>Soci</w:t>
      </w:r>
      <w:r w:rsidR="00601A3B" w:rsidRPr="008C3A35">
        <w:rPr>
          <w:rFonts w:ascii="Times" w:hAnsi="Times"/>
          <w:lang w:val="en-CA"/>
        </w:rPr>
        <w:t>al rel</w:t>
      </w:r>
      <w:r>
        <w:rPr>
          <w:rFonts w:ascii="Times" w:hAnsi="Times"/>
          <w:lang w:val="en-CA"/>
        </w:rPr>
        <w:t>ationships in the digital era are</w:t>
      </w:r>
      <w:r w:rsidR="00601A3B" w:rsidRPr="008C3A35">
        <w:rPr>
          <w:rFonts w:ascii="Times" w:hAnsi="Times"/>
          <w:lang w:val="en-CA"/>
        </w:rPr>
        <w:t xml:space="preserve"> based on voluntary association maintained through reciprocal action</w:t>
      </w:r>
      <w:r w:rsidR="004E1E10">
        <w:rPr>
          <w:rFonts w:ascii="Times" w:hAnsi="Times"/>
          <w:lang w:val="en-CA"/>
        </w:rPr>
        <w:t xml:space="preserve"> occurring online</w:t>
      </w:r>
      <w:r w:rsidR="00601A3B" w:rsidRPr="008C3A35">
        <w:rPr>
          <w:rFonts w:ascii="Times" w:hAnsi="Times"/>
          <w:lang w:val="en-CA"/>
        </w:rPr>
        <w:t>.</w:t>
      </w:r>
      <w:r w:rsidR="004E1E10">
        <w:rPr>
          <w:rFonts w:ascii="Times" w:hAnsi="Times"/>
          <w:lang w:val="en-CA"/>
        </w:rPr>
        <w:t xml:space="preserve"> The practice of association and communication online creates an internet social space, a place created through practice, which is accessible through technology regardless of geography.</w:t>
      </w:r>
      <w:r w:rsidR="004E1E10">
        <w:rPr>
          <w:rStyle w:val="FootnoteReference"/>
          <w:rFonts w:ascii="Times" w:hAnsi="Times"/>
          <w:lang w:val="en-CA"/>
        </w:rPr>
        <w:footnoteReference w:id="49"/>
      </w:r>
      <w:r w:rsidR="00601A3B" w:rsidRPr="008C3A35">
        <w:rPr>
          <w:rFonts w:ascii="Times" w:hAnsi="Times"/>
          <w:lang w:val="en-CA"/>
        </w:rPr>
        <w:t xml:space="preserve"> The internet serves as both a field of communication and repository of information that is accessible to a wide population</w:t>
      </w:r>
      <w:r w:rsidR="004E1E10">
        <w:rPr>
          <w:rFonts w:ascii="Times" w:hAnsi="Times"/>
          <w:lang w:val="en-CA"/>
        </w:rPr>
        <w:t>.</w:t>
      </w:r>
      <w:r w:rsidR="00601A3B" w:rsidRPr="008C3A35">
        <w:rPr>
          <w:rFonts w:ascii="Times" w:hAnsi="Times"/>
          <w:lang w:val="en-CA"/>
        </w:rPr>
        <w:t xml:space="preserve"> Access to the internet has made information and communication resources less scarce, and through mobile technology easily personalised. This is also supported by the opportunity for continual, and sustained access to materials that are constructed and maintained collaboratively to foster cohesion beyond local communities.</w:t>
      </w:r>
    </w:p>
    <w:p w14:paraId="4B5D2189" w14:textId="5678B138" w:rsidR="0017291D" w:rsidRPr="008C3A35" w:rsidRDefault="00E53C4E" w:rsidP="0017291D">
      <w:pPr>
        <w:spacing w:line="480" w:lineRule="auto"/>
        <w:ind w:firstLine="720"/>
        <w:jc w:val="both"/>
        <w:rPr>
          <w:rFonts w:ascii="Times" w:hAnsi="Times"/>
          <w:lang w:val="en-CA"/>
        </w:rPr>
      </w:pPr>
      <w:r w:rsidRPr="008C3A35">
        <w:rPr>
          <w:rFonts w:ascii="Times" w:hAnsi="Times"/>
          <w:lang w:val="en-CA"/>
        </w:rPr>
        <w:t>This shift from community to society being unidirectional and univocally negative has been mediated by the embedding of the internet in our social pract</w:t>
      </w:r>
      <w:r w:rsidR="00A77BBD">
        <w:rPr>
          <w:rFonts w:ascii="Times" w:hAnsi="Times"/>
          <w:lang w:val="en-CA"/>
        </w:rPr>
        <w:t>ices and by advances in individual</w:t>
      </w:r>
      <w:r w:rsidRPr="008C3A35">
        <w:rPr>
          <w:rFonts w:ascii="Times" w:hAnsi="Times"/>
          <w:lang w:val="en-CA"/>
        </w:rPr>
        <w:t xml:space="preserve">s mobile technology. These advances in </w:t>
      </w:r>
      <w:r w:rsidR="0017291D" w:rsidRPr="008C3A35">
        <w:rPr>
          <w:rFonts w:ascii="Times" w:hAnsi="Times"/>
          <w:lang w:val="en-CA"/>
        </w:rPr>
        <w:t xml:space="preserve">digital </w:t>
      </w:r>
      <w:r w:rsidRPr="008C3A35">
        <w:rPr>
          <w:rFonts w:ascii="Times" w:hAnsi="Times"/>
          <w:lang w:val="en-CA"/>
        </w:rPr>
        <w:t>communication have created new ways to foster close social relationships that are individualised and purposive – a hybrid of elements from both Tönnies communi</w:t>
      </w:r>
      <w:r w:rsidR="0017291D" w:rsidRPr="008C3A35">
        <w:rPr>
          <w:rFonts w:ascii="Times" w:hAnsi="Times"/>
          <w:lang w:val="en-CA"/>
        </w:rPr>
        <w:t>ty and society. The internet’s accessibility, participation and storage capacities forced reconsiderations of</w:t>
      </w:r>
      <w:r w:rsidRPr="008C3A35">
        <w:rPr>
          <w:rFonts w:ascii="Times" w:hAnsi="Times"/>
          <w:lang w:val="en-CA"/>
        </w:rPr>
        <w:t xml:space="preserve"> the co</w:t>
      </w:r>
      <w:r w:rsidR="0017291D" w:rsidRPr="008C3A35">
        <w:rPr>
          <w:rFonts w:ascii="Times" w:hAnsi="Times"/>
          <w:lang w:val="en-CA"/>
        </w:rPr>
        <w:t xml:space="preserve">ncept of place in </w:t>
      </w:r>
      <w:r w:rsidRPr="008C3A35">
        <w:rPr>
          <w:rFonts w:ascii="Times" w:hAnsi="Times"/>
          <w:lang w:val="en-CA"/>
        </w:rPr>
        <w:t>interactions</w:t>
      </w:r>
      <w:r w:rsidR="00A77BBD">
        <w:rPr>
          <w:rFonts w:ascii="Times" w:hAnsi="Times"/>
          <w:lang w:val="en-CA"/>
        </w:rPr>
        <w:t xml:space="preserve"> in the digital era technological mediation allows</w:t>
      </w:r>
      <w:r w:rsidRPr="008C3A35">
        <w:rPr>
          <w:rFonts w:ascii="Times" w:hAnsi="Times"/>
          <w:lang w:val="en-CA"/>
        </w:rPr>
        <w:t xml:space="preserve"> for deeper connections embodied through an abstract sense of space.</w:t>
      </w:r>
      <w:r w:rsidRPr="008C3A35">
        <w:rPr>
          <w:rStyle w:val="FootnoteReference"/>
          <w:rFonts w:ascii="Times" w:hAnsi="Times"/>
          <w:lang w:val="en-CA"/>
        </w:rPr>
        <w:footnoteReference w:id="50"/>
      </w:r>
      <w:r w:rsidRPr="008C3A35">
        <w:rPr>
          <w:rFonts w:ascii="Times" w:hAnsi="Times"/>
          <w:lang w:val="en-CA"/>
        </w:rPr>
        <w:t xml:space="preserve"> The internet facilitates networked space and society by causing a context coll</w:t>
      </w:r>
      <w:r w:rsidR="00A77BBD">
        <w:rPr>
          <w:rFonts w:ascii="Times" w:hAnsi="Times"/>
          <w:lang w:val="en-CA"/>
        </w:rPr>
        <w:t xml:space="preserve">apse of local communication and sociality </w:t>
      </w:r>
      <w:r w:rsidRPr="008C3A35">
        <w:rPr>
          <w:rFonts w:ascii="Times" w:hAnsi="Times"/>
          <w:lang w:val="en-CA"/>
        </w:rPr>
        <w:t>into the digital world</w:t>
      </w:r>
      <w:r w:rsidR="0017291D" w:rsidRPr="008C3A35">
        <w:rPr>
          <w:rFonts w:ascii="Times" w:hAnsi="Times"/>
          <w:lang w:val="en-CA"/>
        </w:rPr>
        <w:t>, with local practices becoming mediatised</w:t>
      </w:r>
      <w:r w:rsidRPr="008C3A35">
        <w:rPr>
          <w:rFonts w:ascii="Times" w:hAnsi="Times"/>
          <w:lang w:val="en-CA"/>
        </w:rPr>
        <w:t xml:space="preserve">. </w:t>
      </w:r>
    </w:p>
    <w:p w14:paraId="73C35CFC" w14:textId="39D6DD42" w:rsidR="00E53C4E" w:rsidRPr="008C3A35" w:rsidRDefault="00A77BBD" w:rsidP="0017291D">
      <w:pPr>
        <w:spacing w:line="480" w:lineRule="auto"/>
        <w:ind w:firstLine="720"/>
        <w:jc w:val="both"/>
        <w:rPr>
          <w:rFonts w:ascii="Times" w:hAnsi="Times"/>
          <w:lang w:val="en-CA"/>
        </w:rPr>
      </w:pPr>
      <w:r>
        <w:rPr>
          <w:rFonts w:ascii="Times" w:hAnsi="Times"/>
          <w:lang w:val="en-CA"/>
        </w:rPr>
        <w:t>In the digital era m</w:t>
      </w:r>
      <w:r w:rsidR="00E53C4E" w:rsidRPr="008C3A35">
        <w:rPr>
          <w:rFonts w:ascii="Times" w:hAnsi="Times"/>
          <w:lang w:val="en-CA"/>
        </w:rPr>
        <w:t>eaning is constructed though increasingly accessible communication channels that are accessed by individuals linked with little regards to traditional temporal-spatial constraints creating social cohesion from interactions and relations in this new space in addition to traditional formats.</w:t>
      </w:r>
      <w:r w:rsidR="00E53C4E" w:rsidRPr="008C3A35">
        <w:rPr>
          <w:rStyle w:val="FootnoteReference"/>
          <w:rFonts w:ascii="Times" w:hAnsi="Times"/>
          <w:lang w:val="en-CA"/>
        </w:rPr>
        <w:footnoteReference w:id="51"/>
      </w:r>
      <w:r w:rsidR="00E53C4E" w:rsidRPr="008C3A35">
        <w:rPr>
          <w:rFonts w:ascii="Times" w:hAnsi="Times"/>
          <w:lang w:val="en-CA"/>
        </w:rPr>
        <w:t xml:space="preserve"> Social connections have been able to foster the same social supports, norms and values as cohesion through community in mediated network societies, with new systems that allow the sharing of resources and information.</w:t>
      </w:r>
      <w:r w:rsidR="00E53C4E" w:rsidRPr="008C3A35">
        <w:rPr>
          <w:rStyle w:val="FootnoteReference"/>
          <w:rFonts w:ascii="Times" w:hAnsi="Times"/>
          <w:lang w:val="en-CA"/>
        </w:rPr>
        <w:footnoteReference w:id="52"/>
      </w:r>
      <w:r w:rsidR="00E53C4E" w:rsidRPr="008C3A35">
        <w:rPr>
          <w:rFonts w:ascii="Times" w:hAnsi="Times"/>
          <w:lang w:val="en-CA"/>
        </w:rPr>
        <w:t xml:space="preserve"> A new sense of publicness</w:t>
      </w:r>
      <w:r w:rsidR="0017291D" w:rsidRPr="008C3A35">
        <w:rPr>
          <w:rFonts w:ascii="Times" w:hAnsi="Times"/>
          <w:lang w:val="en-CA"/>
        </w:rPr>
        <w:t xml:space="preserve"> through participation in the internet as an accessible space</w:t>
      </w:r>
      <w:r w:rsidR="00E53C4E" w:rsidRPr="008C3A35">
        <w:rPr>
          <w:rFonts w:ascii="Times" w:hAnsi="Times"/>
          <w:lang w:val="en-CA"/>
        </w:rPr>
        <w:t xml:space="preserve"> serves as a basis for everyday understandings created through looser and larger networked systems of meaning making that bridge individuals with a sense of “being-with” each other online in space instead of </w:t>
      </w:r>
      <w:r w:rsidR="004E1E10">
        <w:rPr>
          <w:rFonts w:ascii="Times" w:hAnsi="Times"/>
          <w:lang w:val="en-CA"/>
        </w:rPr>
        <w:t xml:space="preserve">in physical </w:t>
      </w:r>
      <w:r w:rsidR="00E53C4E" w:rsidRPr="008C3A35">
        <w:rPr>
          <w:rFonts w:ascii="Times" w:hAnsi="Times"/>
          <w:lang w:val="en-CA"/>
        </w:rPr>
        <w:t>place</w:t>
      </w:r>
      <w:r>
        <w:rPr>
          <w:rFonts w:ascii="Times" w:hAnsi="Times"/>
          <w:lang w:val="en-CA"/>
        </w:rPr>
        <w:t xml:space="preserve"> through communication</w:t>
      </w:r>
      <w:r w:rsidR="00E53C4E" w:rsidRPr="008C3A35">
        <w:rPr>
          <w:rFonts w:ascii="Times" w:hAnsi="Times"/>
          <w:lang w:val="en-CA"/>
        </w:rPr>
        <w:t>.</w:t>
      </w:r>
      <w:r w:rsidR="00E53C4E" w:rsidRPr="008C3A35">
        <w:rPr>
          <w:rStyle w:val="FootnoteReference"/>
          <w:rFonts w:ascii="Times" w:hAnsi="Times"/>
          <w:lang w:val="en-CA"/>
        </w:rPr>
        <w:footnoteReference w:id="53"/>
      </w:r>
    </w:p>
    <w:p w14:paraId="28D32DB1" w14:textId="15146EDA" w:rsidR="00E53C4E" w:rsidRPr="008C3A35" w:rsidRDefault="00E53C4E" w:rsidP="00E53C4E">
      <w:pPr>
        <w:spacing w:line="480" w:lineRule="auto"/>
        <w:jc w:val="both"/>
        <w:rPr>
          <w:rFonts w:ascii="Times" w:hAnsi="Times"/>
          <w:lang w:val="en-CA"/>
        </w:rPr>
      </w:pPr>
      <w:r w:rsidRPr="008C3A35">
        <w:rPr>
          <w:rFonts w:ascii="Times" w:hAnsi="Times"/>
          <w:lang w:val="en-CA"/>
        </w:rPr>
        <w:tab/>
        <w:t xml:space="preserve">Once religion is divorced from territoriality and social obligation, those who remain associated with religious communities and networks do so voluntarily. With </w:t>
      </w:r>
      <w:r w:rsidR="00A77BBD">
        <w:rPr>
          <w:rFonts w:ascii="Times" w:hAnsi="Times"/>
          <w:lang w:val="en-CA"/>
        </w:rPr>
        <w:t>the secularisation of society</w:t>
      </w:r>
      <w:r w:rsidRPr="008C3A35">
        <w:rPr>
          <w:rFonts w:ascii="Times" w:hAnsi="Times"/>
          <w:lang w:val="en-CA"/>
        </w:rPr>
        <w:t>, the sense of religious social obligation lessened and allowed individuals to approach social meaning through personalised and deterritorialised relationships and interactions.</w:t>
      </w:r>
      <w:r w:rsidRPr="008C3A35">
        <w:rPr>
          <w:rStyle w:val="FootnoteReference"/>
          <w:rFonts w:ascii="Times" w:hAnsi="Times"/>
          <w:lang w:val="en-CA"/>
        </w:rPr>
        <w:footnoteReference w:id="54"/>
      </w:r>
      <w:r w:rsidRPr="008C3A35">
        <w:rPr>
          <w:rFonts w:ascii="Times" w:hAnsi="Times"/>
          <w:lang w:val="en-CA"/>
        </w:rPr>
        <w:t xml:space="preserve"> The internet fosters this voluntary culture, with the ease of access to digital communication networks creating an increased hybridity between the experience and expression of the self and society on and offline.</w:t>
      </w:r>
      <w:r w:rsidRPr="008C3A35">
        <w:rPr>
          <w:rStyle w:val="FootnoteReference"/>
          <w:rFonts w:ascii="Times" w:hAnsi="Times"/>
          <w:lang w:val="en-CA"/>
        </w:rPr>
        <w:footnoteReference w:id="55"/>
      </w:r>
    </w:p>
    <w:p w14:paraId="488C9E04" w14:textId="77777777" w:rsidR="00E53C4E" w:rsidRPr="008C3A35" w:rsidRDefault="00E53C4E" w:rsidP="00B65197">
      <w:pPr>
        <w:pStyle w:val="Heading1"/>
        <w:rPr>
          <w:lang w:val="en-CA"/>
        </w:rPr>
      </w:pPr>
      <w:bookmarkStart w:id="8" w:name="_Toc490220951"/>
      <w:r w:rsidRPr="008C3A35">
        <w:rPr>
          <w:lang w:val="en-CA"/>
        </w:rPr>
        <w:t>Network Sociality</w:t>
      </w:r>
      <w:bookmarkEnd w:id="8"/>
    </w:p>
    <w:p w14:paraId="5596DA91" w14:textId="426009A0" w:rsidR="00E53C4E" w:rsidRPr="008C3A35" w:rsidRDefault="00601A3B" w:rsidP="00E53C4E">
      <w:pPr>
        <w:spacing w:line="480" w:lineRule="auto"/>
        <w:ind w:firstLine="720"/>
        <w:jc w:val="both"/>
        <w:rPr>
          <w:rFonts w:ascii="Times" w:hAnsi="Times"/>
          <w:lang w:val="en-CA"/>
        </w:rPr>
      </w:pPr>
      <w:r w:rsidRPr="008C3A35">
        <w:rPr>
          <w:rFonts w:ascii="Times" w:hAnsi="Times"/>
          <w:lang w:val="en-CA"/>
        </w:rPr>
        <w:t xml:space="preserve">The </w:t>
      </w:r>
      <w:r w:rsidR="00E53C4E" w:rsidRPr="008C3A35">
        <w:rPr>
          <w:rFonts w:ascii="Times" w:hAnsi="Times"/>
          <w:lang w:val="en-CA"/>
        </w:rPr>
        <w:t>modern period has demonstrated the need to adapt and expand concepts of sociality to better examine how relationships have become increasingly personalised with the digital affordances of new media technology. A social network system allows for personal relationships between individuals</w:t>
      </w:r>
      <w:r w:rsidR="00A77BBD">
        <w:rPr>
          <w:rFonts w:ascii="Times" w:hAnsi="Times"/>
          <w:lang w:val="en-CA"/>
        </w:rPr>
        <w:t xml:space="preserve"> </w:t>
      </w:r>
      <w:r w:rsidRPr="008C3A35">
        <w:rPr>
          <w:rFonts w:ascii="Times" w:hAnsi="Times"/>
          <w:lang w:val="en-CA"/>
        </w:rPr>
        <w:t>and can be multiuser, promote</w:t>
      </w:r>
      <w:r w:rsidR="00E53C4E" w:rsidRPr="008C3A35">
        <w:rPr>
          <w:rFonts w:ascii="Times" w:hAnsi="Times"/>
          <w:lang w:val="en-CA"/>
        </w:rPr>
        <w:t xml:space="preserve"> interactions with diverse others,</w:t>
      </w:r>
      <w:r w:rsidRPr="008C3A35">
        <w:rPr>
          <w:rFonts w:ascii="Times" w:hAnsi="Times"/>
          <w:lang w:val="en-CA"/>
        </w:rPr>
        <w:t xml:space="preserve"> allow for</w:t>
      </w:r>
      <w:r w:rsidR="00E53C4E" w:rsidRPr="008C3A35">
        <w:rPr>
          <w:rFonts w:ascii="Times" w:hAnsi="Times"/>
          <w:lang w:val="en-CA"/>
        </w:rPr>
        <w:t xml:space="preserve"> multitasking</w:t>
      </w:r>
      <w:r w:rsidRPr="008C3A35">
        <w:rPr>
          <w:rFonts w:ascii="Times" w:hAnsi="Times"/>
          <w:lang w:val="en-CA"/>
        </w:rPr>
        <w:t xml:space="preserve">, permit </w:t>
      </w:r>
      <w:r w:rsidR="00E53C4E" w:rsidRPr="008C3A35">
        <w:rPr>
          <w:rFonts w:ascii="Times" w:hAnsi="Times"/>
          <w:lang w:val="en-CA"/>
        </w:rPr>
        <w:t>relationships serving several needs</w:t>
      </w:r>
      <w:r w:rsidR="00A77BBD">
        <w:rPr>
          <w:rFonts w:ascii="Times" w:hAnsi="Times"/>
          <w:lang w:val="en-CA"/>
        </w:rPr>
        <w:t>,</w:t>
      </w:r>
      <w:r w:rsidR="00E53C4E" w:rsidRPr="008C3A35">
        <w:rPr>
          <w:rFonts w:ascii="Times" w:hAnsi="Times"/>
          <w:lang w:val="en-CA"/>
        </w:rPr>
        <w:t xml:space="preserve"> and </w:t>
      </w:r>
      <w:r w:rsidRPr="008C3A35">
        <w:rPr>
          <w:rFonts w:ascii="Times" w:hAnsi="Times"/>
          <w:lang w:val="en-CA"/>
        </w:rPr>
        <w:t xml:space="preserve">be </w:t>
      </w:r>
      <w:r w:rsidR="00E53C4E" w:rsidRPr="008C3A35">
        <w:rPr>
          <w:rFonts w:ascii="Times" w:hAnsi="Times"/>
          <w:lang w:val="en-CA"/>
        </w:rPr>
        <w:t>multithreaded in achieving these things simultaneously.</w:t>
      </w:r>
      <w:r w:rsidR="00E53C4E" w:rsidRPr="008C3A35">
        <w:rPr>
          <w:rStyle w:val="FootnoteReference"/>
          <w:rFonts w:ascii="Times" w:hAnsi="Times"/>
          <w:lang w:val="en-CA"/>
        </w:rPr>
        <w:footnoteReference w:id="56"/>
      </w:r>
      <w:r w:rsidR="00E53C4E" w:rsidRPr="008C3A35">
        <w:rPr>
          <w:rFonts w:ascii="Times" w:hAnsi="Times"/>
          <w:lang w:val="en-CA"/>
        </w:rPr>
        <w:t xml:space="preserve"> When understood as a se</w:t>
      </w:r>
      <w:r w:rsidR="00A77BBD">
        <w:rPr>
          <w:rFonts w:ascii="Times" w:hAnsi="Times"/>
          <w:lang w:val="en-CA"/>
        </w:rPr>
        <w:t xml:space="preserve">ries of networks instead of the traditional </w:t>
      </w:r>
      <w:r w:rsidR="00E53C4E" w:rsidRPr="008C3A35">
        <w:rPr>
          <w:rFonts w:ascii="Times" w:hAnsi="Times"/>
          <w:lang w:val="en-CA"/>
        </w:rPr>
        <w:t xml:space="preserve">community format, cohesion and connectivity in social relationships are dis-embedded from collective social boundaries. Unlike the homogenous membership-based interactions that form </w:t>
      </w:r>
      <w:r w:rsidR="00A77BBD">
        <w:rPr>
          <w:rFonts w:ascii="Times" w:hAnsi="Times"/>
          <w:lang w:val="en-CA"/>
        </w:rPr>
        <w:t xml:space="preserve">pre-digital communities, within </w:t>
      </w:r>
      <w:r w:rsidR="00E53C4E" w:rsidRPr="008C3A35">
        <w:rPr>
          <w:rFonts w:ascii="Times" w:hAnsi="Times"/>
          <w:lang w:val="en-CA"/>
        </w:rPr>
        <w:t>a</w:t>
      </w:r>
      <w:r w:rsidR="00A77BBD">
        <w:rPr>
          <w:rFonts w:ascii="Times" w:hAnsi="Times"/>
          <w:lang w:val="en-CA"/>
        </w:rPr>
        <w:t xml:space="preserve"> network system paradigm, every individual becomes</w:t>
      </w:r>
      <w:r w:rsidR="00E53C4E" w:rsidRPr="008C3A35">
        <w:rPr>
          <w:rFonts w:ascii="Times" w:hAnsi="Times"/>
          <w:lang w:val="en-CA"/>
        </w:rPr>
        <w:t xml:space="preserve"> a node in connectivity. As computer mediated communication (</w:t>
      </w:r>
      <w:r w:rsidR="00E53C4E" w:rsidRPr="008C3A35">
        <w:rPr>
          <w:rFonts w:ascii="Times" w:hAnsi="Times"/>
          <w:i/>
          <w:lang w:val="en-CA"/>
        </w:rPr>
        <w:t>CMC</w:t>
      </w:r>
      <w:r w:rsidR="00E53C4E" w:rsidRPr="008C3A35">
        <w:rPr>
          <w:rFonts w:ascii="Times" w:hAnsi="Times"/>
          <w:lang w:val="en-CA"/>
        </w:rPr>
        <w:t xml:space="preserve">) is increasingly adopted into the social sphere, a network operating system illustrates how connectivity is fostered through technologies to allow access to a new range of interaction that is not limited by time or locality. </w:t>
      </w:r>
    </w:p>
    <w:p w14:paraId="3A460415" w14:textId="77777777" w:rsidR="000E34F1" w:rsidRPr="008C3A35" w:rsidRDefault="00E53C4E" w:rsidP="00E53C4E">
      <w:pPr>
        <w:spacing w:line="480" w:lineRule="auto"/>
        <w:ind w:firstLine="720"/>
        <w:jc w:val="both"/>
        <w:rPr>
          <w:rFonts w:ascii="Times" w:hAnsi="Times"/>
          <w:lang w:val="en-CA"/>
        </w:rPr>
      </w:pPr>
      <w:r w:rsidRPr="008C3A35">
        <w:rPr>
          <w:rFonts w:ascii="Times" w:hAnsi="Times"/>
          <w:lang w:val="en-CA"/>
        </w:rPr>
        <w:t>Digital media can transfer and reproduce information across many distinct platforms in easily manipulated formats that promote networks for storage and access affordances.</w:t>
      </w:r>
      <w:r w:rsidRPr="008C3A35">
        <w:rPr>
          <w:rStyle w:val="FootnoteReference"/>
          <w:rFonts w:ascii="Times" w:hAnsi="Times"/>
          <w:lang w:val="en-CA"/>
        </w:rPr>
        <w:footnoteReference w:id="57"/>
      </w:r>
      <w:r w:rsidRPr="008C3A35">
        <w:rPr>
          <w:rFonts w:ascii="Times" w:hAnsi="Times"/>
          <w:lang w:val="en-CA"/>
        </w:rPr>
        <w:t xml:space="preserve"> The redefinition of place outside of space and time as the origin point for communication has made it a relational concept that can be individualised, and tapped into by networks.</w:t>
      </w:r>
      <w:r w:rsidRPr="008C3A35">
        <w:rPr>
          <w:rStyle w:val="FootnoteReference"/>
          <w:rFonts w:ascii="Times" w:hAnsi="Times"/>
          <w:lang w:val="en-CA"/>
        </w:rPr>
        <w:footnoteReference w:id="58"/>
      </w:r>
      <w:r w:rsidRPr="008C3A35">
        <w:rPr>
          <w:rFonts w:ascii="Times" w:hAnsi="Times"/>
          <w:lang w:val="en-CA"/>
        </w:rPr>
        <w:t xml:space="preserve"> The integration of digital technologies into communication and social connectivity through media has enabled convergences and integrations of networks and individuals which allow it to dominate the systems.</w:t>
      </w:r>
      <w:r w:rsidRPr="008C3A35">
        <w:rPr>
          <w:rStyle w:val="FootnoteReference"/>
          <w:rFonts w:ascii="Times" w:hAnsi="Times"/>
          <w:lang w:val="en-CA"/>
        </w:rPr>
        <w:footnoteReference w:id="59"/>
      </w:r>
      <w:r w:rsidRPr="008C3A35">
        <w:rPr>
          <w:rFonts w:ascii="Times" w:hAnsi="Times"/>
          <w:lang w:val="en-CA"/>
        </w:rPr>
        <w:t xml:space="preserve"> Because CMC convergence does not rely on a specific delivery mechanism access to digital communication is able to move seamlessly across platforms, both mobile</w:t>
      </w:r>
      <w:r w:rsidR="000E34F1" w:rsidRPr="008C3A35">
        <w:rPr>
          <w:rFonts w:ascii="Times" w:hAnsi="Times"/>
          <w:lang w:val="en-CA"/>
        </w:rPr>
        <w:t xml:space="preserve"> space</w:t>
      </w:r>
      <w:r w:rsidRPr="008C3A35">
        <w:rPr>
          <w:rFonts w:ascii="Times" w:hAnsi="Times"/>
          <w:lang w:val="en-CA"/>
        </w:rPr>
        <w:t xml:space="preserve"> and fixed-point</w:t>
      </w:r>
      <w:r w:rsidR="000E34F1" w:rsidRPr="008C3A35">
        <w:rPr>
          <w:rFonts w:ascii="Times" w:hAnsi="Times"/>
          <w:lang w:val="en-CA"/>
        </w:rPr>
        <w:t xml:space="preserve"> places</w:t>
      </w:r>
      <w:r w:rsidRPr="008C3A35">
        <w:rPr>
          <w:rFonts w:ascii="Times" w:hAnsi="Times"/>
          <w:lang w:val="en-CA"/>
        </w:rPr>
        <w:t>.</w:t>
      </w:r>
      <w:r w:rsidRPr="008C3A35">
        <w:rPr>
          <w:rStyle w:val="FootnoteReference"/>
          <w:rFonts w:ascii="Times" w:hAnsi="Times"/>
          <w:lang w:val="en-CA"/>
        </w:rPr>
        <w:footnoteReference w:id="60"/>
      </w:r>
      <w:r w:rsidRPr="008C3A35">
        <w:rPr>
          <w:rFonts w:ascii="Times" w:hAnsi="Times"/>
          <w:lang w:val="en-CA"/>
        </w:rPr>
        <w:t xml:space="preserve"> </w:t>
      </w:r>
    </w:p>
    <w:p w14:paraId="174BC1B9" w14:textId="7C3103F1" w:rsidR="00E53C4E" w:rsidRPr="008C3A35" w:rsidRDefault="000E34F1" w:rsidP="00E53C4E">
      <w:pPr>
        <w:spacing w:line="480" w:lineRule="auto"/>
        <w:ind w:firstLine="720"/>
        <w:jc w:val="both"/>
        <w:rPr>
          <w:rFonts w:ascii="Times" w:hAnsi="Times"/>
          <w:lang w:val="en-CA"/>
        </w:rPr>
      </w:pPr>
      <w:r w:rsidRPr="008C3A35">
        <w:rPr>
          <w:rFonts w:ascii="Times" w:hAnsi="Times"/>
          <w:lang w:val="en-CA"/>
        </w:rPr>
        <w:t xml:space="preserve">Yet while these affordances have changed the ways humans communicate, they have not yet become universally available. </w:t>
      </w:r>
      <w:r w:rsidR="00E53C4E" w:rsidRPr="008C3A35">
        <w:rPr>
          <w:rFonts w:ascii="Times" w:hAnsi="Times"/>
          <w:lang w:val="en-CA"/>
        </w:rPr>
        <w:t xml:space="preserve">The infrastructures of social networking through CMC construct a </w:t>
      </w:r>
      <w:r w:rsidR="00E53C4E" w:rsidRPr="008C3A35">
        <w:rPr>
          <w:rFonts w:ascii="Times" w:hAnsi="Times"/>
          <w:i/>
          <w:lang w:val="en-CA"/>
        </w:rPr>
        <w:t>digital divide</w:t>
      </w:r>
      <w:r w:rsidR="00E53C4E" w:rsidRPr="008C3A35">
        <w:rPr>
          <w:rFonts w:ascii="Times" w:hAnsi="Times"/>
          <w:lang w:val="en-CA"/>
        </w:rPr>
        <w:t xml:space="preserve"> which effects difference between groups in developed and developing nations, and geography, and enacts itself in differences of gende</w:t>
      </w:r>
      <w:r w:rsidRPr="008C3A35">
        <w:rPr>
          <w:rFonts w:ascii="Times" w:hAnsi="Times"/>
          <w:lang w:val="en-CA"/>
        </w:rPr>
        <w:t>r, age and generation. This is a stark</w:t>
      </w:r>
      <w:r w:rsidR="00E53C4E" w:rsidRPr="008C3A35">
        <w:rPr>
          <w:rFonts w:ascii="Times" w:hAnsi="Times"/>
          <w:lang w:val="en-CA"/>
        </w:rPr>
        <w:t xml:space="preserve"> contrast </w:t>
      </w:r>
      <w:r w:rsidRPr="008C3A35">
        <w:rPr>
          <w:rFonts w:ascii="Times" w:hAnsi="Times"/>
          <w:lang w:val="en-CA"/>
        </w:rPr>
        <w:t>with</w:t>
      </w:r>
      <w:r w:rsidR="00E53C4E" w:rsidRPr="008C3A35">
        <w:rPr>
          <w:rFonts w:ascii="Times" w:hAnsi="Times"/>
          <w:lang w:val="en-CA"/>
        </w:rPr>
        <w:t xml:space="preserve"> growing sense of </w:t>
      </w:r>
      <w:r w:rsidR="00E53C4E" w:rsidRPr="008C3A35">
        <w:rPr>
          <w:rFonts w:ascii="Times" w:hAnsi="Times"/>
          <w:i/>
          <w:lang w:val="en-CA"/>
        </w:rPr>
        <w:t xml:space="preserve">glocalisation </w:t>
      </w:r>
      <w:r w:rsidR="00E53C4E" w:rsidRPr="008C3A35">
        <w:rPr>
          <w:rFonts w:ascii="Times" w:hAnsi="Times"/>
          <w:lang w:val="en-CA"/>
        </w:rPr>
        <w:t xml:space="preserve">(global localisation) that is fostered by the interactions and routines of life that have become embedded in the </w:t>
      </w:r>
      <w:r w:rsidRPr="008C3A35">
        <w:rPr>
          <w:rFonts w:ascii="Times" w:hAnsi="Times"/>
          <w:lang w:val="en-CA"/>
        </w:rPr>
        <w:t>digital which brings</w:t>
      </w:r>
      <w:r w:rsidR="00E53C4E" w:rsidRPr="008C3A35">
        <w:rPr>
          <w:rFonts w:ascii="Times" w:hAnsi="Times"/>
          <w:lang w:val="en-CA"/>
        </w:rPr>
        <w:t xml:space="preserve"> individuals at a physical and social distance closer together</w:t>
      </w:r>
      <w:r w:rsidR="004E1E10">
        <w:rPr>
          <w:rFonts w:ascii="Times" w:hAnsi="Times"/>
          <w:lang w:val="en-CA"/>
        </w:rPr>
        <w:t xml:space="preserve"> in a mobile online social space</w:t>
      </w:r>
      <w:r w:rsidR="00E53C4E" w:rsidRPr="008C3A35">
        <w:rPr>
          <w:rFonts w:ascii="Times" w:hAnsi="Times"/>
          <w:lang w:val="en-CA"/>
        </w:rPr>
        <w:t>.</w:t>
      </w:r>
      <w:r w:rsidRPr="008C3A35">
        <w:rPr>
          <w:rFonts w:ascii="Times" w:hAnsi="Times"/>
          <w:lang w:val="en-CA"/>
        </w:rPr>
        <w:t xml:space="preserve"> Although a network sociality paradigm explains cohesion and connectivity online, the experience of mediatised culture is not universal, and requires more than access to digital infrastructure.</w:t>
      </w:r>
      <w:r w:rsidR="00E53C4E" w:rsidRPr="008C3A35">
        <w:rPr>
          <w:rFonts w:ascii="Times" w:hAnsi="Times"/>
          <w:lang w:val="en-CA"/>
        </w:rPr>
        <w:t xml:space="preserve"> </w:t>
      </w:r>
    </w:p>
    <w:p w14:paraId="50538FE7" w14:textId="79815008" w:rsidR="00E53C4E" w:rsidRPr="008C3A35" w:rsidRDefault="00E53C4E" w:rsidP="00E53C4E">
      <w:pPr>
        <w:spacing w:line="480" w:lineRule="auto"/>
        <w:ind w:firstLine="720"/>
        <w:jc w:val="both"/>
        <w:rPr>
          <w:rFonts w:ascii="Times" w:hAnsi="Times"/>
          <w:lang w:val="en-CA"/>
        </w:rPr>
      </w:pPr>
      <w:r w:rsidRPr="008C3A35">
        <w:rPr>
          <w:rFonts w:ascii="Times" w:hAnsi="Times"/>
          <w:lang w:val="en-CA"/>
        </w:rPr>
        <w:t>Globalisation in the late modern period implies a change in the configuration of people, pla</w:t>
      </w:r>
      <w:r w:rsidR="00A77BBD">
        <w:rPr>
          <w:rFonts w:ascii="Times" w:hAnsi="Times"/>
          <w:lang w:val="en-CA"/>
        </w:rPr>
        <w:t>ces and images</w:t>
      </w:r>
      <w:r w:rsidRPr="008C3A35">
        <w:rPr>
          <w:rFonts w:ascii="Times" w:hAnsi="Times"/>
          <w:lang w:val="en-CA"/>
        </w:rPr>
        <w:t>.</w:t>
      </w:r>
      <w:r w:rsidRPr="008C3A35">
        <w:rPr>
          <w:rStyle w:val="FootnoteReference"/>
          <w:rFonts w:ascii="Times" w:hAnsi="Times"/>
          <w:lang w:val="en-CA"/>
        </w:rPr>
        <w:footnoteReference w:id="61"/>
      </w:r>
      <w:r w:rsidR="000E34F1" w:rsidRPr="008C3A35">
        <w:rPr>
          <w:rFonts w:ascii="Times" w:hAnsi="Times"/>
          <w:lang w:val="en-CA"/>
        </w:rPr>
        <w:t xml:space="preserve"> Simultaneously, digital technological affordances allow for almost instant, lasting and personally broadcast communication</w:t>
      </w:r>
      <w:r w:rsidR="00A77BBD">
        <w:rPr>
          <w:rFonts w:ascii="Times" w:hAnsi="Times"/>
          <w:lang w:val="en-CA"/>
        </w:rPr>
        <w:t xml:space="preserve"> which</w:t>
      </w:r>
      <w:r w:rsidR="000E34F1" w:rsidRPr="008C3A35">
        <w:rPr>
          <w:rFonts w:ascii="Times" w:hAnsi="Times"/>
          <w:lang w:val="en-CA"/>
        </w:rPr>
        <w:t xml:space="preserve"> changes the temporality of social experience.</w:t>
      </w:r>
      <w:r w:rsidRPr="008C3A35">
        <w:rPr>
          <w:rFonts w:ascii="Times" w:hAnsi="Times"/>
          <w:lang w:val="en-CA"/>
        </w:rPr>
        <w:t xml:space="preserve"> The development of new media as a space where information is made available and transmitted has made the virtual real</w:t>
      </w:r>
      <w:r w:rsidR="000E34F1" w:rsidRPr="008C3A35">
        <w:rPr>
          <w:rFonts w:ascii="Times" w:hAnsi="Times"/>
          <w:lang w:val="en-CA"/>
        </w:rPr>
        <w:t>,</w:t>
      </w:r>
      <w:r w:rsidR="004E1E10">
        <w:rPr>
          <w:rFonts w:ascii="Times" w:hAnsi="Times"/>
          <w:lang w:val="en-CA"/>
        </w:rPr>
        <w:t xml:space="preserve"> </w:t>
      </w:r>
      <w:r w:rsidR="00A77BBD">
        <w:rPr>
          <w:rFonts w:ascii="Times" w:hAnsi="Times"/>
          <w:lang w:val="en-CA"/>
        </w:rPr>
        <w:t>by making</w:t>
      </w:r>
      <w:r w:rsidR="004E1E10">
        <w:rPr>
          <w:rFonts w:ascii="Times" w:hAnsi="Times"/>
          <w:lang w:val="en-CA"/>
        </w:rPr>
        <w:t xml:space="preserve"> the mobile space of the internet</w:t>
      </w:r>
      <w:r w:rsidR="000E34F1" w:rsidRPr="008C3A35">
        <w:rPr>
          <w:rFonts w:ascii="Times" w:hAnsi="Times"/>
          <w:lang w:val="en-CA"/>
        </w:rPr>
        <w:t xml:space="preserve"> becoming an indispensable </w:t>
      </w:r>
      <w:r w:rsidR="004E1E10">
        <w:rPr>
          <w:rFonts w:ascii="Times" w:hAnsi="Times"/>
          <w:lang w:val="en-CA"/>
        </w:rPr>
        <w:t>location for</w:t>
      </w:r>
      <w:r w:rsidR="000E34F1" w:rsidRPr="008C3A35">
        <w:rPr>
          <w:rFonts w:ascii="Times" w:hAnsi="Times"/>
          <w:lang w:val="en-CA"/>
        </w:rPr>
        <w:t xml:space="preserve"> </w:t>
      </w:r>
      <w:r w:rsidR="00DA13FF" w:rsidRPr="008C3A35">
        <w:rPr>
          <w:rFonts w:ascii="Times" w:hAnsi="Times"/>
          <w:lang w:val="en-CA"/>
        </w:rPr>
        <w:t xml:space="preserve">translocal </w:t>
      </w:r>
      <w:r w:rsidR="000E34F1" w:rsidRPr="008C3A35">
        <w:rPr>
          <w:rFonts w:ascii="Times" w:hAnsi="Times"/>
          <w:lang w:val="en-CA"/>
        </w:rPr>
        <w:t>social interaction</w:t>
      </w:r>
      <w:r w:rsidRPr="008C3A35">
        <w:rPr>
          <w:rFonts w:ascii="Times" w:hAnsi="Times"/>
          <w:lang w:val="en-CA"/>
        </w:rPr>
        <w:t>. Digital media has made the internet into a participatory space not bound by locality or temporality, and social networks allow links between people to exist with looser bonds</w:t>
      </w:r>
      <w:r w:rsidR="003651EB">
        <w:rPr>
          <w:rFonts w:ascii="Times" w:hAnsi="Times"/>
          <w:lang w:val="en-CA"/>
        </w:rPr>
        <w:t xml:space="preserve"> that are only activated to serve needs, and are maintained without face to face communication</w:t>
      </w:r>
      <w:r w:rsidRPr="008C3A35">
        <w:rPr>
          <w:rFonts w:ascii="Times" w:hAnsi="Times"/>
          <w:lang w:val="en-CA"/>
        </w:rPr>
        <w:t>. The accessible communication through CMC has made engagement and maintenance of social relationships more individualised, with personalis</w:t>
      </w:r>
      <w:r w:rsidR="003651EB">
        <w:rPr>
          <w:rFonts w:ascii="Times" w:hAnsi="Times"/>
          <w:lang w:val="en-CA"/>
        </w:rPr>
        <w:t>ed connections shaping networks like those produced through social network sites (SNS) which allow the personal publication of an individual profile of a user’s identity for online communication.</w:t>
      </w:r>
      <w:r w:rsidR="003651EB">
        <w:rPr>
          <w:rStyle w:val="FootnoteReference"/>
          <w:rFonts w:ascii="Times" w:hAnsi="Times"/>
          <w:lang w:val="en-CA"/>
        </w:rPr>
        <w:footnoteReference w:id="62"/>
      </w:r>
      <w:r w:rsidRPr="008C3A35">
        <w:rPr>
          <w:rFonts w:ascii="Times" w:hAnsi="Times"/>
          <w:lang w:val="en-CA"/>
        </w:rPr>
        <w:t xml:space="preserve"> The </w:t>
      </w:r>
      <w:r w:rsidRPr="008C3A35">
        <w:rPr>
          <w:rFonts w:ascii="Times" w:hAnsi="Times"/>
          <w:i/>
          <w:lang w:val="en-CA"/>
        </w:rPr>
        <w:t>produser</w:t>
      </w:r>
      <w:r w:rsidRPr="008C3A35">
        <w:rPr>
          <w:rFonts w:ascii="Times" w:hAnsi="Times"/>
          <w:lang w:val="en-CA"/>
        </w:rPr>
        <w:t xml:space="preserve"> (producer-consumer) identity of digital media users has made participation in religiously oriented discussion or action online </w:t>
      </w:r>
      <w:r w:rsidR="00022A99">
        <w:rPr>
          <w:rFonts w:ascii="Times" w:hAnsi="Times"/>
          <w:lang w:val="en-CA"/>
        </w:rPr>
        <w:t xml:space="preserve">individual and </w:t>
      </w:r>
      <w:r w:rsidRPr="008C3A35">
        <w:rPr>
          <w:rFonts w:ascii="Times" w:hAnsi="Times"/>
          <w:lang w:val="en-CA"/>
        </w:rPr>
        <w:t>has wrest control from institutions, and enacted a form of de-privatisation of religion in online space.</w:t>
      </w:r>
      <w:r w:rsidRPr="008C3A35">
        <w:rPr>
          <w:rStyle w:val="FootnoteReference"/>
          <w:rFonts w:ascii="Times" w:hAnsi="Times"/>
          <w:lang w:val="en-CA"/>
        </w:rPr>
        <w:footnoteReference w:id="63"/>
      </w:r>
      <w:r w:rsidR="00DA13FF" w:rsidRPr="008C3A35">
        <w:rPr>
          <w:rFonts w:ascii="Times" w:hAnsi="Times"/>
          <w:lang w:val="en-CA"/>
        </w:rPr>
        <w:t xml:space="preserve"> The sociality fostered by network connections has allowed religion to enter negotiation with new media technology as a tool for fostering global networking, proselytization, and the digitisation of information and ritual.</w:t>
      </w:r>
      <w:r w:rsidR="00DA13FF" w:rsidRPr="008C3A35">
        <w:rPr>
          <w:rStyle w:val="FootnoteReference"/>
          <w:rFonts w:ascii="Times" w:hAnsi="Times"/>
          <w:lang w:val="en-CA"/>
        </w:rPr>
        <w:footnoteReference w:id="64"/>
      </w:r>
    </w:p>
    <w:p w14:paraId="30C46583" w14:textId="6C916211" w:rsidR="00E53C4E" w:rsidRPr="008C3A35" w:rsidRDefault="003651EB" w:rsidP="00E53C4E">
      <w:pPr>
        <w:spacing w:line="480" w:lineRule="auto"/>
        <w:ind w:firstLine="720"/>
        <w:jc w:val="both"/>
        <w:rPr>
          <w:rFonts w:ascii="Times" w:hAnsi="Times"/>
          <w:lang w:val="en-CA"/>
        </w:rPr>
      </w:pPr>
      <w:r>
        <w:rPr>
          <w:rFonts w:ascii="Times" w:hAnsi="Times"/>
          <w:lang w:val="en-CA"/>
        </w:rPr>
        <w:t>Network sociality allows freedom f</w:t>
      </w:r>
      <w:r w:rsidR="00022A99">
        <w:rPr>
          <w:rFonts w:ascii="Times" w:hAnsi="Times"/>
          <w:lang w:val="en-CA"/>
        </w:rPr>
        <w:t>or differentiated relationships</w:t>
      </w:r>
      <w:r>
        <w:rPr>
          <w:rFonts w:ascii="Times" w:hAnsi="Times"/>
          <w:lang w:val="en-CA"/>
        </w:rPr>
        <w:t xml:space="preserve"> and personal interactions that would not have been acceptable in </w:t>
      </w:r>
      <w:r w:rsidR="00022A99">
        <w:rPr>
          <w:rFonts w:ascii="Times" w:hAnsi="Times"/>
          <w:lang w:val="en-CA"/>
        </w:rPr>
        <w:t xml:space="preserve">traditional </w:t>
      </w:r>
      <w:r>
        <w:rPr>
          <w:rFonts w:ascii="Times" w:hAnsi="Times"/>
          <w:lang w:val="en-CA"/>
        </w:rPr>
        <w:t xml:space="preserve">community social norms. </w:t>
      </w:r>
      <w:r w:rsidR="00E53C4E" w:rsidRPr="008C3A35">
        <w:rPr>
          <w:rFonts w:ascii="Times" w:hAnsi="Times"/>
          <w:lang w:val="en-CA"/>
        </w:rPr>
        <w:t xml:space="preserve">Networked individualism concentrates on the duality of the new social schemata: maintaining rules and constraints to relationships whilst fostering new opportunities and procedures which foster sociality at the individual level. Social networking describes the system </w:t>
      </w:r>
      <w:r w:rsidR="00DA13FF" w:rsidRPr="008C3A35">
        <w:rPr>
          <w:rFonts w:ascii="Times" w:hAnsi="Times"/>
          <w:lang w:val="en-CA"/>
        </w:rPr>
        <w:t>of building a set of relations between</w:t>
      </w:r>
      <w:r w:rsidR="00E53C4E" w:rsidRPr="008C3A35">
        <w:rPr>
          <w:rFonts w:ascii="Times" w:hAnsi="Times"/>
          <w:lang w:val="en-CA"/>
        </w:rPr>
        <w:t xml:space="preserve"> network members. By building social networks instead of communities, </w:t>
      </w:r>
      <w:r w:rsidR="00DA13FF" w:rsidRPr="008C3A35">
        <w:rPr>
          <w:rFonts w:ascii="Times" w:hAnsi="Times"/>
          <w:lang w:val="en-CA"/>
        </w:rPr>
        <w:t>everyone</w:t>
      </w:r>
      <w:r w:rsidR="00E53C4E" w:rsidRPr="008C3A35">
        <w:rPr>
          <w:rFonts w:ascii="Times" w:hAnsi="Times"/>
          <w:lang w:val="en-CA"/>
        </w:rPr>
        <w:t xml:space="preserve"> is able to control the relation</w:t>
      </w:r>
      <w:r w:rsidR="00022A99">
        <w:rPr>
          <w:rFonts w:ascii="Times" w:hAnsi="Times"/>
          <w:lang w:val="en-CA"/>
        </w:rPr>
        <w:t>ships in their personal network</w:t>
      </w:r>
      <w:r w:rsidR="00E53C4E" w:rsidRPr="008C3A35">
        <w:rPr>
          <w:rFonts w:ascii="Times" w:hAnsi="Times"/>
          <w:lang w:val="en-CA"/>
        </w:rPr>
        <w:t xml:space="preserve"> and to develop new strategies for sociality which are not equivalent to the sum</w:t>
      </w:r>
      <w:r w:rsidR="00DA13FF" w:rsidRPr="008C3A35">
        <w:rPr>
          <w:rFonts w:ascii="Times" w:hAnsi="Times"/>
          <w:lang w:val="en-CA"/>
        </w:rPr>
        <w:t xml:space="preserve"> of</w:t>
      </w:r>
      <w:r w:rsidR="00E53C4E" w:rsidRPr="008C3A35">
        <w:rPr>
          <w:rFonts w:ascii="Times" w:hAnsi="Times"/>
          <w:lang w:val="en-CA"/>
        </w:rPr>
        <w:t xml:space="preserve"> members.</w:t>
      </w:r>
      <w:r w:rsidR="00E53C4E" w:rsidRPr="008C3A35">
        <w:rPr>
          <w:rStyle w:val="FootnoteReference"/>
          <w:rFonts w:ascii="Times" w:hAnsi="Times"/>
          <w:lang w:val="en-CA"/>
        </w:rPr>
        <w:footnoteReference w:id="65"/>
      </w:r>
      <w:r w:rsidR="00E53C4E" w:rsidRPr="008C3A35">
        <w:rPr>
          <w:rFonts w:ascii="Times" w:hAnsi="Times"/>
          <w:lang w:val="en-CA"/>
        </w:rPr>
        <w:t xml:space="preserve"> </w:t>
      </w:r>
      <w:r w:rsidR="00DA13FF" w:rsidRPr="008C3A35">
        <w:rPr>
          <w:rFonts w:ascii="Times" w:hAnsi="Times"/>
          <w:lang w:val="en-CA"/>
        </w:rPr>
        <w:t>Interactions between individuals means that a reciprocal system of support is developed to serve personal needs, and create relationships based on similar needs and experiences.</w:t>
      </w:r>
      <w:r w:rsidR="00E53C4E" w:rsidRPr="008C3A35">
        <w:rPr>
          <w:rStyle w:val="FootnoteReference"/>
          <w:rFonts w:ascii="Times" w:hAnsi="Times"/>
          <w:lang w:val="en-CA"/>
        </w:rPr>
        <w:footnoteReference w:id="66"/>
      </w:r>
      <w:r w:rsidR="00E53C4E" w:rsidRPr="008C3A35">
        <w:rPr>
          <w:rFonts w:ascii="Times" w:hAnsi="Times"/>
          <w:lang w:val="en-CA"/>
        </w:rPr>
        <w:t xml:space="preserve"> Because network relationships are not exclusive, individ</w:t>
      </w:r>
      <w:r w:rsidR="00022A99">
        <w:rPr>
          <w:rFonts w:ascii="Times" w:hAnsi="Times"/>
          <w:lang w:val="en-CA"/>
        </w:rPr>
        <w:t>uals can instrumentally manoeuvre</w:t>
      </w:r>
      <w:r w:rsidR="00E53C4E" w:rsidRPr="008C3A35">
        <w:rPr>
          <w:rFonts w:ascii="Times" w:hAnsi="Times"/>
          <w:lang w:val="en-CA"/>
        </w:rPr>
        <w:t xml:space="preserve"> the capacities and affordances of their operations to act as spaces for belonging, provision of aid and information, social support and for building social capital</w:t>
      </w:r>
      <w:r>
        <w:rPr>
          <w:rFonts w:ascii="Times" w:hAnsi="Times"/>
          <w:lang w:val="en-CA"/>
        </w:rPr>
        <w:t xml:space="preserve"> by servicing the needs of others</w:t>
      </w:r>
      <w:r w:rsidR="00E53C4E" w:rsidRPr="008C3A35">
        <w:rPr>
          <w:rFonts w:ascii="Times" w:hAnsi="Times"/>
          <w:lang w:val="en-CA"/>
        </w:rPr>
        <w:t xml:space="preserve">. </w:t>
      </w:r>
      <w:r w:rsidR="00E53C4E" w:rsidRPr="008C3A35">
        <w:rPr>
          <w:rStyle w:val="FootnoteReference"/>
          <w:rFonts w:ascii="Times" w:hAnsi="Times"/>
          <w:lang w:val="en-CA"/>
        </w:rPr>
        <w:footnoteReference w:id="67"/>
      </w:r>
      <w:r w:rsidR="00E53C4E" w:rsidRPr="008C3A35">
        <w:rPr>
          <w:rFonts w:ascii="Times" w:hAnsi="Times"/>
          <w:lang w:val="en-CA"/>
        </w:rPr>
        <w:t xml:space="preserve"> </w:t>
      </w:r>
    </w:p>
    <w:p w14:paraId="79772F33" w14:textId="38DC5D26" w:rsidR="00E53C4E" w:rsidRPr="008C3A35" w:rsidRDefault="00E53C4E" w:rsidP="00E53C4E">
      <w:pPr>
        <w:spacing w:line="480" w:lineRule="auto"/>
        <w:ind w:firstLine="720"/>
        <w:jc w:val="both"/>
        <w:rPr>
          <w:rFonts w:ascii="Times" w:hAnsi="Times"/>
          <w:lang w:val="en-CA"/>
        </w:rPr>
      </w:pPr>
      <w:r w:rsidRPr="008C3A35">
        <w:rPr>
          <w:rFonts w:ascii="Times" w:hAnsi="Times"/>
          <w:lang w:val="en-CA"/>
        </w:rPr>
        <w:t>Individual users of social network sites (</w:t>
      </w:r>
      <w:r w:rsidRPr="008C3A35">
        <w:rPr>
          <w:rFonts w:ascii="Times" w:hAnsi="Times"/>
          <w:i/>
          <w:lang w:val="en-CA"/>
        </w:rPr>
        <w:t>SNS</w:t>
      </w:r>
      <w:r w:rsidRPr="008C3A35">
        <w:rPr>
          <w:rFonts w:ascii="Times" w:hAnsi="Times"/>
          <w:lang w:val="en-CA"/>
        </w:rPr>
        <w:t>) create id</w:t>
      </w:r>
      <w:r w:rsidR="00022A99">
        <w:rPr>
          <w:rFonts w:ascii="Times" w:hAnsi="Times"/>
          <w:lang w:val="en-CA"/>
        </w:rPr>
        <w:t xml:space="preserve">entities through relationships by </w:t>
      </w:r>
      <w:r w:rsidRPr="008C3A35">
        <w:rPr>
          <w:rFonts w:ascii="Times" w:hAnsi="Times"/>
          <w:lang w:val="en-CA"/>
        </w:rPr>
        <w:t>forming networked connections rather than community formatted groups of offline religious institutions. This change in relationships reflects the increased transparency of identity online,</w:t>
      </w:r>
      <w:r w:rsidR="00022A99">
        <w:rPr>
          <w:rFonts w:ascii="Times" w:hAnsi="Times"/>
          <w:lang w:val="en-CA"/>
        </w:rPr>
        <w:t xml:space="preserve"> which has become</w:t>
      </w:r>
      <w:r w:rsidRPr="008C3A35">
        <w:rPr>
          <w:rFonts w:ascii="Times" w:hAnsi="Times"/>
          <w:lang w:val="en-CA"/>
        </w:rPr>
        <w:t xml:space="preserve"> devoid of hierarchical connotations.</w:t>
      </w:r>
      <w:r w:rsidRPr="008C3A35">
        <w:rPr>
          <w:rStyle w:val="FootnoteReference"/>
          <w:rFonts w:ascii="Times" w:hAnsi="Times"/>
          <w:lang w:val="en-CA"/>
        </w:rPr>
        <w:footnoteReference w:id="68"/>
      </w:r>
      <w:r w:rsidRPr="008C3A35">
        <w:rPr>
          <w:rFonts w:ascii="Times" w:hAnsi="Times"/>
          <w:lang w:val="en-CA"/>
        </w:rPr>
        <w:t xml:space="preserve"> Instead of choosing a religious community to follow, religion and social media allows individuals to make connections within networks and to act as the co-constructors of meanings and symbols, and to use them as a framework in constructing practices and beliefs.</w:t>
      </w:r>
      <w:r w:rsidRPr="008C3A35">
        <w:rPr>
          <w:rStyle w:val="FootnoteReference"/>
          <w:rFonts w:ascii="Times" w:hAnsi="Times"/>
          <w:lang w:val="en-CA"/>
        </w:rPr>
        <w:footnoteReference w:id="69"/>
      </w:r>
      <w:r w:rsidRPr="008C3A35">
        <w:rPr>
          <w:rFonts w:ascii="Times" w:hAnsi="Times"/>
          <w:lang w:val="en-CA"/>
        </w:rPr>
        <w:t xml:space="preserve"> SNS also offer salient platforms for engagement with others for the capture and sharing of information and dialogue, creating an accessible space for personal publication outside institutional boundaries.</w:t>
      </w:r>
      <w:r w:rsidRPr="008C3A35">
        <w:rPr>
          <w:rStyle w:val="FootnoteReference"/>
          <w:rFonts w:ascii="Times" w:hAnsi="Times"/>
          <w:lang w:val="en-CA"/>
        </w:rPr>
        <w:footnoteReference w:id="70"/>
      </w:r>
      <w:r w:rsidRPr="008C3A35">
        <w:rPr>
          <w:rFonts w:ascii="Times" w:hAnsi="Times"/>
          <w:lang w:val="en-CA"/>
        </w:rPr>
        <w:t xml:space="preserve"> Networked sociality flattens the power dynamics found in traditional communities and institutionally based systems allowing users of varying affiliations and commitments to a systems ideology through forms of shared intentionality. </w:t>
      </w:r>
      <w:r w:rsidR="00022A99">
        <w:rPr>
          <w:rFonts w:ascii="Times" w:hAnsi="Times"/>
          <w:lang w:val="en-CA"/>
        </w:rPr>
        <w:t xml:space="preserve">In this way interactions between individuals create a collaborative system of sociality that </w:t>
      </w:r>
      <w:r w:rsidR="001C0930">
        <w:rPr>
          <w:rFonts w:ascii="Times" w:hAnsi="Times"/>
          <w:lang w:val="en-CA"/>
        </w:rPr>
        <w:t>can</w:t>
      </w:r>
      <w:r w:rsidR="00022A99">
        <w:rPr>
          <w:rFonts w:ascii="Times" w:hAnsi="Times"/>
          <w:lang w:val="en-CA"/>
        </w:rPr>
        <w:t xml:space="preserve"> adapt to the relationality of multiple voices.</w:t>
      </w:r>
    </w:p>
    <w:p w14:paraId="6C5AA4D8" w14:textId="78EE57F0" w:rsidR="00E53C4E" w:rsidRPr="008C3A35" w:rsidRDefault="00022A99" w:rsidP="00E53C4E">
      <w:pPr>
        <w:spacing w:line="480" w:lineRule="auto"/>
        <w:ind w:firstLine="720"/>
        <w:jc w:val="both"/>
        <w:rPr>
          <w:rFonts w:ascii="Times" w:hAnsi="Times"/>
          <w:lang w:val="en-CA"/>
        </w:rPr>
      </w:pPr>
      <w:r>
        <w:rPr>
          <w:rFonts w:ascii="Times" w:hAnsi="Times"/>
          <w:lang w:val="en-CA"/>
        </w:rPr>
        <w:t>The use of networked communications is motivated by the desire to</w:t>
      </w:r>
      <w:r w:rsidR="00E53C4E" w:rsidRPr="008C3A35">
        <w:rPr>
          <w:rFonts w:ascii="Times" w:hAnsi="Times"/>
          <w:lang w:val="en-CA"/>
        </w:rPr>
        <w:t xml:space="preserve"> construct </w:t>
      </w:r>
      <w:r w:rsidR="00DA13FF" w:rsidRPr="008C3A35">
        <w:rPr>
          <w:rFonts w:ascii="Times" w:hAnsi="Times"/>
          <w:lang w:val="en-CA"/>
        </w:rPr>
        <w:t>consistent, mutually understandable fields of communication to</w:t>
      </w:r>
      <w:r w:rsidR="00E53C4E" w:rsidRPr="008C3A35">
        <w:rPr>
          <w:rFonts w:ascii="Times" w:hAnsi="Times"/>
          <w:lang w:val="en-CA"/>
        </w:rPr>
        <w:t xml:space="preserve"> convey a system of conventions for social connectivity and cohesion.</w:t>
      </w:r>
      <w:r w:rsidR="00E53C4E" w:rsidRPr="008C3A35">
        <w:rPr>
          <w:rStyle w:val="FootnoteReference"/>
          <w:rFonts w:ascii="Times" w:hAnsi="Times"/>
          <w:lang w:val="en-CA"/>
        </w:rPr>
        <w:footnoteReference w:id="71"/>
      </w:r>
      <w:r w:rsidR="00E53C4E" w:rsidRPr="008C3A35">
        <w:rPr>
          <w:rFonts w:ascii="Times" w:hAnsi="Times"/>
          <w:lang w:val="en-CA"/>
        </w:rPr>
        <w:t xml:space="preserve"> The semiotic systems embedded in networks are structures that appear to reproduce the dom</w:t>
      </w:r>
      <w:r>
        <w:rPr>
          <w:rFonts w:ascii="Times" w:hAnsi="Times"/>
          <w:lang w:val="en-CA"/>
        </w:rPr>
        <w:t>inant forms of social belonging</w:t>
      </w:r>
      <w:r w:rsidR="00E53C4E" w:rsidRPr="008C3A35">
        <w:rPr>
          <w:rFonts w:ascii="Times" w:hAnsi="Times"/>
          <w:lang w:val="en-CA"/>
        </w:rPr>
        <w:t xml:space="preserve"> but are</w:t>
      </w:r>
      <w:r>
        <w:rPr>
          <w:rFonts w:ascii="Times" w:hAnsi="Times"/>
          <w:lang w:val="en-CA"/>
        </w:rPr>
        <w:t xml:space="preserve"> actually</w:t>
      </w:r>
      <w:r w:rsidR="00E53C4E" w:rsidRPr="008C3A35">
        <w:rPr>
          <w:rFonts w:ascii="Times" w:hAnsi="Times"/>
          <w:lang w:val="en-CA"/>
        </w:rPr>
        <w:t xml:space="preserve"> more flexible, and expand by building on relationships of mutual trust and reputation.</w:t>
      </w:r>
      <w:r w:rsidR="00E53C4E" w:rsidRPr="008C3A35">
        <w:rPr>
          <w:rStyle w:val="FootnoteReference"/>
          <w:rFonts w:ascii="Times" w:hAnsi="Times"/>
          <w:lang w:val="en-CA"/>
        </w:rPr>
        <w:footnoteReference w:id="72"/>
      </w:r>
      <w:r w:rsidR="00E53C4E" w:rsidRPr="008C3A35">
        <w:rPr>
          <w:rFonts w:ascii="Times" w:hAnsi="Times"/>
          <w:lang w:val="en-CA"/>
        </w:rPr>
        <w:t xml:space="preserve"> This sharing has forged an increasingly relational understandin</w:t>
      </w:r>
      <w:r>
        <w:rPr>
          <w:rFonts w:ascii="Times" w:hAnsi="Times"/>
          <w:lang w:val="en-CA"/>
        </w:rPr>
        <w:t>g of social belonging separate</w:t>
      </w:r>
      <w:r w:rsidR="00E53C4E" w:rsidRPr="008C3A35">
        <w:rPr>
          <w:rFonts w:ascii="Times" w:hAnsi="Times"/>
          <w:lang w:val="en-CA"/>
        </w:rPr>
        <w:t xml:space="preserve"> from both the Aristotelian</w:t>
      </w:r>
      <w:r w:rsidR="00E53C4E" w:rsidRPr="008C3A35">
        <w:rPr>
          <w:rStyle w:val="FootnoteReference"/>
          <w:rFonts w:ascii="Times" w:hAnsi="Times"/>
          <w:lang w:val="en-CA"/>
        </w:rPr>
        <w:footnoteReference w:id="73"/>
      </w:r>
      <w:r w:rsidR="00E53C4E" w:rsidRPr="008C3A35">
        <w:rPr>
          <w:rFonts w:ascii="Times" w:hAnsi="Times"/>
          <w:lang w:val="en-CA"/>
        </w:rPr>
        <w:t xml:space="preserve"> thinking which defined the world in bound groups, and the Linnaean</w:t>
      </w:r>
      <w:r w:rsidR="00E53C4E" w:rsidRPr="008C3A35">
        <w:rPr>
          <w:rStyle w:val="FootnoteReference"/>
          <w:rFonts w:ascii="Times" w:hAnsi="Times"/>
          <w:lang w:val="en-CA"/>
        </w:rPr>
        <w:footnoteReference w:id="74"/>
      </w:r>
      <w:r w:rsidR="00E53C4E" w:rsidRPr="008C3A35">
        <w:rPr>
          <w:rFonts w:ascii="Times" w:hAnsi="Times"/>
          <w:lang w:val="en-CA"/>
        </w:rPr>
        <w:t xml:space="preserve"> thinking which proposed that these groups could be easily subdivided, as individuals are able to interact with more diverse others.</w:t>
      </w:r>
      <w:r w:rsidR="00E53C4E" w:rsidRPr="008C3A35">
        <w:rPr>
          <w:rStyle w:val="FootnoteReference"/>
          <w:rFonts w:ascii="Times" w:hAnsi="Times"/>
          <w:lang w:val="en-CA"/>
        </w:rPr>
        <w:footnoteReference w:id="75"/>
      </w:r>
      <w:r w:rsidR="00E53C4E" w:rsidRPr="008C3A35">
        <w:rPr>
          <w:rFonts w:ascii="Times" w:hAnsi="Times"/>
          <w:lang w:val="en-CA"/>
        </w:rPr>
        <w:t xml:space="preserve"> Despite this it is important to note that a social network is not a random assortment of ties, but rather the sets of relationships and resource channels which are used to connect people.</w:t>
      </w:r>
      <w:r w:rsidR="001C0930">
        <w:rPr>
          <w:rFonts w:ascii="Times" w:hAnsi="Times"/>
          <w:lang w:val="en-CA"/>
        </w:rPr>
        <w:t xml:space="preserve"> </w:t>
      </w:r>
    </w:p>
    <w:p w14:paraId="6C72F345" w14:textId="76E0B242" w:rsidR="00E53C4E" w:rsidRPr="008C3A35" w:rsidRDefault="00E53C4E" w:rsidP="00E53C4E">
      <w:pPr>
        <w:spacing w:line="480" w:lineRule="auto"/>
        <w:ind w:firstLine="720"/>
        <w:jc w:val="both"/>
        <w:rPr>
          <w:rFonts w:ascii="Times" w:hAnsi="Times"/>
          <w:lang w:val="en-CA"/>
        </w:rPr>
      </w:pPr>
      <w:r w:rsidRPr="008C3A35">
        <w:rPr>
          <w:rFonts w:ascii="Times" w:hAnsi="Times"/>
          <w:lang w:val="en-CA"/>
        </w:rPr>
        <w:t xml:space="preserve"> </w:t>
      </w:r>
      <w:r w:rsidR="001C0930">
        <w:rPr>
          <w:rFonts w:ascii="Times" w:hAnsi="Times"/>
          <w:lang w:val="en-CA"/>
        </w:rPr>
        <w:t xml:space="preserve">The interactions and relationships that form an individual’s social network are diverse and service different purposive needs. </w:t>
      </w:r>
      <w:r w:rsidRPr="008C3A35">
        <w:rPr>
          <w:rFonts w:ascii="Times" w:hAnsi="Times"/>
          <w:lang w:val="en-CA"/>
        </w:rPr>
        <w:t xml:space="preserve">This leads to participation in </w:t>
      </w:r>
      <w:r w:rsidRPr="008C3A35">
        <w:rPr>
          <w:rFonts w:ascii="Times" w:hAnsi="Times"/>
          <w:i/>
          <w:lang w:val="en-CA"/>
        </w:rPr>
        <w:t>network brokerage</w:t>
      </w:r>
      <w:r w:rsidRPr="008C3A35">
        <w:rPr>
          <w:rFonts w:ascii="Times" w:hAnsi="Times"/>
          <w:lang w:val="en-CA"/>
        </w:rPr>
        <w:t xml:space="preserve"> to build connections across social circles to provide exposure to information and resources through bridging ties</w:t>
      </w:r>
      <w:r w:rsidR="006416EC" w:rsidRPr="008C3A35">
        <w:rPr>
          <w:rFonts w:ascii="Times" w:hAnsi="Times"/>
          <w:lang w:val="en-CA"/>
        </w:rPr>
        <w:t xml:space="preserve"> </w:t>
      </w:r>
      <w:r w:rsidR="00DA13FF" w:rsidRPr="008C3A35">
        <w:rPr>
          <w:rFonts w:ascii="Times" w:hAnsi="Times"/>
          <w:lang w:val="en-CA"/>
        </w:rPr>
        <w:t>which allow entrance</w:t>
      </w:r>
      <w:r w:rsidR="006416EC" w:rsidRPr="008C3A35">
        <w:rPr>
          <w:rFonts w:ascii="Times" w:hAnsi="Times"/>
          <w:lang w:val="en-CA"/>
        </w:rPr>
        <w:t xml:space="preserve"> into network relationships</w:t>
      </w:r>
      <w:r w:rsidRPr="008C3A35">
        <w:rPr>
          <w:rFonts w:ascii="Times" w:hAnsi="Times"/>
          <w:lang w:val="en-CA"/>
        </w:rPr>
        <w:t xml:space="preserve"> and bonding ties</w:t>
      </w:r>
      <w:r w:rsidR="006416EC" w:rsidRPr="008C3A35">
        <w:rPr>
          <w:rFonts w:ascii="Times" w:hAnsi="Times"/>
          <w:lang w:val="en-CA"/>
        </w:rPr>
        <w:t xml:space="preserve"> which</w:t>
      </w:r>
      <w:r w:rsidRPr="008C3A35">
        <w:rPr>
          <w:rFonts w:ascii="Times" w:hAnsi="Times"/>
          <w:lang w:val="en-CA"/>
        </w:rPr>
        <w:t xml:space="preserve"> forge solidarity</w:t>
      </w:r>
      <w:r w:rsidR="006416EC" w:rsidRPr="008C3A35">
        <w:rPr>
          <w:rFonts w:ascii="Times" w:hAnsi="Times"/>
          <w:lang w:val="en-CA"/>
        </w:rPr>
        <w:t xml:space="preserve"> through a shared construction of semiotic meaning</w:t>
      </w:r>
      <w:r w:rsidRPr="008C3A35">
        <w:rPr>
          <w:rFonts w:ascii="Times" w:hAnsi="Times"/>
          <w:lang w:val="en-CA"/>
        </w:rPr>
        <w:t>.</w:t>
      </w:r>
      <w:r w:rsidRPr="008C3A35">
        <w:rPr>
          <w:rStyle w:val="FootnoteReference"/>
          <w:rFonts w:ascii="Times" w:hAnsi="Times"/>
          <w:lang w:val="en-CA"/>
        </w:rPr>
        <w:footnoteReference w:id="76"/>
      </w:r>
      <w:r w:rsidRPr="008C3A35">
        <w:rPr>
          <w:rFonts w:ascii="Times" w:hAnsi="Times"/>
          <w:lang w:val="en-CA"/>
        </w:rPr>
        <w:t xml:space="preserve"> The ability to engage in brokerage is tied in part to the affordances for individual relationships within network sociality that distinguish it from communitisation</w:t>
      </w:r>
      <w:r w:rsidR="001C0930">
        <w:rPr>
          <w:rStyle w:val="FootnoteReference"/>
          <w:rFonts w:ascii="Times" w:hAnsi="Times"/>
          <w:lang w:val="en-CA"/>
        </w:rPr>
        <w:footnoteReference w:id="77"/>
      </w:r>
      <w:r w:rsidRPr="008C3A35">
        <w:rPr>
          <w:rFonts w:ascii="Times" w:hAnsi="Times"/>
          <w:lang w:val="en-CA"/>
        </w:rPr>
        <w:t>. Because an individual can engage with multiple networks and networked individuals, membership is no longer tied to the boundaries and structures of group membership. Instead making religious identity tantamount to group membership, networking provides more flexible autonomy. As network sociality expands, religious identity becomes a part of the limited involvement and liability that individuals use to foster sharing with a more diverse range of others.</w:t>
      </w:r>
      <w:r w:rsidRPr="008C3A35">
        <w:rPr>
          <w:rStyle w:val="FootnoteReference"/>
          <w:rFonts w:ascii="Times" w:hAnsi="Times"/>
          <w:lang w:val="en-CA"/>
        </w:rPr>
        <w:footnoteReference w:id="78"/>
      </w:r>
      <w:r w:rsidR="00DA13FF" w:rsidRPr="008C3A35">
        <w:rPr>
          <w:rFonts w:ascii="Times" w:hAnsi="Times"/>
          <w:lang w:val="en-CA"/>
        </w:rPr>
        <w:t xml:space="preserve"> Because network sociality does not obligate support between individuals who have relationships, connections can be made which </w:t>
      </w:r>
      <w:r w:rsidR="006C1F61" w:rsidRPr="008C3A35">
        <w:rPr>
          <w:rFonts w:ascii="Times" w:hAnsi="Times"/>
          <w:lang w:val="en-CA"/>
        </w:rPr>
        <w:t>operate for specific situations and purposes.</w:t>
      </w:r>
    </w:p>
    <w:p w14:paraId="10EB8133" w14:textId="258614D9" w:rsidR="00E53C4E" w:rsidRPr="008C3A35" w:rsidRDefault="00E53C4E" w:rsidP="00E53C4E">
      <w:pPr>
        <w:spacing w:line="480" w:lineRule="auto"/>
        <w:ind w:firstLine="720"/>
        <w:jc w:val="both"/>
        <w:rPr>
          <w:rFonts w:ascii="Times" w:hAnsi="Times"/>
          <w:lang w:val="en-CA"/>
        </w:rPr>
      </w:pPr>
      <w:r w:rsidRPr="008C3A35">
        <w:rPr>
          <w:rFonts w:ascii="Times" w:hAnsi="Times"/>
          <w:lang w:val="en-CA"/>
        </w:rPr>
        <w:t xml:space="preserve">CMC infrastructures </w:t>
      </w:r>
      <w:r w:rsidR="006C1F61" w:rsidRPr="008C3A35">
        <w:rPr>
          <w:rFonts w:ascii="Times" w:hAnsi="Times"/>
          <w:lang w:val="en-CA"/>
        </w:rPr>
        <w:t xml:space="preserve">which operate network sociality </w:t>
      </w:r>
      <w:r w:rsidRPr="008C3A35">
        <w:rPr>
          <w:rFonts w:ascii="Times" w:hAnsi="Times"/>
          <w:lang w:val="en-CA"/>
        </w:rPr>
        <w:t>within</w:t>
      </w:r>
      <w:r w:rsidR="006C1F61" w:rsidRPr="008C3A35">
        <w:rPr>
          <w:rFonts w:ascii="Times" w:hAnsi="Times"/>
          <w:lang w:val="en-CA"/>
        </w:rPr>
        <w:t xml:space="preserve"> mundane internet use exemplify</w:t>
      </w:r>
      <w:r w:rsidRPr="008C3A35">
        <w:rPr>
          <w:rFonts w:ascii="Times" w:hAnsi="Times"/>
          <w:lang w:val="en-CA"/>
        </w:rPr>
        <w:t xml:space="preserve"> the ease of communication enabled by the relative anonymity of the online space, which allows individuals who might otherwise feel stifled to present increasingly open communications of the self online.</w:t>
      </w:r>
      <w:r w:rsidRPr="008C3A35">
        <w:rPr>
          <w:rStyle w:val="FootnoteReference"/>
          <w:rFonts w:ascii="Times" w:hAnsi="Times"/>
          <w:lang w:val="en-CA"/>
        </w:rPr>
        <w:footnoteReference w:id="79"/>
      </w:r>
      <w:r w:rsidRPr="008C3A35">
        <w:rPr>
          <w:rFonts w:ascii="Times" w:hAnsi="Times"/>
          <w:lang w:val="en-CA"/>
        </w:rPr>
        <w:t xml:space="preserve"> T</w:t>
      </w:r>
      <w:r w:rsidR="003651EB">
        <w:rPr>
          <w:rFonts w:ascii="Times" w:hAnsi="Times"/>
          <w:lang w:val="en-CA"/>
        </w:rPr>
        <w:t>hese communications represent the blurring of the</w:t>
      </w:r>
      <w:r w:rsidRPr="008C3A35">
        <w:rPr>
          <w:rFonts w:ascii="Times" w:hAnsi="Times"/>
          <w:lang w:val="en-CA"/>
        </w:rPr>
        <w:t xml:space="preserve"> boundary between the public and private spheres</w:t>
      </w:r>
      <w:r w:rsidR="003651EB">
        <w:rPr>
          <w:rFonts w:ascii="Times" w:hAnsi="Times"/>
          <w:lang w:val="en-CA"/>
        </w:rPr>
        <w:t xml:space="preserve"> with the communication</w:t>
      </w:r>
      <w:r w:rsidRPr="008C3A35">
        <w:rPr>
          <w:rFonts w:ascii="Times" w:hAnsi="Times"/>
          <w:lang w:val="en-CA"/>
        </w:rPr>
        <w:t xml:space="preserve"> intimate details of one’s life, including religious belief to a public audience</w:t>
      </w:r>
      <w:r w:rsidR="003651EB">
        <w:rPr>
          <w:rFonts w:ascii="Times" w:hAnsi="Times"/>
          <w:lang w:val="en-CA"/>
        </w:rPr>
        <w:t xml:space="preserve"> being achieved through digital media</w:t>
      </w:r>
      <w:r w:rsidRPr="008C3A35">
        <w:rPr>
          <w:rFonts w:ascii="Times" w:hAnsi="Times"/>
          <w:lang w:val="en-CA"/>
        </w:rPr>
        <w:t>. CMC offer features that allow users to maintain social interactions by communicating to individuals or to groups, through private or group emails</w:t>
      </w:r>
      <w:r w:rsidR="006C1F61" w:rsidRPr="008C3A35">
        <w:rPr>
          <w:rFonts w:ascii="Times" w:hAnsi="Times"/>
          <w:lang w:val="en-CA"/>
        </w:rPr>
        <w:t>,</w:t>
      </w:r>
      <w:r w:rsidRPr="008C3A35">
        <w:rPr>
          <w:rFonts w:ascii="Times" w:hAnsi="Times"/>
          <w:lang w:val="en-CA"/>
        </w:rPr>
        <w:t xml:space="preserve"> messages, and public commenting, and separate communication to networks-within-networks based on interest.</w:t>
      </w:r>
      <w:r w:rsidRPr="008C3A35">
        <w:rPr>
          <w:rStyle w:val="FootnoteReference"/>
          <w:rFonts w:ascii="Times" w:hAnsi="Times"/>
          <w:lang w:val="en-CA"/>
        </w:rPr>
        <w:footnoteReference w:id="80"/>
      </w:r>
      <w:r w:rsidRPr="008C3A35">
        <w:rPr>
          <w:rFonts w:ascii="Times" w:hAnsi="Times"/>
          <w:lang w:val="en-CA"/>
        </w:rPr>
        <w:t xml:space="preserve"> Based on this framework, social network environments mediate appropriate communication for presentation to a specific audience, and </w:t>
      </w:r>
      <w:r w:rsidR="006C1F61" w:rsidRPr="008C3A35">
        <w:rPr>
          <w:rFonts w:ascii="Times" w:hAnsi="Times"/>
          <w:lang w:val="en-CA"/>
        </w:rPr>
        <w:t>for communication to be narrowcast, communicated at a large scale to</w:t>
      </w:r>
      <w:r w:rsidR="008F3F56" w:rsidRPr="008C3A35">
        <w:rPr>
          <w:rFonts w:ascii="Times" w:hAnsi="Times"/>
          <w:lang w:val="en-CA"/>
        </w:rPr>
        <w:t xml:space="preserve"> specific </w:t>
      </w:r>
      <w:r w:rsidRPr="008C3A35">
        <w:rPr>
          <w:rFonts w:ascii="Times" w:hAnsi="Times"/>
          <w:lang w:val="en-CA"/>
        </w:rPr>
        <w:t>network audiences. One of the most affective and effective ways that religious ideology has been mobilised in the last decade lies in its use of media as a “means of execution” to gather and connect a group</w:t>
      </w:r>
      <w:r w:rsidR="006D73A0">
        <w:rPr>
          <w:rFonts w:ascii="Times" w:hAnsi="Times"/>
          <w:lang w:val="en-CA"/>
        </w:rPr>
        <w:t xml:space="preserve"> through a shared sense of belonging to a public</w:t>
      </w:r>
      <w:r w:rsidRPr="008C3A35">
        <w:rPr>
          <w:rFonts w:ascii="Times" w:hAnsi="Times"/>
          <w:lang w:val="en-CA"/>
        </w:rPr>
        <w:t>.</w:t>
      </w:r>
      <w:r w:rsidRPr="008C3A35">
        <w:rPr>
          <w:rStyle w:val="FootnoteReference"/>
          <w:rFonts w:ascii="Times" w:hAnsi="Times"/>
          <w:lang w:val="en-CA"/>
        </w:rPr>
        <w:footnoteReference w:id="81"/>
      </w:r>
      <w:r w:rsidR="006C1F61" w:rsidRPr="008C3A35">
        <w:rPr>
          <w:rFonts w:ascii="Times" w:hAnsi="Times"/>
          <w:lang w:val="en-CA"/>
        </w:rPr>
        <w:t xml:space="preserve"> </w:t>
      </w:r>
      <w:r w:rsidR="001C0930">
        <w:rPr>
          <w:rFonts w:ascii="Times" w:hAnsi="Times"/>
          <w:lang w:val="en-CA"/>
        </w:rPr>
        <w:t>The shared agency that media provides to individuals in constructing social forces through relational projects creates a more engaged public who can easily interact.</w:t>
      </w:r>
    </w:p>
    <w:p w14:paraId="35C840FE" w14:textId="241BE186" w:rsidR="00E53C4E" w:rsidRPr="008C3A35" w:rsidRDefault="006C1F61" w:rsidP="00E53C4E">
      <w:pPr>
        <w:spacing w:line="480" w:lineRule="auto"/>
        <w:ind w:right="4" w:firstLine="720"/>
        <w:jc w:val="both"/>
        <w:rPr>
          <w:rFonts w:ascii="Times" w:hAnsi="Times"/>
          <w:lang w:val="en-CA"/>
        </w:rPr>
      </w:pPr>
      <w:r w:rsidRPr="008C3A35">
        <w:rPr>
          <w:rFonts w:ascii="Times" w:hAnsi="Times"/>
          <w:lang w:val="en-CA"/>
        </w:rPr>
        <w:t>Social media creates links between the private and public spheres by mediatin</w:t>
      </w:r>
      <w:r w:rsidR="001C0930">
        <w:rPr>
          <w:rFonts w:ascii="Times" w:hAnsi="Times"/>
          <w:lang w:val="en-CA"/>
        </w:rPr>
        <w:t>g communication between the two</w:t>
      </w:r>
      <w:r w:rsidRPr="008C3A35">
        <w:rPr>
          <w:rFonts w:ascii="Times" w:hAnsi="Times"/>
          <w:lang w:val="en-CA"/>
        </w:rPr>
        <w:t xml:space="preserve"> and</w:t>
      </w:r>
      <w:r w:rsidR="001C0930">
        <w:rPr>
          <w:rFonts w:ascii="Times" w:hAnsi="Times"/>
          <w:lang w:val="en-CA"/>
        </w:rPr>
        <w:t xml:space="preserve"> by</w:t>
      </w:r>
      <w:r w:rsidRPr="008C3A35">
        <w:rPr>
          <w:rFonts w:ascii="Times" w:hAnsi="Times"/>
          <w:lang w:val="en-CA"/>
        </w:rPr>
        <w:t xml:space="preserve"> allowing people to interact symbolically in spaces that are not controlled by the influence of media or religious institutions but </w:t>
      </w:r>
      <w:r w:rsidR="001C0930">
        <w:rPr>
          <w:rFonts w:ascii="Times" w:hAnsi="Times"/>
          <w:lang w:val="en-CA"/>
        </w:rPr>
        <w:t>rather by the produsers within this</w:t>
      </w:r>
      <w:r w:rsidRPr="008C3A35">
        <w:rPr>
          <w:rFonts w:ascii="Times" w:hAnsi="Times"/>
          <w:lang w:val="en-CA"/>
        </w:rPr>
        <w:t xml:space="preserve"> network space. </w:t>
      </w:r>
      <w:r w:rsidR="00E53C4E" w:rsidRPr="008C3A35">
        <w:rPr>
          <w:rFonts w:ascii="Times" w:hAnsi="Times"/>
          <w:lang w:val="en-CA"/>
        </w:rPr>
        <w:t>Because meaning becomes a relational construction project between all members of the network, the interactive format facilitates further challenges to institutional practices that have been shunned from the publi</w:t>
      </w:r>
      <w:r w:rsidRPr="008C3A35">
        <w:rPr>
          <w:rFonts w:ascii="Times" w:hAnsi="Times"/>
          <w:lang w:val="en-CA"/>
        </w:rPr>
        <w:t xml:space="preserve">c sphere in an offline setting </w:t>
      </w:r>
      <w:r w:rsidR="00E53C4E" w:rsidRPr="008C3A35">
        <w:rPr>
          <w:rFonts w:ascii="Times" w:hAnsi="Times"/>
          <w:lang w:val="en-CA"/>
        </w:rPr>
        <w:t>because the internet does not designate in the same way between public and private.</w:t>
      </w:r>
      <w:r w:rsidR="00E53C4E" w:rsidRPr="008C3A35">
        <w:rPr>
          <w:rStyle w:val="FootnoteReference"/>
          <w:rFonts w:ascii="Times" w:hAnsi="Times"/>
          <w:lang w:val="en-CA"/>
        </w:rPr>
        <w:footnoteReference w:id="82"/>
      </w:r>
      <w:r w:rsidR="00E53C4E" w:rsidRPr="008C3A35">
        <w:rPr>
          <w:rFonts w:ascii="Times" w:hAnsi="Times"/>
          <w:lang w:val="en-CA"/>
        </w:rPr>
        <w:t xml:space="preserve"> </w:t>
      </w:r>
      <w:r w:rsidR="00EB40A1" w:rsidRPr="008C3A35">
        <w:rPr>
          <w:rFonts w:ascii="Times" w:hAnsi="Times"/>
          <w:lang w:val="en-CA"/>
        </w:rPr>
        <w:t>This mediation means that m</w:t>
      </w:r>
      <w:r w:rsidR="006D73A0">
        <w:rPr>
          <w:rFonts w:ascii="Times" w:hAnsi="Times"/>
          <w:lang w:val="en-CA"/>
        </w:rPr>
        <w:t>eanings are not</w:t>
      </w:r>
      <w:r w:rsidR="00EB40A1" w:rsidRPr="008C3A35">
        <w:rPr>
          <w:rFonts w:ascii="Times" w:hAnsi="Times"/>
          <w:lang w:val="en-CA"/>
        </w:rPr>
        <w:t xml:space="preserve"> absolute, instead they are nuanced productions of individuals who form relationships through communication and interaction to create shared meanings that can foster a sense of belonging.</w:t>
      </w:r>
      <w:r w:rsidR="00EB40A1" w:rsidRPr="008C3A35">
        <w:rPr>
          <w:rStyle w:val="FootnoteReference"/>
          <w:rFonts w:ascii="Times" w:hAnsi="Times"/>
          <w:lang w:val="en-CA"/>
        </w:rPr>
        <w:footnoteReference w:id="83"/>
      </w:r>
      <w:r w:rsidR="00EB40A1" w:rsidRPr="008C3A35">
        <w:rPr>
          <w:rFonts w:ascii="Times" w:hAnsi="Times"/>
          <w:lang w:val="en-CA"/>
        </w:rPr>
        <w:t xml:space="preserve"> </w:t>
      </w:r>
      <w:r w:rsidR="00E53C4E" w:rsidRPr="008C3A35">
        <w:rPr>
          <w:rFonts w:ascii="Times" w:hAnsi="Times"/>
          <w:lang w:val="en-CA"/>
        </w:rPr>
        <w:t>The ways in which religion is expressed through SNS in</w:t>
      </w:r>
      <w:r w:rsidRPr="008C3A35">
        <w:rPr>
          <w:rFonts w:ascii="Times" w:hAnsi="Times"/>
          <w:lang w:val="en-CA"/>
        </w:rPr>
        <w:t>volve individual communications</w:t>
      </w:r>
      <w:r w:rsidR="00E53C4E" w:rsidRPr="008C3A35">
        <w:rPr>
          <w:rFonts w:ascii="Times" w:hAnsi="Times"/>
          <w:lang w:val="en-CA"/>
        </w:rPr>
        <w:t xml:space="preserve"> but also messages that are broadcast across networks, and narrowcast to groups within sub-networks, meaning that the internet gives access and controls communication between differentiable audiences</w:t>
      </w:r>
      <w:r w:rsidR="00EB40A1" w:rsidRPr="008C3A35">
        <w:rPr>
          <w:rFonts w:ascii="Times" w:hAnsi="Times"/>
          <w:lang w:val="en-CA"/>
        </w:rPr>
        <w:t xml:space="preserve"> creating multiple layered network publics</w:t>
      </w:r>
      <w:r w:rsidR="00E53C4E" w:rsidRPr="008C3A35">
        <w:rPr>
          <w:rFonts w:ascii="Times" w:hAnsi="Times"/>
          <w:lang w:val="en-CA"/>
        </w:rPr>
        <w:t>.</w:t>
      </w:r>
      <w:r w:rsidR="00E53C4E" w:rsidRPr="008C3A35">
        <w:rPr>
          <w:rStyle w:val="FootnoteReference"/>
          <w:rFonts w:ascii="Times" w:hAnsi="Times"/>
          <w:lang w:val="en-CA"/>
        </w:rPr>
        <w:footnoteReference w:id="84"/>
      </w:r>
      <w:r w:rsidR="00EB40A1" w:rsidRPr="008C3A35">
        <w:rPr>
          <w:rFonts w:ascii="Times" w:hAnsi="Times"/>
          <w:lang w:val="en-CA"/>
        </w:rPr>
        <w:t xml:space="preserve"> </w:t>
      </w:r>
    </w:p>
    <w:p w14:paraId="5E722457" w14:textId="55ADCD17" w:rsidR="00E53C4E" w:rsidRPr="008C3A35" w:rsidRDefault="00E53C4E" w:rsidP="00E53C4E">
      <w:pPr>
        <w:spacing w:line="480" w:lineRule="auto"/>
        <w:ind w:right="4" w:firstLine="720"/>
        <w:jc w:val="both"/>
        <w:rPr>
          <w:rFonts w:ascii="Times" w:hAnsi="Times"/>
          <w:lang w:val="en-CA"/>
        </w:rPr>
      </w:pPr>
      <w:r w:rsidRPr="008C3A35">
        <w:rPr>
          <w:rFonts w:ascii="Times" w:hAnsi="Times"/>
          <w:lang w:val="en-CA"/>
        </w:rPr>
        <w:t xml:space="preserve"> Many early studies of religion on the internet</w:t>
      </w:r>
      <w:r w:rsidR="006D73A0">
        <w:rPr>
          <w:rFonts w:ascii="Times" w:hAnsi="Times"/>
          <w:lang w:val="en-CA"/>
        </w:rPr>
        <w:t xml:space="preserve"> </w:t>
      </w:r>
      <w:r w:rsidRPr="008C3A35">
        <w:rPr>
          <w:rFonts w:ascii="Times" w:hAnsi="Times"/>
          <w:lang w:val="en-CA"/>
        </w:rPr>
        <w:t xml:space="preserve">feared that the internet would create fractures in exiting religious communities because of the social </w:t>
      </w:r>
      <w:r w:rsidR="00EB40A1" w:rsidRPr="008C3A35">
        <w:rPr>
          <w:rFonts w:ascii="Times" w:hAnsi="Times"/>
          <w:lang w:val="en-CA"/>
        </w:rPr>
        <w:t>networked structures it created</w:t>
      </w:r>
      <w:r w:rsidRPr="008C3A35">
        <w:rPr>
          <w:rFonts w:ascii="Times" w:hAnsi="Times"/>
          <w:lang w:val="en-CA"/>
        </w:rPr>
        <w:t xml:space="preserve"> and the impact of changing modes of authority and legitimation in replacing offline religion.</w:t>
      </w:r>
      <w:r w:rsidR="006D73A0" w:rsidRPr="006D73A0">
        <w:rPr>
          <w:rStyle w:val="FootnoteReference"/>
          <w:rFonts w:ascii="Times" w:hAnsi="Times"/>
          <w:lang w:val="en-CA"/>
        </w:rPr>
        <w:footnoteReference w:id="85"/>
      </w:r>
      <w:r w:rsidR="006D73A0" w:rsidRPr="006D73A0">
        <w:rPr>
          <w:rFonts w:ascii="Times" w:hAnsi="Times"/>
          <w:vertAlign w:val="superscript"/>
          <w:lang w:val="en-CA"/>
        </w:rPr>
        <w:t>,</w:t>
      </w:r>
      <w:r w:rsidR="006D73A0" w:rsidRPr="006D73A0">
        <w:rPr>
          <w:rStyle w:val="FootnoteReference"/>
          <w:rFonts w:ascii="Times" w:hAnsi="Times"/>
          <w:lang w:val="en-CA"/>
        </w:rPr>
        <w:footnoteReference w:id="86"/>
      </w:r>
      <w:r w:rsidR="006D73A0" w:rsidRPr="006D73A0">
        <w:rPr>
          <w:rFonts w:ascii="Times" w:hAnsi="Times"/>
          <w:vertAlign w:val="superscript"/>
          <w:lang w:val="en-CA"/>
        </w:rPr>
        <w:t>,</w:t>
      </w:r>
      <w:r w:rsidR="006D73A0" w:rsidRPr="006D73A0">
        <w:rPr>
          <w:rStyle w:val="FootnoteReference"/>
          <w:rFonts w:ascii="Times" w:hAnsi="Times"/>
          <w:lang w:val="en-CA"/>
        </w:rPr>
        <w:footnoteReference w:id="87"/>
      </w:r>
      <w:r w:rsidRPr="008C3A35">
        <w:rPr>
          <w:rFonts w:ascii="Times" w:hAnsi="Times"/>
          <w:lang w:val="en-CA"/>
        </w:rPr>
        <w:t xml:space="preserve"> Because online content is user-generated institutional bodies found themselves forced to adapt to a technological shift that manifest in the potential for a global breadth of information dissemination and meaning creation.</w:t>
      </w:r>
      <w:r w:rsidR="00CF0FE7">
        <w:rPr>
          <w:rStyle w:val="FootnoteReference"/>
          <w:rFonts w:ascii="Times" w:hAnsi="Times"/>
          <w:lang w:val="en-CA"/>
        </w:rPr>
        <w:footnoteReference w:id="88"/>
      </w:r>
      <w:r w:rsidRPr="008C3A35">
        <w:rPr>
          <w:rFonts w:ascii="Times" w:hAnsi="Times"/>
          <w:lang w:val="en-CA"/>
        </w:rPr>
        <w:t xml:space="preserve"> The infrastructure created by digital media created an opportunity to shift </w:t>
      </w:r>
      <w:r w:rsidR="00EB40A1" w:rsidRPr="008C3A35">
        <w:rPr>
          <w:rFonts w:ascii="Times" w:hAnsi="Times"/>
          <w:lang w:val="en-CA"/>
        </w:rPr>
        <w:t>religion</w:t>
      </w:r>
      <w:r w:rsidRPr="008C3A35">
        <w:rPr>
          <w:rFonts w:ascii="Times" w:hAnsi="Times"/>
          <w:lang w:val="en-CA"/>
        </w:rPr>
        <w:t xml:space="preserve"> back into the immanent realm and to be found individually.</w:t>
      </w:r>
      <w:r w:rsidRPr="008C3A35">
        <w:rPr>
          <w:rStyle w:val="FootnoteReference"/>
          <w:rFonts w:ascii="Times" w:hAnsi="Times"/>
          <w:lang w:val="en-CA"/>
        </w:rPr>
        <w:footnoteReference w:id="89"/>
      </w:r>
      <w:r w:rsidRPr="008C3A35">
        <w:rPr>
          <w:rFonts w:ascii="Times" w:hAnsi="Times"/>
          <w:lang w:val="en-CA"/>
        </w:rPr>
        <w:t xml:space="preserve"> Because institutional religions had no control over the development of technology or </w:t>
      </w:r>
      <w:r w:rsidR="00C45633">
        <w:rPr>
          <w:rFonts w:ascii="Times" w:hAnsi="Times"/>
          <w:lang w:val="en-CA"/>
        </w:rPr>
        <w:t xml:space="preserve">of </w:t>
      </w:r>
      <w:r w:rsidRPr="008C3A35">
        <w:rPr>
          <w:rFonts w:ascii="Times" w:hAnsi="Times"/>
          <w:lang w:val="en-CA"/>
        </w:rPr>
        <w:t>content online the internet facilitated the expansion of practicing religion as it appealed to individuals</w:t>
      </w:r>
      <w:r w:rsidR="00C45633">
        <w:rPr>
          <w:rFonts w:ascii="Times" w:hAnsi="Times"/>
          <w:lang w:val="en-CA"/>
        </w:rPr>
        <w:t xml:space="preserve"> both</w:t>
      </w:r>
      <w:r w:rsidRPr="008C3A35">
        <w:rPr>
          <w:rFonts w:ascii="Times" w:hAnsi="Times"/>
          <w:lang w:val="en-CA"/>
        </w:rPr>
        <w:t xml:space="preserve"> personally and privately.</w:t>
      </w:r>
      <w:r w:rsidRPr="008C3A35">
        <w:rPr>
          <w:rStyle w:val="FootnoteReference"/>
          <w:rFonts w:ascii="Times" w:hAnsi="Times"/>
          <w:lang w:val="en-CA"/>
        </w:rPr>
        <w:footnoteReference w:id="90"/>
      </w:r>
      <w:r w:rsidRPr="008C3A35">
        <w:rPr>
          <w:rFonts w:ascii="Times" w:hAnsi="Times"/>
          <w:lang w:val="en-CA"/>
        </w:rPr>
        <w:t xml:space="preserve"> </w:t>
      </w:r>
    </w:p>
    <w:p w14:paraId="5BE9162A" w14:textId="09AAE9AC" w:rsidR="00E53C4E" w:rsidRPr="008C3A35" w:rsidRDefault="00EB40A1" w:rsidP="00E53C4E">
      <w:pPr>
        <w:spacing w:line="480" w:lineRule="auto"/>
        <w:ind w:firstLine="720"/>
        <w:jc w:val="both"/>
        <w:rPr>
          <w:rFonts w:ascii="Times" w:hAnsi="Times"/>
          <w:lang w:val="en-CA"/>
        </w:rPr>
      </w:pPr>
      <w:r w:rsidRPr="008C3A35">
        <w:rPr>
          <w:rFonts w:ascii="Times" w:hAnsi="Times"/>
          <w:lang w:val="en-CA"/>
        </w:rPr>
        <w:t>The difference between network sociality and the uncertainty of networking for new relationships can be mapped onto Christo</w:t>
      </w:r>
      <w:r w:rsidR="008F3F56" w:rsidRPr="008C3A35">
        <w:rPr>
          <w:rFonts w:ascii="Times" w:hAnsi="Times"/>
          <w:lang w:val="en-CA"/>
        </w:rPr>
        <w:t xml:space="preserve">pher </w:t>
      </w:r>
      <w:r w:rsidR="00E53C4E" w:rsidRPr="008C3A35">
        <w:rPr>
          <w:rFonts w:ascii="Times" w:hAnsi="Times"/>
          <w:lang w:val="en-CA"/>
        </w:rPr>
        <w:t>Helland’s typology of religious manifestations on the Internet</w:t>
      </w:r>
      <w:r w:rsidR="001C0930">
        <w:rPr>
          <w:rFonts w:ascii="Times" w:hAnsi="Times"/>
          <w:lang w:val="en-CA"/>
        </w:rPr>
        <w:t>. Helland divided religious manifestations on the internet into two</w:t>
      </w:r>
      <w:r w:rsidR="00E53C4E" w:rsidRPr="008C3A35">
        <w:rPr>
          <w:rFonts w:ascii="Times" w:hAnsi="Times"/>
          <w:lang w:val="en-CA"/>
        </w:rPr>
        <w:t>: religion online, which moved existing traditions into the cyber environment, and online religion, a term which was used in predictions of new</w:t>
      </w:r>
      <w:r w:rsidR="00C45633">
        <w:rPr>
          <w:rFonts w:ascii="Times" w:hAnsi="Times"/>
          <w:lang w:val="en-CA"/>
        </w:rPr>
        <w:t xml:space="preserve"> religious movements online, </w:t>
      </w:r>
      <w:r w:rsidR="00C45633" w:rsidRPr="008C3A35">
        <w:rPr>
          <w:rFonts w:ascii="Times" w:hAnsi="Times"/>
          <w:lang w:val="en-CA"/>
        </w:rPr>
        <w:t>as</w:t>
      </w:r>
      <w:r w:rsidR="00C45633">
        <w:rPr>
          <w:rFonts w:ascii="Times" w:hAnsi="Times"/>
          <w:lang w:val="en-CA"/>
        </w:rPr>
        <w:t xml:space="preserve"> well as </w:t>
      </w:r>
      <w:r w:rsidR="00E53C4E" w:rsidRPr="008C3A35">
        <w:rPr>
          <w:rFonts w:ascii="Times" w:hAnsi="Times"/>
          <w:lang w:val="en-CA"/>
        </w:rPr>
        <w:t>new rituals online replacing those in the real world. Religion online was used to describe existing traditions using the internet as a space distinct from the limitations of time, space and geography to share information outside the constraints of institutional dogma. In contrast online religion describes the internet as a space distinct from the real social sphere of lived experience as a landscape for new forms of contemporary spirituality.</w:t>
      </w:r>
      <w:r w:rsidR="00E53C4E" w:rsidRPr="008C3A35">
        <w:rPr>
          <w:rStyle w:val="FootnoteReference"/>
          <w:rFonts w:ascii="Times" w:hAnsi="Times"/>
          <w:lang w:val="en-CA"/>
        </w:rPr>
        <w:footnoteReference w:id="91"/>
      </w:r>
      <w:r w:rsidR="00E53C4E" w:rsidRPr="008C3A35">
        <w:rPr>
          <w:rFonts w:ascii="Times" w:hAnsi="Times"/>
          <w:lang w:val="en-CA"/>
        </w:rPr>
        <w:t xml:space="preserve">  This designation can be mapped onto the realities of the network society in contrast with a networking society: the former encompassing and expanding upon pre-established social communities, and the latter a reference to establishing new connections.</w:t>
      </w:r>
      <w:r w:rsidR="00E53C4E" w:rsidRPr="008C3A35">
        <w:rPr>
          <w:rStyle w:val="FootnoteReference"/>
          <w:rFonts w:ascii="Times" w:hAnsi="Times"/>
          <w:lang w:val="en-CA"/>
        </w:rPr>
        <w:footnoteReference w:id="92"/>
      </w:r>
      <w:r w:rsidR="00E53C4E" w:rsidRPr="008C3A35">
        <w:rPr>
          <w:rFonts w:ascii="Times" w:hAnsi="Times"/>
          <w:lang w:val="en-CA"/>
        </w:rPr>
        <w:t xml:space="preserve"> Because of this, network sociality allows a broader opportunity to explore translocal social spheres, and to explore the ethical implications of modern life.</w:t>
      </w:r>
      <w:r w:rsidR="00E53C4E" w:rsidRPr="008C3A35">
        <w:rPr>
          <w:rStyle w:val="FootnoteReference"/>
          <w:rFonts w:ascii="Times" w:hAnsi="Times"/>
          <w:lang w:val="en-CA"/>
        </w:rPr>
        <w:footnoteReference w:id="93"/>
      </w:r>
      <w:r w:rsidR="00E53C4E" w:rsidRPr="008C3A35">
        <w:rPr>
          <w:rFonts w:ascii="Times" w:hAnsi="Times"/>
          <w:lang w:val="en-CA"/>
        </w:rPr>
        <w:t xml:space="preserve"> </w:t>
      </w:r>
    </w:p>
    <w:p w14:paraId="18042D11" w14:textId="54506D9A" w:rsidR="00E53C4E" w:rsidRPr="008C3A35" w:rsidRDefault="00DC7B90" w:rsidP="00E53C4E">
      <w:pPr>
        <w:spacing w:line="480" w:lineRule="auto"/>
        <w:ind w:firstLine="720"/>
        <w:jc w:val="both"/>
        <w:rPr>
          <w:rFonts w:ascii="Times" w:hAnsi="Times"/>
          <w:lang w:val="en-CA"/>
        </w:rPr>
      </w:pPr>
      <w:r w:rsidRPr="008C3A35">
        <w:rPr>
          <w:rFonts w:ascii="Times" w:hAnsi="Times"/>
          <w:lang w:val="en-CA"/>
        </w:rPr>
        <w:t>A similar approach</w:t>
      </w:r>
      <w:r w:rsidR="00EB40A1" w:rsidRPr="008C3A35">
        <w:rPr>
          <w:rFonts w:ascii="Times" w:hAnsi="Times"/>
          <w:lang w:val="en-CA"/>
        </w:rPr>
        <w:t xml:space="preserve"> which can be mapped onto the differences between community and network sociality paradigms</w:t>
      </w:r>
      <w:r w:rsidRPr="008C3A35">
        <w:rPr>
          <w:rFonts w:ascii="Times" w:hAnsi="Times"/>
          <w:lang w:val="en-CA"/>
        </w:rPr>
        <w:t xml:space="preserve"> is seen in the two concepts of culture Jan Nedervee Pieterse developed: the territorial, which maps more closely to local communities with inwardly oriented goals, and the translocal, which acts as a functional organism constantly undergoing processes of translation and hybridization to mediate encounters and communication relationships.</w:t>
      </w:r>
      <w:r w:rsidRPr="008C3A35">
        <w:rPr>
          <w:rStyle w:val="FootnoteReference"/>
          <w:rFonts w:ascii="Times" w:hAnsi="Times"/>
          <w:lang w:val="en-CA"/>
        </w:rPr>
        <w:footnoteReference w:id="94"/>
      </w:r>
      <w:r w:rsidRPr="008C3A35">
        <w:rPr>
          <w:rFonts w:ascii="Times" w:hAnsi="Times"/>
          <w:lang w:val="en-CA"/>
        </w:rPr>
        <w:t xml:space="preserve"> </w:t>
      </w:r>
      <w:r w:rsidR="00EB40A1" w:rsidRPr="008C3A35">
        <w:rPr>
          <w:rFonts w:ascii="Times" w:hAnsi="Times"/>
          <w:lang w:val="en-CA"/>
        </w:rPr>
        <w:t>Networks can also</w:t>
      </w:r>
      <w:r w:rsidRPr="008C3A35">
        <w:rPr>
          <w:rFonts w:ascii="Times" w:hAnsi="Times"/>
          <w:lang w:val="en-CA"/>
        </w:rPr>
        <w:t xml:space="preserve"> be understood as a social world that is constructed both communicatively and intersubjectively outside the boundaries of territorial communitisations.</w:t>
      </w:r>
      <w:r w:rsidRPr="008C3A35">
        <w:rPr>
          <w:rStyle w:val="FootnoteReference"/>
          <w:rFonts w:ascii="Times" w:hAnsi="Times"/>
          <w:lang w:val="en-CA"/>
        </w:rPr>
        <w:footnoteReference w:id="95"/>
      </w:r>
      <w:r w:rsidRPr="008C3A35">
        <w:rPr>
          <w:rFonts w:ascii="Times" w:hAnsi="Times"/>
          <w:lang w:val="en-CA"/>
        </w:rPr>
        <w:t xml:space="preserve"> Stuart Hill has suggested that the cultural properties that are associated with community and religious groups, including language, custom and tradition have been projected onto territoriality but are more constitutive of communicative social relationships. </w:t>
      </w:r>
      <w:r w:rsidR="00E53C4E" w:rsidRPr="008C3A35">
        <w:rPr>
          <w:rFonts w:ascii="Times" w:hAnsi="Times"/>
          <w:lang w:val="en-CA"/>
        </w:rPr>
        <w:t>Most human experience is dealt with locally: communications are dealt with face to face with an immediate connection, however digital media has mastered the rise of translocal cultures by expanding the boundaries and horizons of a shared semiotic field.</w:t>
      </w:r>
      <w:r w:rsidR="00E53C4E" w:rsidRPr="008C3A35">
        <w:rPr>
          <w:rStyle w:val="FootnoteReference"/>
          <w:rFonts w:ascii="Times" w:hAnsi="Times"/>
          <w:lang w:val="en-CA"/>
        </w:rPr>
        <w:footnoteReference w:id="96"/>
      </w:r>
      <w:r w:rsidR="00E53C4E" w:rsidRPr="008C3A35">
        <w:rPr>
          <w:rFonts w:ascii="Times" w:hAnsi="Times"/>
          <w:lang w:val="en-CA"/>
        </w:rPr>
        <w:t xml:space="preserve"> When religion is conceptualised through these lenses, it becomes a system of imagined community</w:t>
      </w:r>
      <w:r w:rsidR="00692F4D">
        <w:rPr>
          <w:rStyle w:val="FootnoteReference"/>
          <w:rFonts w:ascii="Times" w:hAnsi="Times"/>
          <w:lang w:val="en-CA"/>
        </w:rPr>
        <w:footnoteReference w:id="97"/>
      </w:r>
      <w:r w:rsidR="00E53C4E" w:rsidRPr="008C3A35">
        <w:rPr>
          <w:rFonts w:ascii="Times" w:hAnsi="Times"/>
          <w:lang w:val="en-CA"/>
        </w:rPr>
        <w:t>, deterritorialised and able to reach an expanding population.</w:t>
      </w:r>
      <w:r w:rsidR="00E53C4E" w:rsidRPr="008C3A35">
        <w:rPr>
          <w:rStyle w:val="FootnoteReference"/>
          <w:rFonts w:ascii="Times" w:hAnsi="Times"/>
          <w:lang w:val="en-CA"/>
        </w:rPr>
        <w:footnoteReference w:id="98"/>
      </w:r>
      <w:r w:rsidR="00E53C4E" w:rsidRPr="008C3A35">
        <w:rPr>
          <w:rFonts w:ascii="Times" w:hAnsi="Times"/>
          <w:lang w:val="en-CA"/>
        </w:rPr>
        <w:t xml:space="preserve"> </w:t>
      </w:r>
    </w:p>
    <w:p w14:paraId="7341968D" w14:textId="4C06C1A4" w:rsidR="00E53C4E" w:rsidRPr="008C3A35" w:rsidRDefault="00E53C4E" w:rsidP="00E53C4E">
      <w:pPr>
        <w:spacing w:line="480" w:lineRule="auto"/>
        <w:ind w:firstLine="720"/>
        <w:jc w:val="both"/>
        <w:rPr>
          <w:rFonts w:ascii="Times" w:hAnsi="Times"/>
          <w:lang w:val="en-CA"/>
        </w:rPr>
      </w:pPr>
      <w:r w:rsidRPr="008C3A35">
        <w:rPr>
          <w:rFonts w:ascii="Times" w:hAnsi="Times"/>
          <w:lang w:val="en-CA"/>
        </w:rPr>
        <w:t>Network sociality fosters communication with “open structures, able to expand without limits,”</w:t>
      </w:r>
      <w:r w:rsidRPr="008C3A35">
        <w:rPr>
          <w:rStyle w:val="FootnoteReference"/>
          <w:rFonts w:ascii="Times" w:hAnsi="Times"/>
          <w:lang w:val="en-CA"/>
        </w:rPr>
        <w:footnoteReference w:id="99"/>
      </w:r>
      <w:r w:rsidRPr="008C3A35">
        <w:rPr>
          <w:rFonts w:ascii="Times" w:hAnsi="Times"/>
          <w:lang w:val="en-CA"/>
        </w:rPr>
        <w:t xml:space="preserve"> with the internet acting as a deterritorialised space for the location of centralised communicative and semiotic network.</w:t>
      </w:r>
      <w:r w:rsidRPr="008C3A35">
        <w:rPr>
          <w:rStyle w:val="FootnoteReference"/>
          <w:rFonts w:ascii="Times" w:hAnsi="Times"/>
          <w:lang w:val="en-CA"/>
        </w:rPr>
        <w:footnoteReference w:id="100"/>
      </w:r>
      <w:r w:rsidRPr="008C3A35">
        <w:rPr>
          <w:rFonts w:ascii="Times" w:hAnsi="Times"/>
          <w:lang w:val="en-CA"/>
        </w:rPr>
        <w:t xml:space="preserve"> This allows for connections and ties </w:t>
      </w:r>
      <w:r w:rsidR="00C45633">
        <w:rPr>
          <w:rFonts w:ascii="Times" w:hAnsi="Times"/>
          <w:lang w:val="en-CA"/>
        </w:rPr>
        <w:t>to be maintained by an affective</w:t>
      </w:r>
      <w:r w:rsidRPr="008C3A35">
        <w:rPr>
          <w:rFonts w:ascii="Times" w:hAnsi="Times"/>
          <w:lang w:val="en-CA"/>
        </w:rPr>
        <w:t xml:space="preserve"> sense of belonging created through reciprocal relationships that do not demand physical presence. Unlike the face-to-face relations that mandate membership in a territorially bound community, translocal communitisations have based belonging on the maintenance of ongoing and parallel communication.</w:t>
      </w:r>
      <w:r w:rsidRPr="008C3A35">
        <w:rPr>
          <w:rStyle w:val="FootnoteReference"/>
          <w:rFonts w:ascii="Times" w:hAnsi="Times"/>
          <w:lang w:val="en-CA"/>
        </w:rPr>
        <w:footnoteReference w:id="101"/>
      </w:r>
      <w:r w:rsidRPr="008C3A35">
        <w:rPr>
          <w:rFonts w:ascii="Times" w:hAnsi="Times"/>
          <w:lang w:val="en-CA"/>
        </w:rPr>
        <w:t xml:space="preserve">  Because over 70% of the planet has access to wireless communication, CMC networks have developed a system of horizontal interactive communication which connects the global and local in a chosen time.</w:t>
      </w:r>
      <w:r w:rsidRPr="008C3A35">
        <w:rPr>
          <w:rStyle w:val="FootnoteReference"/>
          <w:rFonts w:ascii="Times" w:hAnsi="Times"/>
          <w:lang w:val="en-CA"/>
        </w:rPr>
        <w:footnoteReference w:id="102"/>
      </w:r>
      <w:r w:rsidRPr="008C3A35">
        <w:rPr>
          <w:rFonts w:ascii="Times" w:hAnsi="Times"/>
          <w:lang w:val="en-CA"/>
        </w:rPr>
        <w:t xml:space="preserve"> When the nodes of a network are clustered close together the system is able to function like a local community, with a limited number of steps to build a connection to the entire network by any individual. Although aspects of the digital divide persist, the expansion of </w:t>
      </w:r>
      <w:r w:rsidR="008F3F56" w:rsidRPr="008C3A35">
        <w:rPr>
          <w:rFonts w:ascii="Times" w:hAnsi="Times"/>
          <w:lang w:val="en-CA"/>
        </w:rPr>
        <w:t>internet communication</w:t>
      </w:r>
      <w:r w:rsidR="008F3F56" w:rsidRPr="008C3A35">
        <w:rPr>
          <w:rFonts w:ascii="Times" w:hAnsi="Times"/>
          <w:i/>
          <w:lang w:val="en-CA"/>
        </w:rPr>
        <w:t xml:space="preserve"> </w:t>
      </w:r>
      <w:r w:rsidR="008F3F56" w:rsidRPr="008C3A35">
        <w:rPr>
          <w:rFonts w:ascii="Times" w:hAnsi="Times"/>
          <w:lang w:val="en-CA"/>
        </w:rPr>
        <w:t>technology (</w:t>
      </w:r>
      <w:r w:rsidRPr="008C3A35">
        <w:rPr>
          <w:rFonts w:ascii="Times" w:hAnsi="Times"/>
          <w:lang w:val="en-CA"/>
        </w:rPr>
        <w:t>ICT</w:t>
      </w:r>
      <w:r w:rsidR="008F3F56" w:rsidRPr="008C3A35">
        <w:rPr>
          <w:rFonts w:ascii="Times" w:hAnsi="Times"/>
          <w:lang w:val="en-CA"/>
        </w:rPr>
        <w:t>)</w:t>
      </w:r>
      <w:r w:rsidRPr="008C3A35">
        <w:rPr>
          <w:rFonts w:ascii="Times" w:hAnsi="Times"/>
          <w:lang w:val="en-CA"/>
        </w:rPr>
        <w:t xml:space="preserve"> has meant that more interactions can take place between localities, and this is boosted by the rise of personal media. These technologies are used to construct a new infrastructure for network sociality that relies on connectivity and immediacy for access and sharing of culture.</w:t>
      </w:r>
      <w:r w:rsidRPr="008C3A35">
        <w:rPr>
          <w:rStyle w:val="FootnoteReference"/>
          <w:rFonts w:ascii="Times" w:hAnsi="Times"/>
          <w:lang w:val="en-CA"/>
        </w:rPr>
        <w:footnoteReference w:id="103"/>
      </w:r>
    </w:p>
    <w:p w14:paraId="363993F6" w14:textId="31F604D2" w:rsidR="00E53C4E" w:rsidRPr="008C3A35" w:rsidRDefault="00E53C4E" w:rsidP="00E53C4E">
      <w:pPr>
        <w:spacing w:line="480" w:lineRule="auto"/>
        <w:ind w:firstLine="720"/>
        <w:jc w:val="both"/>
        <w:rPr>
          <w:rFonts w:ascii="Times" w:hAnsi="Times"/>
          <w:lang w:val="en-CA"/>
        </w:rPr>
      </w:pPr>
      <w:r w:rsidRPr="008C3A35">
        <w:rPr>
          <w:rFonts w:ascii="Times" w:hAnsi="Times"/>
          <w:lang w:val="en-CA"/>
        </w:rPr>
        <w:t>The internet’s impact on the routines of daily life have reconfigured accessibility by transcending the barriers of the real and virtual divide through forms of</w:t>
      </w:r>
      <w:r w:rsidR="003C1FA2" w:rsidRPr="008C3A35">
        <w:rPr>
          <w:rFonts w:ascii="Times" w:hAnsi="Times"/>
          <w:lang w:val="en-CA"/>
        </w:rPr>
        <w:t xml:space="preserve"> communication</w:t>
      </w:r>
      <w:r w:rsidRPr="008C3A35">
        <w:rPr>
          <w:rFonts w:ascii="Times" w:hAnsi="Times"/>
          <w:lang w:val="en-CA"/>
        </w:rPr>
        <w:t>, which like translocality foster closer connections between peoples at a distance through shared experience.</w:t>
      </w:r>
      <w:r w:rsidRPr="008C3A35">
        <w:rPr>
          <w:rStyle w:val="FootnoteReference"/>
          <w:rFonts w:ascii="Times" w:hAnsi="Times"/>
          <w:lang w:val="en-CA"/>
        </w:rPr>
        <w:footnoteReference w:id="104"/>
      </w:r>
      <w:r w:rsidRPr="008C3A35">
        <w:rPr>
          <w:rFonts w:ascii="Times" w:hAnsi="Times"/>
          <w:lang w:val="en-CA"/>
        </w:rPr>
        <w:t xml:space="preserve"> The processes of communication upon which network sociality </w:t>
      </w:r>
      <w:r w:rsidR="008F3F56" w:rsidRPr="008C3A35">
        <w:rPr>
          <w:rFonts w:ascii="Times" w:hAnsi="Times"/>
          <w:lang w:val="en-CA"/>
        </w:rPr>
        <w:t>is built undergo</w:t>
      </w:r>
      <w:r w:rsidRPr="008C3A35">
        <w:rPr>
          <w:rFonts w:ascii="Times" w:hAnsi="Times"/>
          <w:lang w:val="en-CA"/>
        </w:rPr>
        <w:t xml:space="preserve"> a constant process of translation as they engage in a culture of media productions from various locations, and languages. In this way sharing religion through digital media networks becomes another in a line of communicative actions, </w:t>
      </w:r>
      <w:r w:rsidR="00C45633">
        <w:rPr>
          <w:rFonts w:ascii="Times" w:hAnsi="Times"/>
          <w:lang w:val="en-CA"/>
        </w:rPr>
        <w:t xml:space="preserve">that are </w:t>
      </w:r>
      <w:r w:rsidRPr="008C3A35">
        <w:rPr>
          <w:rFonts w:ascii="Times" w:hAnsi="Times"/>
          <w:lang w:val="en-CA"/>
        </w:rPr>
        <w:t>focussed on solidifying the claims of religion to control meanings and truth claims.</w:t>
      </w:r>
      <w:r w:rsidRPr="008C3A35">
        <w:rPr>
          <w:rStyle w:val="FootnoteReference"/>
          <w:rFonts w:ascii="Times" w:hAnsi="Times"/>
          <w:lang w:val="en-CA"/>
        </w:rPr>
        <w:footnoteReference w:id="105"/>
      </w:r>
      <w:r w:rsidRPr="008C3A35">
        <w:rPr>
          <w:rFonts w:ascii="Times" w:hAnsi="Times"/>
          <w:lang w:val="en-CA"/>
        </w:rPr>
        <w:t xml:space="preserve"> Religion</w:t>
      </w:r>
      <w:r w:rsidR="006D655C" w:rsidRPr="008C3A35">
        <w:rPr>
          <w:rFonts w:ascii="Times" w:hAnsi="Times"/>
          <w:lang w:val="en-CA"/>
        </w:rPr>
        <w:t xml:space="preserve"> </w:t>
      </w:r>
      <w:r w:rsidR="004C5ADB" w:rsidRPr="008C3A35">
        <w:rPr>
          <w:rFonts w:ascii="Times" w:hAnsi="Times"/>
          <w:lang w:val="en-CA"/>
        </w:rPr>
        <w:t xml:space="preserve">is no longer able to control the discourse or dissemination of religiosity </w:t>
      </w:r>
      <w:r w:rsidRPr="008C3A35">
        <w:rPr>
          <w:rFonts w:ascii="Times" w:hAnsi="Times"/>
          <w:lang w:val="en-CA"/>
        </w:rPr>
        <w:t xml:space="preserve">that may be spread and extended </w:t>
      </w:r>
      <w:r w:rsidR="00190946" w:rsidRPr="008C3A35">
        <w:rPr>
          <w:rFonts w:ascii="Times" w:hAnsi="Times"/>
          <w:lang w:val="en-CA"/>
        </w:rPr>
        <w:t xml:space="preserve">to new populations through media </w:t>
      </w:r>
      <w:r w:rsidR="00EB269C" w:rsidRPr="008C3A35">
        <w:rPr>
          <w:rFonts w:ascii="Times" w:hAnsi="Times"/>
          <w:lang w:val="en-CA"/>
        </w:rPr>
        <w:t>which operates independently</w:t>
      </w:r>
      <w:r w:rsidRPr="008C3A35">
        <w:rPr>
          <w:rFonts w:ascii="Times" w:hAnsi="Times"/>
          <w:lang w:val="en-CA"/>
        </w:rPr>
        <w:t xml:space="preserve">. This separation of the two social institutions has meant that media is simultaneously the way to extend religious outreach, </w:t>
      </w:r>
      <w:r w:rsidR="00CF0FE7" w:rsidRPr="008C3A35">
        <w:rPr>
          <w:rFonts w:ascii="Times" w:hAnsi="Times"/>
          <w:lang w:val="en-CA"/>
        </w:rPr>
        <w:t>and</w:t>
      </w:r>
      <w:r w:rsidR="00C2728C" w:rsidRPr="008C3A35">
        <w:rPr>
          <w:rFonts w:ascii="Times" w:hAnsi="Times"/>
          <w:lang w:val="en-CA"/>
        </w:rPr>
        <w:t xml:space="preserve"> acts</w:t>
      </w:r>
      <w:r w:rsidRPr="008C3A35">
        <w:rPr>
          <w:rFonts w:ascii="Times" w:hAnsi="Times"/>
          <w:lang w:val="en-CA"/>
        </w:rPr>
        <w:t xml:space="preserve"> as the accessible extension of religion to geographically diverse populations.</w:t>
      </w:r>
      <w:r w:rsidRPr="008C3A35">
        <w:rPr>
          <w:rStyle w:val="FootnoteReference"/>
          <w:rFonts w:ascii="Times" w:hAnsi="Times"/>
          <w:lang w:val="en-CA"/>
        </w:rPr>
        <w:footnoteReference w:id="106"/>
      </w:r>
    </w:p>
    <w:p w14:paraId="59EE1E34" w14:textId="77777777" w:rsidR="008C5A13" w:rsidRPr="008C3A35" w:rsidRDefault="008C5A13" w:rsidP="00B65197">
      <w:pPr>
        <w:pStyle w:val="Heading1"/>
        <w:rPr>
          <w:lang w:val="en-CA"/>
        </w:rPr>
      </w:pPr>
      <w:bookmarkStart w:id="9" w:name="_Toc490220952"/>
      <w:r w:rsidRPr="008C3A35">
        <w:rPr>
          <w:lang w:val="en-CA"/>
        </w:rPr>
        <w:t>Religion in the Digital Age</w:t>
      </w:r>
      <w:bookmarkEnd w:id="9"/>
    </w:p>
    <w:p w14:paraId="1F09A8EE" w14:textId="57D5B704" w:rsidR="008C5A13" w:rsidRPr="008C3A35" w:rsidRDefault="00C45633" w:rsidP="008C5A13">
      <w:pPr>
        <w:spacing w:line="480" w:lineRule="auto"/>
        <w:ind w:firstLine="720"/>
        <w:jc w:val="both"/>
        <w:rPr>
          <w:rFonts w:ascii="Times" w:hAnsi="Times"/>
          <w:lang w:val="en-CA"/>
        </w:rPr>
      </w:pPr>
      <w:r>
        <w:rPr>
          <w:rFonts w:ascii="Times" w:hAnsi="Times"/>
          <w:lang w:val="en-CA"/>
        </w:rPr>
        <w:t xml:space="preserve">Religion has adapted and changed structure in the digital age with new interactions made possible through technology. In this chapter I address the impact of the internet on religion in the digital age through an analysis of internet dispersion, the normalisation of media communication through mediatisation of culture as well as the redefinition of the internet as a widely accessible public space. </w:t>
      </w:r>
      <w:r w:rsidR="008C5A13" w:rsidRPr="008C3A35">
        <w:rPr>
          <w:rFonts w:ascii="Times" w:hAnsi="Times"/>
          <w:lang w:val="en-CA"/>
        </w:rPr>
        <w:t>The study of religion and the internet has been conceptualised</w:t>
      </w:r>
      <w:r w:rsidR="00CF0FE7">
        <w:rPr>
          <w:rFonts w:ascii="Times" w:hAnsi="Times"/>
          <w:lang w:val="en-CA"/>
        </w:rPr>
        <w:t xml:space="preserve"> by </w:t>
      </w:r>
      <w:r w:rsidR="00CF0FE7" w:rsidRPr="00CF0FE7">
        <w:rPr>
          <w:lang w:val="en-CA"/>
        </w:rPr>
        <w:t>Morten Højsgaard and Margit Warburg</w:t>
      </w:r>
      <w:r w:rsidR="00CF0FE7">
        <w:rPr>
          <w:lang w:val="en-CA"/>
        </w:rPr>
        <w:t>, and later by Heidi Campbell</w:t>
      </w:r>
      <w:r w:rsidR="008C5A13" w:rsidRPr="008C3A35">
        <w:rPr>
          <w:rFonts w:ascii="Times" w:hAnsi="Times"/>
          <w:lang w:val="en-CA"/>
        </w:rPr>
        <w:t xml:space="preserve"> as a series of waves representing different scholarly conceptions that have become the field of digital religion.</w:t>
      </w:r>
      <w:r w:rsidR="00CF0FE7" w:rsidRPr="00414E93">
        <w:rPr>
          <w:rStyle w:val="FootnoteReference"/>
          <w:rFonts w:ascii="Times" w:hAnsi="Times"/>
          <w:lang w:val="en-CA"/>
        </w:rPr>
        <w:footnoteReference w:id="107"/>
      </w:r>
      <w:r w:rsidR="00CF0FE7" w:rsidRPr="00414E93">
        <w:rPr>
          <w:rFonts w:ascii="Times" w:hAnsi="Times"/>
          <w:vertAlign w:val="superscript"/>
          <w:lang w:val="en-CA"/>
        </w:rPr>
        <w:t xml:space="preserve">, </w:t>
      </w:r>
      <w:r w:rsidR="00CF0FE7" w:rsidRPr="00414E93">
        <w:rPr>
          <w:rStyle w:val="FootnoteReference"/>
          <w:rFonts w:ascii="Times" w:hAnsi="Times"/>
          <w:lang w:val="en-CA"/>
        </w:rPr>
        <w:footnoteReference w:id="108"/>
      </w:r>
      <w:r w:rsidR="008C5A13" w:rsidRPr="00414E93">
        <w:rPr>
          <w:rFonts w:ascii="Times" w:hAnsi="Times"/>
          <w:vertAlign w:val="superscript"/>
          <w:lang w:val="en-CA"/>
        </w:rPr>
        <w:t xml:space="preserve"> </w:t>
      </w:r>
      <w:r w:rsidR="008C5A13" w:rsidRPr="008C3A35">
        <w:rPr>
          <w:rFonts w:ascii="Times" w:hAnsi="Times"/>
          <w:lang w:val="en-CA"/>
        </w:rPr>
        <w:t>Digital religion as a techno-cultural social space is evocative of the integrated experience of on and offline practices, fostering both new religious expressions (</w:t>
      </w:r>
      <w:r w:rsidR="008C5A13" w:rsidRPr="008C3A35">
        <w:rPr>
          <w:rFonts w:ascii="Times" w:hAnsi="Times"/>
          <w:i/>
          <w:lang w:val="en-CA"/>
        </w:rPr>
        <w:t>online religion</w:t>
      </w:r>
      <w:r w:rsidR="008C5A13" w:rsidRPr="008C3A35">
        <w:rPr>
          <w:rFonts w:ascii="Times" w:hAnsi="Times"/>
          <w:lang w:val="en-CA"/>
        </w:rPr>
        <w:t>) and extending the practices of existing religious traditions (</w:t>
      </w:r>
      <w:r w:rsidR="008C5A13" w:rsidRPr="008C3A35">
        <w:rPr>
          <w:rFonts w:ascii="Times" w:hAnsi="Times"/>
          <w:i/>
          <w:lang w:val="en-CA"/>
        </w:rPr>
        <w:t>religion online</w:t>
      </w:r>
      <w:r w:rsidR="008C5A13" w:rsidRPr="008C3A35">
        <w:rPr>
          <w:rFonts w:ascii="Times" w:hAnsi="Times"/>
          <w:lang w:val="en-CA"/>
        </w:rPr>
        <w:t>).</w:t>
      </w:r>
      <w:r w:rsidR="008C5A13" w:rsidRPr="008C3A35">
        <w:rPr>
          <w:rStyle w:val="FootnoteReference"/>
          <w:rFonts w:ascii="Times" w:hAnsi="Times"/>
          <w:lang w:val="en-CA"/>
        </w:rPr>
        <w:footnoteReference w:id="109"/>
      </w:r>
      <w:r w:rsidR="008C5A13" w:rsidRPr="008C3A35">
        <w:rPr>
          <w:rFonts w:ascii="Times" w:hAnsi="Times"/>
          <w:lang w:val="en-CA"/>
        </w:rPr>
        <w:t xml:space="preserve"> The rise of web 2.0</w:t>
      </w:r>
      <w:r>
        <w:rPr>
          <w:rFonts w:ascii="Times" w:hAnsi="Times"/>
          <w:lang w:val="en-CA"/>
        </w:rPr>
        <w:t>,</w:t>
      </w:r>
      <w:r w:rsidR="008C5A13" w:rsidRPr="008C3A35">
        <w:rPr>
          <w:rFonts w:ascii="Times" w:hAnsi="Times"/>
          <w:lang w:val="en-CA"/>
        </w:rPr>
        <w:t xml:space="preserve"> which made the internet a social participatory space which projected am almost infinite database of accessible information challenged the authority structures associated</w:t>
      </w:r>
      <w:r>
        <w:rPr>
          <w:rFonts w:ascii="Times" w:hAnsi="Times"/>
          <w:lang w:val="en-CA"/>
        </w:rPr>
        <w:t xml:space="preserve"> with studying religion offline</w:t>
      </w:r>
      <w:r w:rsidR="008C5A13" w:rsidRPr="008C3A35">
        <w:rPr>
          <w:rFonts w:ascii="Times" w:hAnsi="Times"/>
          <w:lang w:val="en-CA"/>
        </w:rPr>
        <w:t xml:space="preserve"> </w:t>
      </w:r>
      <w:r>
        <w:rPr>
          <w:rFonts w:ascii="Times" w:hAnsi="Times"/>
          <w:lang w:val="en-CA"/>
        </w:rPr>
        <w:t>and replaced</w:t>
      </w:r>
      <w:r w:rsidR="008C5A13" w:rsidRPr="008C3A35">
        <w:rPr>
          <w:rFonts w:ascii="Times" w:hAnsi="Times"/>
          <w:lang w:val="en-CA"/>
        </w:rPr>
        <w:t xml:space="preserve"> dogmatic religious textual orientations with more plural and broad understandings. Digital media communication and interactions build new fields of symbolic meaning making and negotiation which demonstrate a new and important way that individuals can practice religion.</w:t>
      </w:r>
      <w:r w:rsidR="008C5A13" w:rsidRPr="008C3A35">
        <w:rPr>
          <w:rStyle w:val="FootnoteReference"/>
          <w:rFonts w:ascii="Times" w:hAnsi="Times"/>
          <w:lang w:val="en-CA"/>
        </w:rPr>
        <w:footnoteReference w:id="110"/>
      </w:r>
      <w:r w:rsidR="008C5A13" w:rsidRPr="008C3A35">
        <w:rPr>
          <w:rFonts w:ascii="Times" w:hAnsi="Times"/>
          <w:lang w:val="en-CA"/>
        </w:rPr>
        <w:t xml:space="preserve"> The internet provided a means for the pubic to become more engaged and active participating in the creation and maintenance of the digital supply of information. The web emerged as a networked technology, and could traverse the line between the public and private elements of individuals lives by allowing personalised mobile self-broadcasting projecting institutional agency.</w:t>
      </w:r>
      <w:r w:rsidR="008C5A13" w:rsidRPr="008C3A35">
        <w:rPr>
          <w:rStyle w:val="FootnoteReference"/>
          <w:rFonts w:ascii="Times" w:hAnsi="Times"/>
          <w:lang w:val="en-CA"/>
        </w:rPr>
        <w:footnoteReference w:id="111"/>
      </w:r>
      <w:r w:rsidR="008C5A13" w:rsidRPr="008C3A35">
        <w:rPr>
          <w:rFonts w:ascii="Times" w:hAnsi="Times"/>
          <w:lang w:val="en-CA"/>
        </w:rPr>
        <w:t xml:space="preserve"> The accessibility of information and interaction through CMC is contingent with the founding rationale of mobile digital technology,</w:t>
      </w:r>
      <w:r>
        <w:rPr>
          <w:rFonts w:ascii="Times" w:hAnsi="Times"/>
          <w:lang w:val="en-CA"/>
        </w:rPr>
        <w:t xml:space="preserve"> which was</w:t>
      </w:r>
      <w:r w:rsidR="008C5A13" w:rsidRPr="008C3A35">
        <w:rPr>
          <w:rFonts w:ascii="Times" w:hAnsi="Times"/>
          <w:lang w:val="en-CA"/>
        </w:rPr>
        <w:t xml:space="preserve"> designed to reconcile dispersed individuals by manifesting a social space.</w:t>
      </w:r>
      <w:r w:rsidR="008C5A13" w:rsidRPr="008C3A35">
        <w:rPr>
          <w:rStyle w:val="FootnoteReference"/>
          <w:rFonts w:ascii="Times" w:hAnsi="Times"/>
          <w:lang w:val="en-CA"/>
        </w:rPr>
        <w:footnoteReference w:id="112"/>
      </w:r>
      <w:r w:rsidR="00414E93">
        <w:rPr>
          <w:rFonts w:ascii="Times" w:hAnsi="Times"/>
          <w:lang w:val="en-CA"/>
        </w:rPr>
        <w:t xml:space="preserve"> In this chapter I use the development of the internet and it’s adoption into everyday experience to explain how digit</w:t>
      </w:r>
      <w:r>
        <w:rPr>
          <w:rFonts w:ascii="Times" w:hAnsi="Times"/>
          <w:lang w:val="en-CA"/>
        </w:rPr>
        <w:t>al religion was able to develop</w:t>
      </w:r>
      <w:r w:rsidR="00414E93">
        <w:rPr>
          <w:rFonts w:ascii="Times" w:hAnsi="Times"/>
          <w:lang w:val="en-CA"/>
        </w:rPr>
        <w:t xml:space="preserve"> and the different ways that social solidarity is fostered through mediatised culture without face-to-face interactions.</w:t>
      </w:r>
    </w:p>
    <w:p w14:paraId="50A2657D" w14:textId="77777777" w:rsidR="008C5A13" w:rsidRPr="008C3A35" w:rsidRDefault="008C5A13" w:rsidP="00B65197">
      <w:pPr>
        <w:pStyle w:val="Heading2"/>
        <w:rPr>
          <w:lang w:val="en-CA"/>
        </w:rPr>
      </w:pPr>
      <w:bookmarkStart w:id="10" w:name="_Toc490220953"/>
      <w:r w:rsidRPr="008C3A35">
        <w:rPr>
          <w:lang w:val="en-CA"/>
        </w:rPr>
        <w:t>The Internet</w:t>
      </w:r>
      <w:bookmarkEnd w:id="10"/>
    </w:p>
    <w:p w14:paraId="011C3AA4" w14:textId="3CDAE8D3" w:rsidR="008C5A13" w:rsidRPr="008C3A35" w:rsidRDefault="008C5A13" w:rsidP="008C5A13">
      <w:pPr>
        <w:spacing w:line="480" w:lineRule="auto"/>
        <w:ind w:firstLine="720"/>
        <w:jc w:val="both"/>
        <w:rPr>
          <w:rFonts w:ascii="Times" w:hAnsi="Times"/>
          <w:lang w:val="en-CA"/>
        </w:rPr>
      </w:pPr>
      <w:r w:rsidRPr="008C3A35">
        <w:rPr>
          <w:rFonts w:ascii="Times" w:hAnsi="Times"/>
          <w:lang w:val="en-CA"/>
        </w:rPr>
        <w:t>Developed in 1969 as a technology for educational and military purposes, by the end of the 1990s</w:t>
      </w:r>
      <w:r w:rsidR="00414E93">
        <w:rPr>
          <w:rFonts w:ascii="Times" w:hAnsi="Times"/>
          <w:lang w:val="en-CA"/>
        </w:rPr>
        <w:t xml:space="preserve"> when personal computing began to gain popularity</w:t>
      </w:r>
      <w:r w:rsidRPr="008C3A35">
        <w:rPr>
          <w:rFonts w:ascii="Times" w:hAnsi="Times"/>
          <w:lang w:val="en-CA"/>
        </w:rPr>
        <w:t>, the internet boasted 1.7 million websites dedicated to topics on religion.</w:t>
      </w:r>
      <w:r w:rsidRPr="008C3A35">
        <w:rPr>
          <w:rStyle w:val="FootnoteReference"/>
          <w:rFonts w:ascii="Times" w:hAnsi="Times"/>
          <w:lang w:val="en-CA"/>
        </w:rPr>
        <w:footnoteReference w:id="113"/>
      </w:r>
      <w:r w:rsidRPr="008C3A35">
        <w:rPr>
          <w:rFonts w:ascii="Times" w:hAnsi="Times"/>
          <w:lang w:val="en-CA"/>
        </w:rPr>
        <w:t xml:space="preserve"> The internet is the most rapidly diffused technology in media history, and alongside the decline of public religious authority</w:t>
      </w:r>
      <w:r w:rsidR="00C45633">
        <w:rPr>
          <w:rFonts w:ascii="Times" w:hAnsi="Times"/>
          <w:lang w:val="en-CA"/>
        </w:rPr>
        <w:t>, the internet</w:t>
      </w:r>
      <w:r w:rsidRPr="008C3A35">
        <w:rPr>
          <w:rFonts w:ascii="Times" w:hAnsi="Times"/>
          <w:lang w:val="en-CA"/>
        </w:rPr>
        <w:t xml:space="preserve"> has allowed for the manifestation of “networked publics”</w:t>
      </w:r>
      <w:r w:rsidRPr="008C3A35">
        <w:rPr>
          <w:rStyle w:val="FootnoteReference"/>
          <w:rFonts w:ascii="Times" w:hAnsi="Times"/>
          <w:lang w:val="en-CA"/>
        </w:rPr>
        <w:footnoteReference w:id="114"/>
      </w:r>
      <w:r w:rsidRPr="008C3A35">
        <w:rPr>
          <w:rFonts w:ascii="Times" w:hAnsi="Times"/>
          <w:lang w:val="en-CA"/>
        </w:rPr>
        <w:t xml:space="preserve"> through online communication. Unlike communication in the pre-digital era the ability to participate in the construction and maintenance of information online is durable, accessible, reproducible and provides individuals with control over their anonymity. </w:t>
      </w:r>
      <w:r w:rsidR="00AE60E8" w:rsidRPr="008C3A35">
        <w:rPr>
          <w:rFonts w:ascii="Times" w:hAnsi="Times"/>
          <w:lang w:val="en-CA"/>
        </w:rPr>
        <w:t>E</w:t>
      </w:r>
      <w:r w:rsidRPr="008C3A35">
        <w:rPr>
          <w:rFonts w:ascii="Times" w:hAnsi="Times"/>
          <w:lang w:val="en-CA"/>
        </w:rPr>
        <w:t>arly internet studies picked up on the enthusiasm early-CMC adopters displayed for replication and replacing</w:t>
      </w:r>
      <w:r w:rsidR="00CD64DB" w:rsidRPr="008C3A35">
        <w:rPr>
          <w:rFonts w:ascii="Times" w:hAnsi="Times"/>
          <w:lang w:val="en-CA"/>
        </w:rPr>
        <w:t xml:space="preserve"> offline experience with online </w:t>
      </w:r>
      <w:r w:rsidR="007835A2" w:rsidRPr="008C3A35">
        <w:rPr>
          <w:rFonts w:ascii="Times" w:hAnsi="Times"/>
          <w:lang w:val="en-CA"/>
        </w:rPr>
        <w:t xml:space="preserve">and </w:t>
      </w:r>
      <w:r w:rsidR="00CD64DB" w:rsidRPr="008C3A35">
        <w:rPr>
          <w:rFonts w:ascii="Times" w:hAnsi="Times"/>
          <w:lang w:val="en-CA"/>
        </w:rPr>
        <w:t>the practice of</w:t>
      </w:r>
      <w:r w:rsidRPr="008C3A35">
        <w:rPr>
          <w:rFonts w:ascii="Times" w:hAnsi="Times"/>
          <w:lang w:val="en-CA"/>
        </w:rPr>
        <w:t xml:space="preserve"> forging an offline identity distinct from th</w:t>
      </w:r>
      <w:r w:rsidR="00CD64DB" w:rsidRPr="008C3A35">
        <w:rPr>
          <w:rFonts w:ascii="Times" w:hAnsi="Times"/>
          <w:lang w:val="en-CA"/>
        </w:rPr>
        <w:t>eir online identity</w:t>
      </w:r>
      <w:r w:rsidR="00443825" w:rsidRPr="008C3A35">
        <w:rPr>
          <w:rFonts w:ascii="Times" w:hAnsi="Times"/>
          <w:lang w:val="en-CA"/>
        </w:rPr>
        <w:t>.</w:t>
      </w:r>
      <w:r w:rsidR="00E62C99" w:rsidRPr="008C3A35">
        <w:rPr>
          <w:rFonts w:ascii="Times" w:hAnsi="Times"/>
          <w:lang w:val="en-CA"/>
        </w:rPr>
        <w:t xml:space="preserve"> </w:t>
      </w:r>
      <w:r w:rsidR="00AE60E8" w:rsidRPr="008C3A35">
        <w:rPr>
          <w:rFonts w:ascii="Times" w:hAnsi="Times"/>
          <w:lang w:val="en-CA"/>
        </w:rPr>
        <w:t xml:space="preserve">However, </w:t>
      </w:r>
      <w:r w:rsidR="00E62C99" w:rsidRPr="008C3A35">
        <w:rPr>
          <w:rFonts w:ascii="Times" w:hAnsi="Times"/>
          <w:lang w:val="en-CA"/>
        </w:rPr>
        <w:t>for most</w:t>
      </w:r>
      <w:r w:rsidR="00AE60E8" w:rsidRPr="008C3A35">
        <w:rPr>
          <w:rFonts w:ascii="Times" w:hAnsi="Times"/>
          <w:lang w:val="en-CA"/>
        </w:rPr>
        <w:t>, the merger of CMC technology</w:t>
      </w:r>
      <w:r w:rsidRPr="008C3A35">
        <w:rPr>
          <w:rFonts w:ascii="Times" w:hAnsi="Times"/>
          <w:lang w:val="en-CA"/>
        </w:rPr>
        <w:t xml:space="preserve"> and mobile internet devices </w:t>
      </w:r>
      <w:r w:rsidR="000E7308" w:rsidRPr="008C3A35">
        <w:rPr>
          <w:rFonts w:ascii="Times" w:hAnsi="Times"/>
          <w:lang w:val="en-CA"/>
        </w:rPr>
        <w:t>means</w:t>
      </w:r>
      <w:r w:rsidRPr="008C3A35">
        <w:rPr>
          <w:rFonts w:ascii="Times" w:hAnsi="Times"/>
          <w:lang w:val="en-CA"/>
        </w:rPr>
        <w:t xml:space="preserve"> that participating in the digital public sphere quickly became a mundane component of individual experience.</w:t>
      </w:r>
      <w:r w:rsidRPr="008C3A35">
        <w:rPr>
          <w:rStyle w:val="FootnoteReference"/>
          <w:rFonts w:ascii="Times" w:hAnsi="Times"/>
          <w:lang w:val="en-CA"/>
        </w:rPr>
        <w:footnoteReference w:id="115"/>
      </w:r>
      <w:r w:rsidRPr="008C3A35">
        <w:rPr>
          <w:rFonts w:ascii="Times" w:hAnsi="Times"/>
          <w:lang w:val="en-CA"/>
        </w:rPr>
        <w:t xml:space="preserve"> The rapid diffusion of the internet worldwide introduced a new infrastructure upon which to build religious structures, practices and norms. The development of social connections being built through participation and communication in web 2.0 and through social networking through social media increased the interactivity of the web, and allowed for the development of a manifold on- and offline religious identity within the practice of CMC.</w:t>
      </w:r>
      <w:r w:rsidRPr="008C3A35">
        <w:rPr>
          <w:rStyle w:val="FootnoteReference"/>
          <w:rFonts w:ascii="Times" w:hAnsi="Times"/>
          <w:lang w:val="en-CA"/>
        </w:rPr>
        <w:footnoteReference w:id="116"/>
      </w:r>
      <w:r w:rsidRPr="008C3A35">
        <w:rPr>
          <w:rFonts w:ascii="Times" w:hAnsi="Times"/>
          <w:lang w:val="en-CA"/>
        </w:rPr>
        <w:t xml:space="preserve"> </w:t>
      </w:r>
    </w:p>
    <w:p w14:paraId="33024AF8" w14:textId="77777777" w:rsidR="008C5A13" w:rsidRPr="008C3A35" w:rsidRDefault="008C5A13" w:rsidP="00B65197">
      <w:pPr>
        <w:pStyle w:val="Heading2"/>
        <w:rPr>
          <w:lang w:val="en-CA"/>
        </w:rPr>
      </w:pPr>
      <w:bookmarkStart w:id="11" w:name="_Toc490220954"/>
      <w:r w:rsidRPr="008C3A35">
        <w:rPr>
          <w:lang w:val="en-CA"/>
        </w:rPr>
        <w:t>Concepts for the Study of Digital Religion</w:t>
      </w:r>
      <w:bookmarkEnd w:id="11"/>
    </w:p>
    <w:p w14:paraId="7A02D812" w14:textId="7B8F8851" w:rsidR="008C5A13" w:rsidRPr="008C3A35" w:rsidRDefault="001D58C9" w:rsidP="008C5A13">
      <w:pPr>
        <w:spacing w:line="480" w:lineRule="auto"/>
        <w:ind w:firstLine="720"/>
        <w:jc w:val="both"/>
        <w:rPr>
          <w:rFonts w:ascii="Times" w:hAnsi="Times"/>
          <w:lang w:val="en-CA"/>
        </w:rPr>
      </w:pPr>
      <w:r w:rsidRPr="008C3A35">
        <w:rPr>
          <w:rFonts w:ascii="Times" w:hAnsi="Times"/>
          <w:lang w:val="en-CA"/>
        </w:rPr>
        <w:t xml:space="preserve">Understanding the history of digital religion demonstrates why the shift from traditional community paradigm to a network sociality paradigm </w:t>
      </w:r>
      <w:r w:rsidR="008B0319" w:rsidRPr="008C3A35">
        <w:rPr>
          <w:rFonts w:ascii="Times" w:hAnsi="Times"/>
          <w:lang w:val="en-CA"/>
        </w:rPr>
        <w:t xml:space="preserve">becomes increasingly tenable as </w:t>
      </w:r>
      <w:r w:rsidR="00331EE3" w:rsidRPr="008C3A35">
        <w:rPr>
          <w:rFonts w:ascii="Times" w:hAnsi="Times"/>
          <w:lang w:val="en-CA"/>
        </w:rPr>
        <w:t xml:space="preserve">digital </w:t>
      </w:r>
      <w:r w:rsidR="008B0319" w:rsidRPr="008C3A35">
        <w:rPr>
          <w:rFonts w:ascii="Times" w:hAnsi="Times"/>
          <w:lang w:val="en-CA"/>
        </w:rPr>
        <w:t>mediatisation</w:t>
      </w:r>
      <w:r w:rsidR="00331EE3" w:rsidRPr="008C3A35">
        <w:rPr>
          <w:rFonts w:ascii="Times" w:hAnsi="Times"/>
          <w:lang w:val="en-CA"/>
        </w:rPr>
        <w:t xml:space="preserve"> becomes universal. </w:t>
      </w:r>
      <w:r w:rsidR="00C45633">
        <w:rPr>
          <w:rFonts w:ascii="Times" w:hAnsi="Times"/>
          <w:lang w:val="en-CA"/>
        </w:rPr>
        <w:t>Research on digital religion has proceeded in four waves each</w:t>
      </w:r>
      <w:r w:rsidR="008C5A13" w:rsidRPr="008C3A35">
        <w:rPr>
          <w:rFonts w:ascii="Times" w:hAnsi="Times"/>
          <w:lang w:val="en-CA"/>
        </w:rPr>
        <w:t xml:space="preserve"> characterised by distinct research questions and methods</w:t>
      </w:r>
      <w:r w:rsidR="00331EE3" w:rsidRPr="008C3A35">
        <w:rPr>
          <w:rFonts w:ascii="Times" w:hAnsi="Times"/>
          <w:lang w:val="en-CA"/>
        </w:rPr>
        <w:t xml:space="preserve"> which defined scholarly practices</w:t>
      </w:r>
      <w:r w:rsidR="00C45633">
        <w:rPr>
          <w:rFonts w:ascii="Times" w:hAnsi="Times"/>
          <w:lang w:val="en-CA"/>
        </w:rPr>
        <w:t>. The first wave was a</w:t>
      </w:r>
      <w:r w:rsidR="008C5A13" w:rsidRPr="008C3A35">
        <w:rPr>
          <w:rFonts w:ascii="Times" w:hAnsi="Times"/>
          <w:lang w:val="en-CA"/>
        </w:rPr>
        <w:t xml:space="preserve"> descriptive phase, documenting the prac</w:t>
      </w:r>
      <w:r w:rsidR="00FB7A63">
        <w:rPr>
          <w:rFonts w:ascii="Times" w:hAnsi="Times"/>
          <w:lang w:val="en-CA"/>
        </w:rPr>
        <w:t>tice of religion online, and is</w:t>
      </w:r>
      <w:r w:rsidR="008C5A13" w:rsidRPr="008C3A35">
        <w:rPr>
          <w:rFonts w:ascii="Times" w:hAnsi="Times"/>
          <w:lang w:val="en-CA"/>
        </w:rPr>
        <w:t xml:space="preserve"> followed by </w:t>
      </w:r>
      <w:r w:rsidR="00FB7A63">
        <w:rPr>
          <w:rFonts w:ascii="Times" w:hAnsi="Times"/>
          <w:lang w:val="en-CA"/>
        </w:rPr>
        <w:t>the second wave where typologies and categories to describe these practice were developed</w:t>
      </w:r>
      <w:r w:rsidR="008C5A13" w:rsidRPr="008C3A35">
        <w:rPr>
          <w:rFonts w:ascii="Times" w:hAnsi="Times"/>
          <w:lang w:val="en-CA"/>
        </w:rPr>
        <w:t xml:space="preserve">. </w:t>
      </w:r>
      <w:r w:rsidR="008C5A13" w:rsidRPr="008C3A35">
        <w:rPr>
          <w:rFonts w:ascii="Times" w:hAnsi="Times" w:cs="Lucida Grande"/>
          <w:lang w:val="en-CA"/>
        </w:rPr>
        <w:t xml:space="preserve">Christopher Helland’s definitions of </w:t>
      </w:r>
      <w:r w:rsidR="008C5A13" w:rsidRPr="008C3A35">
        <w:rPr>
          <w:rFonts w:ascii="Times" w:hAnsi="Times" w:cs="Lucida Grande"/>
          <w:i/>
          <w:lang w:val="en-CA"/>
        </w:rPr>
        <w:t xml:space="preserve">religion </w:t>
      </w:r>
      <w:r w:rsidR="008C5A13" w:rsidRPr="008C3A35">
        <w:rPr>
          <w:rFonts w:ascii="Times" w:hAnsi="Times" w:cs="Lucida Grande"/>
          <w:lang w:val="en-CA"/>
        </w:rPr>
        <w:t xml:space="preserve">online and </w:t>
      </w:r>
      <w:r w:rsidR="008C5A13" w:rsidRPr="008C3A35">
        <w:rPr>
          <w:rFonts w:ascii="Times" w:hAnsi="Times" w:cs="Lucida Grande"/>
          <w:i/>
          <w:lang w:val="en-CA"/>
        </w:rPr>
        <w:t>online religion</w:t>
      </w:r>
      <w:r w:rsidR="008C5A13" w:rsidRPr="008C3A35">
        <w:rPr>
          <w:rFonts w:ascii="Times" w:hAnsi="Times" w:cs="Lucida Grande"/>
          <w:lang w:val="en-CA"/>
        </w:rPr>
        <w:t xml:space="preserve"> describe how understandings of religion in the digital sphere developed from the second wave of research. The study of religion online focused on how existing traditions op</w:t>
      </w:r>
      <w:r w:rsidR="00331EE3" w:rsidRPr="008C3A35">
        <w:rPr>
          <w:rFonts w:ascii="Times" w:hAnsi="Times" w:cs="Lucida Grande"/>
          <w:lang w:val="en-CA"/>
        </w:rPr>
        <w:t>erated in the cyber environment</w:t>
      </w:r>
      <w:r w:rsidR="008C5A13" w:rsidRPr="008C3A35">
        <w:rPr>
          <w:rFonts w:ascii="Times" w:hAnsi="Times" w:cs="Lucida Grande"/>
          <w:lang w:val="en-CA"/>
        </w:rPr>
        <w:t xml:space="preserve"> and </w:t>
      </w:r>
      <w:r w:rsidR="00331EE3" w:rsidRPr="008C3A35">
        <w:rPr>
          <w:rFonts w:ascii="Times" w:hAnsi="Times" w:cs="Lucida Grande"/>
          <w:lang w:val="en-CA"/>
        </w:rPr>
        <w:t xml:space="preserve">while </w:t>
      </w:r>
      <w:r w:rsidR="008C5A13" w:rsidRPr="008C3A35">
        <w:rPr>
          <w:rFonts w:ascii="Times" w:hAnsi="Times" w:cs="Lucida Grande"/>
          <w:lang w:val="en-CA"/>
        </w:rPr>
        <w:t>the study of online religion focused on distinct religious traditions operating only online.</w:t>
      </w:r>
      <w:r w:rsidR="008C5A13" w:rsidRPr="008C3A35">
        <w:rPr>
          <w:rStyle w:val="FootnoteReference"/>
          <w:rFonts w:ascii="Times" w:hAnsi="Times" w:cs="Lucida Grande"/>
          <w:lang w:val="en-CA"/>
        </w:rPr>
        <w:footnoteReference w:id="117"/>
      </w:r>
      <w:r w:rsidR="008C5A13" w:rsidRPr="008C3A35">
        <w:rPr>
          <w:rFonts w:ascii="Times" w:hAnsi="Times" w:cs="Lucida Grande"/>
          <w:lang w:val="en-CA"/>
        </w:rPr>
        <w:t xml:space="preserve"> </w:t>
      </w:r>
      <w:r w:rsidR="008C5A13" w:rsidRPr="008C3A35">
        <w:rPr>
          <w:rFonts w:ascii="Times" w:hAnsi="Times"/>
          <w:lang w:val="en-CA"/>
        </w:rPr>
        <w:t>The first waves of research were concerned with the internet and rel</w:t>
      </w:r>
      <w:r w:rsidR="00FB7A63">
        <w:rPr>
          <w:rFonts w:ascii="Times" w:hAnsi="Times"/>
          <w:lang w:val="en-CA"/>
        </w:rPr>
        <w:t>igion as two distinct phenomena and occured</w:t>
      </w:r>
      <w:r w:rsidR="008C5A13" w:rsidRPr="008C3A35">
        <w:rPr>
          <w:rFonts w:ascii="Times" w:hAnsi="Times"/>
          <w:lang w:val="en-CA"/>
        </w:rPr>
        <w:t xml:space="preserve"> before the development of user-friendly graphic interfaces in the late 1990s which promoted religious communication through the cultural shift into CMC. By becoming an accessible reservoir of information, the internet became a new social </w:t>
      </w:r>
      <w:r w:rsidR="00331EE3" w:rsidRPr="008C3A35">
        <w:rPr>
          <w:rFonts w:ascii="Times" w:hAnsi="Times"/>
          <w:lang w:val="en-CA"/>
        </w:rPr>
        <w:t>space for the communication of religiosity</w:t>
      </w:r>
      <w:r w:rsidR="008C5A13" w:rsidRPr="008C3A35">
        <w:rPr>
          <w:rFonts w:ascii="Times" w:hAnsi="Times"/>
          <w:lang w:val="en-CA"/>
        </w:rPr>
        <w:t xml:space="preserve"> between individuals, rather than through institutional or dogmatic channels. In the age of dig</w:t>
      </w:r>
      <w:r w:rsidR="00FB7A63">
        <w:rPr>
          <w:rFonts w:ascii="Times" w:hAnsi="Times"/>
          <w:lang w:val="en-CA"/>
        </w:rPr>
        <w:t>ital information, the third and fourth</w:t>
      </w:r>
      <w:r w:rsidR="008C5A13" w:rsidRPr="008C3A35">
        <w:rPr>
          <w:rFonts w:ascii="Times" w:hAnsi="Times"/>
          <w:lang w:val="en-CA"/>
        </w:rPr>
        <w:t xml:space="preserve"> waves of research on religion online concluded that virtual platforms could supplement religious communication previously achieved through face-to-face gatherings and community membership.</w:t>
      </w:r>
      <w:r w:rsidR="008C5A13" w:rsidRPr="008C3A35">
        <w:rPr>
          <w:rStyle w:val="FootnoteReference"/>
          <w:rFonts w:ascii="Times" w:hAnsi="Times"/>
          <w:lang w:val="en-CA"/>
        </w:rPr>
        <w:footnoteReference w:id="118"/>
      </w:r>
      <w:r w:rsidR="008C5A13" w:rsidRPr="008C3A35">
        <w:rPr>
          <w:rFonts w:ascii="Times" w:hAnsi="Times"/>
          <w:lang w:val="en-CA"/>
        </w:rPr>
        <w:t xml:space="preserve"> </w:t>
      </w:r>
    </w:p>
    <w:p w14:paraId="5A2816EC" w14:textId="4C6D8F26" w:rsidR="008C5A13" w:rsidRPr="008C3A35" w:rsidRDefault="008C5A13" w:rsidP="008C5A13">
      <w:pPr>
        <w:spacing w:line="480" w:lineRule="auto"/>
        <w:ind w:firstLine="720"/>
        <w:jc w:val="both"/>
        <w:rPr>
          <w:rFonts w:ascii="Times" w:hAnsi="Times"/>
          <w:lang w:val="en-CA"/>
        </w:rPr>
      </w:pPr>
      <w:r w:rsidRPr="008C3A35">
        <w:rPr>
          <w:rFonts w:ascii="Times" w:hAnsi="Times"/>
          <w:lang w:val="en-CA"/>
        </w:rPr>
        <w:t>A new cyber-social culture centred on the notion of interactivity was fostered as the internet,</w:t>
      </w:r>
      <w:r w:rsidR="00FB7A63">
        <w:rPr>
          <w:rFonts w:ascii="Times" w:hAnsi="Times"/>
          <w:lang w:val="en-CA"/>
        </w:rPr>
        <w:t xml:space="preserve"> which is</w:t>
      </w:r>
      <w:r w:rsidRPr="008C3A35">
        <w:rPr>
          <w:rFonts w:ascii="Times" w:hAnsi="Times"/>
          <w:lang w:val="en-CA"/>
        </w:rPr>
        <w:t xml:space="preserve"> able to store and transmit information as well as connect individuals for communication afforded the same abilities as earlier media technologies.</w:t>
      </w:r>
      <w:r w:rsidRPr="008C3A35">
        <w:rPr>
          <w:rStyle w:val="FootnoteReference"/>
          <w:rFonts w:ascii="Times" w:hAnsi="Times"/>
          <w:lang w:val="en-CA"/>
        </w:rPr>
        <w:footnoteReference w:id="119"/>
      </w:r>
      <w:r w:rsidR="00331EE3" w:rsidRPr="008C3A35">
        <w:rPr>
          <w:rFonts w:ascii="Times" w:hAnsi="Times"/>
          <w:lang w:val="en-CA"/>
        </w:rPr>
        <w:t xml:space="preserve"> Elements of old media and new media merged in a </w:t>
      </w:r>
      <w:r w:rsidRPr="008C3A35">
        <w:rPr>
          <w:rFonts w:ascii="Times" w:hAnsi="Times"/>
          <w:lang w:val="en-CA"/>
        </w:rPr>
        <w:t xml:space="preserve">“bricolage” </w:t>
      </w:r>
      <w:r w:rsidR="00414E93">
        <w:rPr>
          <w:rFonts w:ascii="Times" w:hAnsi="Times"/>
          <w:lang w:val="en-CA"/>
        </w:rPr>
        <w:t xml:space="preserve">with religion </w:t>
      </w:r>
      <w:r w:rsidR="00331EE3" w:rsidRPr="008C3A35">
        <w:rPr>
          <w:rFonts w:ascii="Times" w:hAnsi="Times"/>
          <w:lang w:val="en-CA"/>
        </w:rPr>
        <w:t>through CMC affordances leading</w:t>
      </w:r>
      <w:r w:rsidRPr="008C3A35">
        <w:rPr>
          <w:rFonts w:ascii="Times" w:hAnsi="Times"/>
          <w:lang w:val="en-CA"/>
        </w:rPr>
        <w:t xml:space="preserve"> to a third wave of research on digital religion, </w:t>
      </w:r>
      <w:r w:rsidR="00331EE3" w:rsidRPr="008C3A35">
        <w:rPr>
          <w:rFonts w:ascii="Times" w:hAnsi="Times"/>
          <w:lang w:val="en-CA"/>
        </w:rPr>
        <w:t>which demanded</w:t>
      </w:r>
      <w:r w:rsidRPr="008C3A35">
        <w:rPr>
          <w:rFonts w:ascii="Times" w:hAnsi="Times"/>
          <w:lang w:val="en-CA"/>
        </w:rPr>
        <w:t xml:space="preserve"> a new theoretical turn to accommodate the increasingly ubiquitous nature of new media technology in the framework. This continues in the current fourth wave of studies of religion and the internet, which seeks to address this negation of the distinction between off and online lives and the impact this has on informing religious sociability.</w:t>
      </w:r>
      <w:r w:rsidRPr="008C3A35">
        <w:rPr>
          <w:rStyle w:val="FootnoteReference"/>
          <w:rFonts w:ascii="Times" w:hAnsi="Times"/>
          <w:lang w:val="en-CA"/>
        </w:rPr>
        <w:footnoteReference w:id="120"/>
      </w:r>
    </w:p>
    <w:p w14:paraId="4F043F04" w14:textId="4E697346" w:rsidR="008C5A13" w:rsidRPr="008C3A35" w:rsidRDefault="008C5A13" w:rsidP="008C5A13">
      <w:pPr>
        <w:spacing w:line="480" w:lineRule="auto"/>
        <w:ind w:firstLine="720"/>
        <w:jc w:val="both"/>
        <w:rPr>
          <w:rFonts w:ascii="Times" w:hAnsi="Times"/>
          <w:lang w:val="en-CA"/>
        </w:rPr>
      </w:pPr>
      <w:r w:rsidRPr="008C3A35">
        <w:rPr>
          <w:rFonts w:ascii="Times" w:hAnsi="Times"/>
          <w:lang w:val="en-CA"/>
        </w:rPr>
        <w:t>Individual access t</w:t>
      </w:r>
      <w:r w:rsidR="00FB7A63">
        <w:rPr>
          <w:rFonts w:ascii="Times" w:hAnsi="Times"/>
          <w:lang w:val="en-CA"/>
        </w:rPr>
        <w:t>o the internet changed religion</w:t>
      </w:r>
      <w:r w:rsidRPr="008C3A35">
        <w:rPr>
          <w:rFonts w:ascii="Times" w:hAnsi="Times"/>
          <w:lang w:val="en-CA"/>
        </w:rPr>
        <w:t xml:space="preserve"> by challenging the institutional hegemony </w:t>
      </w:r>
      <w:r w:rsidR="00FB74A2">
        <w:rPr>
          <w:rFonts w:ascii="Times" w:hAnsi="Times"/>
          <w:lang w:val="en-CA"/>
        </w:rPr>
        <w:t>per</w:t>
      </w:r>
      <w:r w:rsidR="00FB7A63">
        <w:rPr>
          <w:rFonts w:ascii="Times" w:hAnsi="Times"/>
          <w:lang w:val="en-CA"/>
        </w:rPr>
        <w:t xml:space="preserve"> which only institutions could provide authentic</w:t>
      </w:r>
      <w:r w:rsidRPr="008C3A35">
        <w:rPr>
          <w:rFonts w:ascii="Times" w:hAnsi="Times"/>
          <w:lang w:val="en-CA"/>
        </w:rPr>
        <w:t xml:space="preserve"> religious information to the public. The ability to produce and distribute multi-directional content online challenged the plausibility structures of singular religious authority.</w:t>
      </w:r>
      <w:r w:rsidRPr="008C3A35">
        <w:rPr>
          <w:rStyle w:val="FootnoteReference"/>
          <w:rFonts w:ascii="Times" w:hAnsi="Times"/>
          <w:lang w:val="en-CA"/>
        </w:rPr>
        <w:footnoteReference w:id="121"/>
      </w:r>
      <w:r w:rsidRPr="008C3A35">
        <w:rPr>
          <w:rFonts w:ascii="Times" w:hAnsi="Times"/>
          <w:lang w:val="en-CA"/>
        </w:rPr>
        <w:t xml:space="preserve"> </w:t>
      </w:r>
      <w:r w:rsidR="00FB7A63">
        <w:rPr>
          <w:rFonts w:ascii="Times" w:hAnsi="Times"/>
          <w:lang w:val="en-CA"/>
        </w:rPr>
        <w:t>As a result</w:t>
      </w:r>
      <w:r w:rsidRPr="008C3A35">
        <w:rPr>
          <w:rFonts w:ascii="Times" w:hAnsi="Times"/>
          <w:lang w:val="en-CA"/>
        </w:rPr>
        <w:t xml:space="preserve"> digital religion expanded itself to adapt to the network sociability that the internet promoted interactions and relationships based on weak ties that could be instrumentalised instead of undifferentiated close relationships of support fostered by</w:t>
      </w:r>
      <w:r w:rsidR="00FB7A63">
        <w:rPr>
          <w:rFonts w:ascii="Times" w:hAnsi="Times"/>
          <w:lang w:val="en-CA"/>
        </w:rPr>
        <w:t xml:space="preserve"> pre-digital</w:t>
      </w:r>
      <w:r w:rsidRPr="008C3A35">
        <w:rPr>
          <w:rFonts w:ascii="Times" w:hAnsi="Times"/>
          <w:lang w:val="en-CA"/>
        </w:rPr>
        <w:t xml:space="preserve"> communities. Exchanging the hierarchical authority which bound religious communities together offline, a social network approach through CMC flattens authority by forging reciprocal relations between individuals. </w:t>
      </w:r>
      <w:r w:rsidR="00DC7B90" w:rsidRPr="008C3A35">
        <w:rPr>
          <w:rFonts w:ascii="Times" w:hAnsi="Times"/>
          <w:lang w:val="en-CA"/>
        </w:rPr>
        <w:t>The instrumentalisation of relationships meant that a new social order mai</w:t>
      </w:r>
      <w:r w:rsidR="00FB7A63">
        <w:rPr>
          <w:rFonts w:ascii="Times" w:hAnsi="Times"/>
          <w:lang w:val="en-CA"/>
        </w:rPr>
        <w:t>ntained through communication can</w:t>
      </w:r>
      <w:r w:rsidR="00DC7B90" w:rsidRPr="008C3A35">
        <w:rPr>
          <w:rFonts w:ascii="Times" w:hAnsi="Times"/>
          <w:lang w:val="en-CA"/>
        </w:rPr>
        <w:t xml:space="preserve"> create durable ties to one another online. </w:t>
      </w:r>
      <w:r w:rsidRPr="008C3A35">
        <w:rPr>
          <w:rFonts w:ascii="Times" w:hAnsi="Times"/>
          <w:lang w:val="en-CA"/>
        </w:rPr>
        <w:t xml:space="preserve">Because web 2.0 fostered a </w:t>
      </w:r>
      <w:r w:rsidRPr="008C3A35">
        <w:rPr>
          <w:rFonts w:ascii="Times" w:hAnsi="Times"/>
          <w:i/>
          <w:lang w:val="en-CA"/>
        </w:rPr>
        <w:t>produser</w:t>
      </w:r>
      <w:r w:rsidRPr="008C3A35">
        <w:rPr>
          <w:rFonts w:ascii="Times" w:hAnsi="Times"/>
          <w:lang w:val="en-CA"/>
        </w:rPr>
        <w:t xml:space="preserve"> (producer-user) oriented development of symbols and practices social networks online could provide social benefits that religious communities had ordered offline.</w:t>
      </w:r>
      <w:r w:rsidRPr="008C3A35">
        <w:rPr>
          <w:rStyle w:val="FootnoteReference"/>
          <w:rFonts w:ascii="Times" w:hAnsi="Times"/>
          <w:lang w:val="en-CA"/>
        </w:rPr>
        <w:footnoteReference w:id="122"/>
      </w:r>
      <w:r w:rsidRPr="008C3A35">
        <w:rPr>
          <w:rFonts w:ascii="Times" w:hAnsi="Times"/>
          <w:lang w:val="en-CA"/>
        </w:rPr>
        <w:t xml:space="preserve"> The social network approach to sociability demonstrated how ego-centric behaviours could be extended to foster voluntary relationships between actors who then generate religious meaning and practices together. Religion communicated online in this way is demonstrative of the fact that it is individuals online who create religious groups and meaning, through production and participation in information exchange.</w:t>
      </w:r>
      <w:r w:rsidRPr="008C3A35">
        <w:rPr>
          <w:rStyle w:val="FootnoteReference"/>
          <w:rFonts w:ascii="Times" w:hAnsi="Times"/>
          <w:lang w:val="en-CA"/>
        </w:rPr>
        <w:footnoteReference w:id="123"/>
      </w:r>
      <w:r w:rsidR="00FB7A63">
        <w:rPr>
          <w:rFonts w:ascii="Times" w:hAnsi="Times"/>
          <w:lang w:val="en-CA"/>
        </w:rPr>
        <w:t xml:space="preserve"> The relational construction of religiosity through social networks has made individual agency a part of the construction.</w:t>
      </w:r>
    </w:p>
    <w:p w14:paraId="70F249C7" w14:textId="0787760B" w:rsidR="008C5A13" w:rsidRPr="008C3A35" w:rsidRDefault="008C5A13" w:rsidP="008C5A13">
      <w:pPr>
        <w:spacing w:line="480" w:lineRule="auto"/>
        <w:ind w:firstLine="720"/>
        <w:jc w:val="both"/>
        <w:rPr>
          <w:rFonts w:ascii="Times" w:hAnsi="Times"/>
          <w:lang w:val="en-CA"/>
        </w:rPr>
      </w:pPr>
      <w:r w:rsidRPr="008C3A35">
        <w:rPr>
          <w:rFonts w:ascii="Times" w:hAnsi="Times"/>
          <w:lang w:val="en-CA"/>
        </w:rPr>
        <w:t>Studying religion online brought into question several facets of religion that were</w:t>
      </w:r>
      <w:r w:rsidR="00FB7A63">
        <w:rPr>
          <w:rFonts w:ascii="Times" w:hAnsi="Times"/>
          <w:lang w:val="en-CA"/>
        </w:rPr>
        <w:t xml:space="preserve"> previously</w:t>
      </w:r>
      <w:r w:rsidRPr="008C3A35">
        <w:rPr>
          <w:rFonts w:ascii="Times" w:hAnsi="Times"/>
          <w:lang w:val="en-CA"/>
        </w:rPr>
        <w:t xml:space="preserve"> defined by face-to-face communications and interactions in the pre-digital era. Initial studies assumed that the interactions which occurred online would operate as though in a separate space, disembodied from these face-to-face interactions.</w:t>
      </w:r>
      <w:r w:rsidRPr="008C3A35">
        <w:rPr>
          <w:rStyle w:val="FootnoteReference"/>
          <w:rFonts w:ascii="Times" w:hAnsi="Times"/>
          <w:lang w:val="en-CA"/>
        </w:rPr>
        <w:footnoteReference w:id="124"/>
      </w:r>
      <w:r w:rsidRPr="008C3A35">
        <w:rPr>
          <w:rFonts w:ascii="Times" w:hAnsi="Times"/>
          <w:lang w:val="en-CA"/>
        </w:rPr>
        <w:t xml:space="preserve"> Despite </w:t>
      </w:r>
      <w:r w:rsidR="00FB7A63">
        <w:rPr>
          <w:rFonts w:ascii="Times" w:hAnsi="Times"/>
          <w:lang w:val="en-CA"/>
        </w:rPr>
        <w:t xml:space="preserve">the possibility of </w:t>
      </w:r>
      <w:r w:rsidRPr="008C3A35">
        <w:rPr>
          <w:rFonts w:ascii="Times" w:hAnsi="Times"/>
          <w:lang w:val="en-CA"/>
        </w:rPr>
        <w:t>dystopic fears of online communications creating a situation wherein individuals were isolating themselves, and creating differentiated identities online, the internet through computer mediated communication (</w:t>
      </w:r>
      <w:r w:rsidRPr="008C3A35">
        <w:rPr>
          <w:rFonts w:ascii="Times" w:hAnsi="Times"/>
          <w:i/>
          <w:lang w:val="en-CA"/>
        </w:rPr>
        <w:t>CMC</w:t>
      </w:r>
      <w:r w:rsidRPr="008C3A35">
        <w:rPr>
          <w:rFonts w:ascii="Times" w:hAnsi="Times"/>
          <w:lang w:val="en-CA"/>
        </w:rPr>
        <w:t>) provided possibilities for the de-differentiation of identity by enhancing the capacity for social sharing. The socio-cultural sphere manifest through digital technology and connected through the internet allows for a blending of the private and public spheres, as individuals can distribute their own texts and images in a public space.</w:t>
      </w:r>
      <w:r w:rsidRPr="008C3A35">
        <w:rPr>
          <w:rStyle w:val="FootnoteReference"/>
          <w:rFonts w:ascii="Times" w:hAnsi="Times"/>
          <w:lang w:val="en-CA"/>
        </w:rPr>
        <w:footnoteReference w:id="125"/>
      </w:r>
    </w:p>
    <w:p w14:paraId="1A054285" w14:textId="77777777" w:rsidR="008C5A13" w:rsidRPr="008C3A35" w:rsidRDefault="008C5A13" w:rsidP="00B65197">
      <w:pPr>
        <w:pStyle w:val="Heading2"/>
        <w:rPr>
          <w:lang w:val="en-CA"/>
        </w:rPr>
      </w:pPr>
      <w:bookmarkStart w:id="12" w:name="_Toc490220955"/>
      <w:r w:rsidRPr="008C3A35">
        <w:rPr>
          <w:lang w:val="en-CA"/>
        </w:rPr>
        <w:t>The Publicity of Religion and Digital Infrastructure</w:t>
      </w:r>
      <w:bookmarkEnd w:id="12"/>
    </w:p>
    <w:p w14:paraId="56D59918" w14:textId="6E596D5F" w:rsidR="008C5A13" w:rsidRPr="008C3A35" w:rsidRDefault="008C5A13" w:rsidP="008C5A13">
      <w:pPr>
        <w:spacing w:line="480" w:lineRule="auto"/>
        <w:ind w:right="4" w:firstLine="720"/>
        <w:jc w:val="both"/>
        <w:rPr>
          <w:rFonts w:ascii="Times" w:hAnsi="Times" w:cs="Lucida Grande"/>
          <w:lang w:val="en-CA"/>
        </w:rPr>
      </w:pPr>
      <w:r w:rsidRPr="008C3A35">
        <w:rPr>
          <w:rFonts w:ascii="Times" w:hAnsi="Times" w:cs="Lucida Grande"/>
          <w:lang w:val="en-CA"/>
        </w:rPr>
        <w:t xml:space="preserve">The infrastructure created by digital media created an opportunity to shift the </w:t>
      </w:r>
      <w:r w:rsidR="00331EE3" w:rsidRPr="008C3A35">
        <w:rPr>
          <w:rFonts w:ascii="Times" w:hAnsi="Times" w:cs="Lucida Grande"/>
          <w:lang w:val="en-CA"/>
        </w:rPr>
        <w:t>religiosity back into</w:t>
      </w:r>
      <w:r w:rsidRPr="008C3A35">
        <w:rPr>
          <w:rFonts w:ascii="Times" w:hAnsi="Times" w:cs="Lucida Grande"/>
          <w:lang w:val="en-CA"/>
        </w:rPr>
        <w:t xml:space="preserve"> </w:t>
      </w:r>
      <w:r w:rsidR="00331EE3" w:rsidRPr="008C3A35">
        <w:rPr>
          <w:rFonts w:ascii="Times" w:hAnsi="Times" w:cs="Lucida Grande"/>
          <w:lang w:val="en-CA"/>
        </w:rPr>
        <w:t>public consciousness</w:t>
      </w:r>
      <w:r w:rsidRPr="008C3A35">
        <w:rPr>
          <w:rFonts w:ascii="Times" w:hAnsi="Times" w:cs="Lucida Grande"/>
          <w:lang w:val="en-CA"/>
        </w:rPr>
        <w:t xml:space="preserve"> and to be found individually.</w:t>
      </w:r>
      <w:r w:rsidRPr="008C3A35">
        <w:rPr>
          <w:rStyle w:val="FootnoteReference"/>
          <w:rFonts w:ascii="Times" w:hAnsi="Times" w:cs="Lucida Grande"/>
          <w:lang w:val="en-CA"/>
        </w:rPr>
        <w:footnoteReference w:id="126"/>
      </w:r>
      <w:r w:rsidRPr="008C3A35">
        <w:rPr>
          <w:rFonts w:ascii="Times" w:hAnsi="Times" w:cs="Lucida Grande"/>
          <w:lang w:val="en-CA"/>
        </w:rPr>
        <w:t xml:space="preserve"> </w:t>
      </w:r>
      <w:r w:rsidR="00331EE3" w:rsidRPr="008C3A35">
        <w:rPr>
          <w:rFonts w:ascii="Times" w:hAnsi="Times" w:cs="Lucida Grande"/>
          <w:lang w:val="en-CA"/>
        </w:rPr>
        <w:t>I</w:t>
      </w:r>
      <w:r w:rsidRPr="008C3A35">
        <w:rPr>
          <w:rFonts w:ascii="Times" w:hAnsi="Times" w:cs="Lucida Grande"/>
          <w:lang w:val="en-CA"/>
        </w:rPr>
        <w:t>nstitutional religions had no control over the development of technology or content online the internet facilitated the expansion of practicing religion as it appealed to individuals personally and privately.</w:t>
      </w:r>
      <w:r w:rsidRPr="008C3A35">
        <w:rPr>
          <w:rStyle w:val="FootnoteReference"/>
          <w:rFonts w:ascii="Times" w:hAnsi="Times" w:cs="Lucida Grande"/>
          <w:lang w:val="en-CA"/>
        </w:rPr>
        <w:footnoteReference w:id="127"/>
      </w:r>
      <w:r w:rsidRPr="008C3A35">
        <w:rPr>
          <w:rFonts w:ascii="Times" w:hAnsi="Times" w:cs="Lucida Grande"/>
          <w:lang w:val="en-CA"/>
        </w:rPr>
        <w:t xml:space="preserve"> </w:t>
      </w:r>
    </w:p>
    <w:p w14:paraId="5B5F1113" w14:textId="411190EC" w:rsidR="008C5A13" w:rsidRPr="008C3A35" w:rsidRDefault="008C5A13" w:rsidP="008C5A13">
      <w:pPr>
        <w:spacing w:line="480" w:lineRule="auto"/>
        <w:ind w:right="4" w:firstLine="720"/>
        <w:jc w:val="both"/>
        <w:rPr>
          <w:rFonts w:ascii="Times" w:hAnsi="Times" w:cs="Lucida Grande"/>
          <w:lang w:val="en-CA"/>
        </w:rPr>
      </w:pPr>
      <w:r w:rsidRPr="008C3A35">
        <w:rPr>
          <w:rFonts w:ascii="Times" w:hAnsi="Times" w:cs="Lucida Grande"/>
          <w:lang w:val="en-CA"/>
        </w:rPr>
        <w:t>Religious institutions and early scholarly work were concerned that digital manifestations of religion, “online churches”, and theological discussions, would replace offline religious participation. This lead to fears that people would develop into “hyperindividuals” whose entire lives are lived online, to the exclusion of, and aban</w:t>
      </w:r>
      <w:r w:rsidR="00331EE3" w:rsidRPr="008C3A35">
        <w:rPr>
          <w:rFonts w:ascii="Times" w:hAnsi="Times" w:cs="Lucida Grande"/>
          <w:lang w:val="en-CA"/>
        </w:rPr>
        <w:t>donment of offline connections</w:t>
      </w:r>
      <w:r w:rsidRPr="008C3A35">
        <w:rPr>
          <w:rFonts w:ascii="Times" w:hAnsi="Times" w:cs="Lucida Grande"/>
          <w:lang w:val="en-CA"/>
        </w:rPr>
        <w:t>.</w:t>
      </w:r>
      <w:r w:rsidR="00414E93">
        <w:rPr>
          <w:rStyle w:val="FootnoteReference"/>
          <w:rFonts w:ascii="Times" w:hAnsi="Times" w:cs="Lucida Grande"/>
          <w:lang w:val="en-CA"/>
        </w:rPr>
        <w:footnoteReference w:id="128"/>
      </w:r>
      <w:r w:rsidRPr="008C3A35">
        <w:rPr>
          <w:rFonts w:ascii="Times" w:hAnsi="Times" w:cs="Lucida Grande"/>
          <w:lang w:val="en-CA"/>
        </w:rPr>
        <w:t xml:space="preserve"> This echoes Baudrillard’s third order of simulacra, or </w:t>
      </w:r>
      <w:r w:rsidRPr="008C3A35">
        <w:rPr>
          <w:rFonts w:ascii="Times" w:hAnsi="Times" w:cs="Lucida Grande"/>
          <w:i/>
          <w:lang w:val="en-CA"/>
        </w:rPr>
        <w:t>hyperreality</w:t>
      </w:r>
      <w:r w:rsidRPr="008C3A35">
        <w:rPr>
          <w:rFonts w:ascii="Times" w:hAnsi="Times" w:cs="Lucida Grande"/>
          <w:lang w:val="en-CA"/>
        </w:rPr>
        <w:t xml:space="preserve"> in which a simulated copy supersedes the original subject, transforming our sense of what is real and unreal so that the copy is more meaningful than the original.</w:t>
      </w:r>
      <w:r w:rsidRPr="008C3A35">
        <w:rPr>
          <w:rStyle w:val="FootnoteReference"/>
          <w:rFonts w:ascii="Times" w:hAnsi="Times" w:cs="Lucida Grande"/>
          <w:lang w:val="en-CA"/>
        </w:rPr>
        <w:footnoteReference w:id="129"/>
      </w:r>
      <w:r w:rsidRPr="008C3A35">
        <w:rPr>
          <w:rFonts w:ascii="Times" w:hAnsi="Times" w:cs="Lucida Grande"/>
          <w:lang w:val="en-CA"/>
        </w:rPr>
        <w:t xml:space="preserve"> </w:t>
      </w:r>
      <w:r w:rsidR="00331EE3" w:rsidRPr="008C3A35">
        <w:rPr>
          <w:rFonts w:ascii="Times" w:hAnsi="Times" w:cs="Lucida Grande"/>
          <w:lang w:val="en-CA"/>
        </w:rPr>
        <w:t xml:space="preserve">The experience of identity online was positioned as a potential substitute for face-to-face religiosity. </w:t>
      </w:r>
      <w:r w:rsidRPr="008C3A35">
        <w:rPr>
          <w:rFonts w:ascii="Times" w:hAnsi="Times" w:cs="Lucida Grande"/>
          <w:lang w:val="en-CA"/>
        </w:rPr>
        <w:t>In contrast the internet developed as a space for religious narrowcasting of information through new media to niche audiences, and allowed for an additional space for individuals to develop religious identity free from social and institutional repercussions and boundaries.</w:t>
      </w:r>
      <w:r w:rsidRPr="008C3A35">
        <w:rPr>
          <w:rStyle w:val="FootnoteReference"/>
          <w:rFonts w:ascii="Times" w:hAnsi="Times" w:cs="Lucida Grande"/>
          <w:lang w:val="en-CA"/>
        </w:rPr>
        <w:footnoteReference w:id="130"/>
      </w:r>
      <w:r w:rsidRPr="008C3A35">
        <w:rPr>
          <w:rFonts w:ascii="Times" w:hAnsi="Times" w:cs="Lucida Grande"/>
          <w:lang w:val="en-CA"/>
        </w:rPr>
        <w:t xml:space="preserve"> </w:t>
      </w:r>
    </w:p>
    <w:p w14:paraId="691EDA32" w14:textId="12F75395" w:rsidR="008C5A13" w:rsidRPr="008C3A35" w:rsidRDefault="008C5A13" w:rsidP="008C5A13">
      <w:pPr>
        <w:spacing w:line="480" w:lineRule="auto"/>
        <w:ind w:right="4" w:firstLine="720"/>
        <w:jc w:val="both"/>
        <w:rPr>
          <w:rFonts w:ascii="Times" w:hAnsi="Times" w:cs="Lucida Grande"/>
          <w:lang w:val="en-CA"/>
        </w:rPr>
      </w:pPr>
      <w:r w:rsidRPr="008C3A35">
        <w:rPr>
          <w:rFonts w:ascii="Times" w:hAnsi="Times" w:cs="Lucida Grande"/>
          <w:lang w:val="en-CA"/>
        </w:rPr>
        <w:t>The internet changed the way that indivi</w:t>
      </w:r>
      <w:r w:rsidR="00FB7A63">
        <w:rPr>
          <w:rFonts w:ascii="Times" w:hAnsi="Times" w:cs="Lucida Grande"/>
          <w:lang w:val="en-CA"/>
        </w:rPr>
        <w:t>duals engage</w:t>
      </w:r>
      <w:r w:rsidRPr="008C3A35">
        <w:rPr>
          <w:rFonts w:ascii="Times" w:hAnsi="Times" w:cs="Lucida Grande"/>
          <w:lang w:val="en-CA"/>
        </w:rPr>
        <w:t xml:space="preserve"> with each other by focusing on networked relationships, the interactions between individuals, which are centered around the self. By “enhancing individual ability” to address and endless stream of information through social networking and the ability to filter content for instrumental access and personal interests, the internet can be made personal.</w:t>
      </w:r>
      <w:r w:rsidRPr="008C3A35">
        <w:rPr>
          <w:rStyle w:val="FootnoteReference"/>
          <w:rFonts w:ascii="Times" w:hAnsi="Times" w:cs="Lucida Grande"/>
          <w:lang w:val="en-CA"/>
        </w:rPr>
        <w:footnoteReference w:id="131"/>
      </w:r>
      <w:r w:rsidRPr="008C3A35">
        <w:rPr>
          <w:rFonts w:ascii="Times" w:hAnsi="Times" w:cs="Lucida Grande"/>
          <w:lang w:val="en-CA"/>
        </w:rPr>
        <w:t xml:space="preserve"> As the integration of the internet into our daily lives becomes increasingly complete and mundane the internet acts not as a replacement for our offline relationships, but as a supplement to them.</w:t>
      </w:r>
      <w:r w:rsidRPr="008C3A35">
        <w:rPr>
          <w:rStyle w:val="FootnoteReference"/>
          <w:rFonts w:ascii="Times" w:hAnsi="Times" w:cs="Lucida Grande"/>
          <w:lang w:val="en-CA"/>
        </w:rPr>
        <w:footnoteReference w:id="132"/>
      </w:r>
      <w:r w:rsidRPr="008C3A35">
        <w:rPr>
          <w:rFonts w:ascii="Times" w:hAnsi="Times" w:cs="Lucida Grande"/>
          <w:lang w:val="en-CA"/>
        </w:rPr>
        <w:t xml:space="preserve"> James Slevin described these new relationships as creating “arenas of circulation”, socially constructed contexts that transcend the online and offline binary division, but require access to computer technology to use. Technological convergences have meant that CMC do not depend on a specific delivery mechanism, a paradigm shift in communication flow structures, which has developed into a sense of multi-platforming, or moving seamlessly across platforms. This convergence is reflected in the experience of expressing individual identity online, as online identity becomes increasingly coextensive with offline.</w:t>
      </w:r>
      <w:r w:rsidRPr="008C3A35">
        <w:rPr>
          <w:rStyle w:val="FootnoteReference"/>
          <w:rFonts w:ascii="Times" w:hAnsi="Times" w:cs="Lucida Grande"/>
          <w:lang w:val="en-CA"/>
        </w:rPr>
        <w:footnoteReference w:id="133"/>
      </w:r>
      <w:r w:rsidR="00FB7A63">
        <w:rPr>
          <w:rFonts w:ascii="Times" w:hAnsi="Times" w:cs="Lucida Grande"/>
          <w:lang w:val="en-CA"/>
        </w:rPr>
        <w:t xml:space="preserve"> The ability to operate in a multi-platform environment means that unlike pre-digital communication, digital communication is available identically in multiple locations and on many devices.</w:t>
      </w:r>
    </w:p>
    <w:p w14:paraId="1793CF3B" w14:textId="77777777" w:rsidR="00B43FC1" w:rsidRPr="008C3A35" w:rsidRDefault="008C5A13" w:rsidP="008C5A13">
      <w:pPr>
        <w:spacing w:line="480" w:lineRule="auto"/>
        <w:ind w:right="4" w:firstLine="720"/>
        <w:jc w:val="both"/>
        <w:rPr>
          <w:rFonts w:ascii="Times" w:hAnsi="Times" w:cs="Lucida Grande"/>
          <w:lang w:val="en-CA"/>
        </w:rPr>
      </w:pPr>
      <w:r w:rsidRPr="008C3A35">
        <w:rPr>
          <w:rFonts w:ascii="Times" w:hAnsi="Times" w:cs="Lucida Grande"/>
          <w:lang w:val="en-CA"/>
        </w:rPr>
        <w:t>Conceptualizing the internet as a virtual social space allows for communication technology and interactions to occur amidst active play</w:t>
      </w:r>
      <w:r w:rsidR="00331EE3" w:rsidRPr="008C3A35">
        <w:rPr>
          <w:rFonts w:ascii="Times" w:hAnsi="Times" w:cs="Lucida Grande"/>
          <w:lang w:val="en-CA"/>
        </w:rPr>
        <w:t xml:space="preserve"> for authority and control between individuals and between institutions like media and religion</w:t>
      </w:r>
      <w:r w:rsidRPr="008C3A35">
        <w:rPr>
          <w:rFonts w:ascii="Times" w:hAnsi="Times" w:cs="Lucida Grande"/>
          <w:lang w:val="en-CA"/>
        </w:rPr>
        <w:t xml:space="preserve"> in space and time. The internet provides information that can be simultaneously accessed by a wide-audience, at multiple locations, but this technically mediated sociability also has the potential to promote information poverty</w:t>
      </w:r>
      <w:r w:rsidR="00331EE3" w:rsidRPr="008C3A35">
        <w:rPr>
          <w:rStyle w:val="FootnoteReference"/>
          <w:rFonts w:ascii="Times" w:hAnsi="Times" w:cs="Lucida Grande"/>
          <w:lang w:val="en-CA"/>
        </w:rPr>
        <w:footnoteReference w:id="134"/>
      </w:r>
      <w:r w:rsidRPr="008C3A35">
        <w:rPr>
          <w:rFonts w:ascii="Times" w:hAnsi="Times" w:cs="Lucida Grande"/>
          <w:lang w:val="en-CA"/>
        </w:rPr>
        <w:t xml:space="preserve">. </w:t>
      </w:r>
    </w:p>
    <w:p w14:paraId="5FA59744" w14:textId="354E47EE" w:rsidR="008C5A13" w:rsidRPr="008C3A35" w:rsidRDefault="008C5A13" w:rsidP="008C5A13">
      <w:pPr>
        <w:spacing w:line="480" w:lineRule="auto"/>
        <w:ind w:right="4" w:firstLine="720"/>
        <w:jc w:val="both"/>
        <w:rPr>
          <w:rFonts w:ascii="Times" w:hAnsi="Times" w:cs="Lucida Grande"/>
          <w:lang w:val="en-CA"/>
        </w:rPr>
      </w:pPr>
      <w:r w:rsidRPr="008C3A35">
        <w:rPr>
          <w:rFonts w:ascii="Times" w:hAnsi="Times" w:cs="Lucida Grande"/>
          <w:lang w:val="en-CA"/>
        </w:rPr>
        <w:t>Although internet access and technology is widespread globally,</w:t>
      </w:r>
      <w:r w:rsidR="00FB7A63">
        <w:rPr>
          <w:rFonts w:ascii="Times" w:hAnsi="Times" w:cs="Lucida Grande"/>
          <w:lang w:val="en-CA"/>
        </w:rPr>
        <w:t xml:space="preserve"> neither</w:t>
      </w:r>
      <w:r w:rsidRPr="008C3A35">
        <w:rPr>
          <w:rFonts w:ascii="Times" w:hAnsi="Times" w:cs="Lucida Grande"/>
          <w:lang w:val="en-CA"/>
        </w:rPr>
        <w:t xml:space="preserve"> the technology nor the content is universal. Amongst the most salient concerns of scholars of religion and internet communication the contention of the internet’s universality for accessibility to infrastructure and the effect this will have on those individuals who are late-comers to the internet as an interactive medium.</w:t>
      </w:r>
      <w:r w:rsidRPr="008C3A35">
        <w:rPr>
          <w:rStyle w:val="FootnoteReference"/>
          <w:rFonts w:ascii="Times" w:hAnsi="Times" w:cs="Lucida Grande"/>
          <w:lang w:val="en-CA"/>
        </w:rPr>
        <w:footnoteReference w:id="135"/>
      </w:r>
      <w:r w:rsidRPr="008C3A35">
        <w:rPr>
          <w:rFonts w:ascii="Times" w:hAnsi="Times" w:cs="Lucida Grande"/>
          <w:lang w:val="en-CA"/>
        </w:rPr>
        <w:t xml:space="preserve"> The barriers to accessing digital infrastructure come under the umbrella of the </w:t>
      </w:r>
      <w:r w:rsidRPr="008C3A35">
        <w:rPr>
          <w:rFonts w:ascii="Times" w:hAnsi="Times" w:cs="Lucida Grande"/>
          <w:i/>
          <w:lang w:val="en-CA"/>
        </w:rPr>
        <w:t>digital divide</w:t>
      </w:r>
      <w:r w:rsidRPr="008C3A35">
        <w:rPr>
          <w:rFonts w:ascii="Times" w:hAnsi="Times" w:cs="Lucida Grande"/>
          <w:lang w:val="en-CA"/>
        </w:rPr>
        <w:t>.</w:t>
      </w:r>
      <w:r w:rsidRPr="008C3A35">
        <w:rPr>
          <w:rStyle w:val="FootnoteReference"/>
          <w:rFonts w:ascii="Times" w:hAnsi="Times" w:cs="Lucida Grande"/>
          <w:lang w:val="en-CA"/>
        </w:rPr>
        <w:footnoteReference w:id="136"/>
      </w:r>
      <w:r w:rsidRPr="008C3A35">
        <w:rPr>
          <w:rFonts w:ascii="Times" w:hAnsi="Times" w:cs="Lucida Grande"/>
          <w:lang w:val="en-CA"/>
        </w:rPr>
        <w:t xml:space="preserve"> The convergence of the internet with multiple technologies is important in expanding access to the internet, but for the internet to foster sociability access alone does not suffice. For a population to operate network sociability through CMC computer and media access and literacy must be combined with interactivity and a sense of reciprocal transactions that build trust through participation</w:t>
      </w:r>
      <w:r w:rsidR="00D62510" w:rsidRPr="008C3A35">
        <w:rPr>
          <w:rFonts w:ascii="Times" w:hAnsi="Times" w:cs="Lucida Grande"/>
          <w:lang w:val="en-CA"/>
        </w:rPr>
        <w:t xml:space="preserve"> for feelings of affective solidarity to occur</w:t>
      </w:r>
      <w:r w:rsidRPr="008C3A35">
        <w:rPr>
          <w:rFonts w:ascii="Times" w:hAnsi="Times" w:cs="Lucida Grande"/>
          <w:lang w:val="en-CA"/>
        </w:rPr>
        <w:t>.</w:t>
      </w:r>
      <w:r w:rsidRPr="008C3A35">
        <w:rPr>
          <w:rStyle w:val="FootnoteReference"/>
          <w:rFonts w:ascii="Times" w:hAnsi="Times" w:cs="Lucida Grande"/>
          <w:lang w:val="en-CA"/>
        </w:rPr>
        <w:footnoteReference w:id="137"/>
      </w:r>
      <w:r w:rsidRPr="008C3A35">
        <w:rPr>
          <w:rFonts w:ascii="Times" w:hAnsi="Times" w:cs="Lucida Grande"/>
          <w:lang w:val="en-CA"/>
        </w:rPr>
        <w:t xml:space="preserve"> </w:t>
      </w:r>
    </w:p>
    <w:p w14:paraId="71F8685E" w14:textId="77777777" w:rsidR="00FB7A63" w:rsidRDefault="008C5A13" w:rsidP="00FB7A63">
      <w:pPr>
        <w:spacing w:line="480" w:lineRule="auto"/>
        <w:ind w:right="4" w:firstLine="720"/>
        <w:jc w:val="both"/>
        <w:rPr>
          <w:rFonts w:ascii="Times" w:hAnsi="Times" w:cs="Lucida Grande"/>
          <w:lang w:val="en-CA"/>
        </w:rPr>
      </w:pPr>
      <w:r w:rsidRPr="008C3A35">
        <w:rPr>
          <w:rFonts w:ascii="Times" w:hAnsi="Times" w:cs="Lucida Grande"/>
          <w:lang w:val="en-CA"/>
        </w:rPr>
        <w:t>The technology necessary for internet access has affected t</w:t>
      </w:r>
      <w:r w:rsidR="00FB7A63">
        <w:rPr>
          <w:rFonts w:ascii="Times" w:hAnsi="Times" w:cs="Lucida Grande"/>
          <w:lang w:val="en-CA"/>
        </w:rPr>
        <w:t xml:space="preserve">he creation of ideology online </w:t>
      </w:r>
      <w:r w:rsidRPr="008C3A35">
        <w:rPr>
          <w:rFonts w:ascii="Times" w:hAnsi="Times" w:cs="Lucida Grande"/>
          <w:lang w:val="en-CA"/>
        </w:rPr>
        <w:t xml:space="preserve">and the </w:t>
      </w:r>
      <w:r w:rsidR="00FE599C">
        <w:rPr>
          <w:rFonts w:ascii="Times" w:hAnsi="Times" w:cs="Lucida Grande"/>
          <w:lang w:val="en-CA"/>
        </w:rPr>
        <w:t xml:space="preserve">related </w:t>
      </w:r>
      <w:r w:rsidRPr="008C3A35">
        <w:rPr>
          <w:rFonts w:ascii="Times" w:hAnsi="Times" w:cs="Lucida Grande"/>
          <w:lang w:val="en-CA"/>
        </w:rPr>
        <w:t xml:space="preserve">beliefs </w:t>
      </w:r>
      <w:r w:rsidR="00FE599C">
        <w:rPr>
          <w:rFonts w:ascii="Times" w:hAnsi="Times" w:cs="Lucida Grande"/>
          <w:lang w:val="en-CA"/>
        </w:rPr>
        <w:t>and practices that are developed to foster a sense of belonging through a constant process of negotiation between individuals</w:t>
      </w:r>
      <w:r w:rsidRPr="008C3A35">
        <w:rPr>
          <w:rFonts w:ascii="Times" w:hAnsi="Times" w:cs="Lucida Grande"/>
          <w:lang w:val="en-CA"/>
        </w:rPr>
        <w:t xml:space="preserve">. This </w:t>
      </w:r>
      <w:r w:rsidR="00FB7A63">
        <w:rPr>
          <w:rFonts w:ascii="Times" w:hAnsi="Times" w:cs="Lucida Grande"/>
          <w:lang w:val="en-CA"/>
        </w:rPr>
        <w:t>is</w:t>
      </w:r>
      <w:r w:rsidRPr="008C3A35">
        <w:rPr>
          <w:rFonts w:ascii="Times" w:hAnsi="Times" w:cs="Lucida Grande"/>
          <w:lang w:val="en-CA"/>
        </w:rPr>
        <w:t xml:space="preserve"> symbolic of Zygmunt Bauman’s </w:t>
      </w:r>
      <w:r w:rsidRPr="008C3A35">
        <w:rPr>
          <w:rFonts w:ascii="Times" w:hAnsi="Times" w:cs="Lucida Grande"/>
          <w:i/>
          <w:lang w:val="en-CA"/>
        </w:rPr>
        <w:t>liquid modernity</w:t>
      </w:r>
      <w:r w:rsidRPr="008C3A35">
        <w:rPr>
          <w:rFonts w:ascii="Times" w:hAnsi="Times" w:cs="Lucida Grande"/>
          <w:lang w:val="en-CA"/>
        </w:rPr>
        <w:t>, a “period of global capitalism where life is constantly changing,” and becoming “highly mediated” by technology and media affordances which change the experience of social connection and interaction</w:t>
      </w:r>
      <w:r w:rsidR="00FE599C">
        <w:rPr>
          <w:rFonts w:ascii="Times" w:hAnsi="Times" w:cs="Lucida Grande"/>
          <w:lang w:val="en-CA"/>
        </w:rPr>
        <w:t xml:space="preserve"> into something highly fluid</w:t>
      </w:r>
      <w:r w:rsidRPr="008C3A35">
        <w:rPr>
          <w:rFonts w:ascii="Times" w:hAnsi="Times" w:cs="Lucida Grande"/>
          <w:lang w:val="en-CA"/>
        </w:rPr>
        <w:t>.</w:t>
      </w:r>
      <w:r w:rsidRPr="008C3A35">
        <w:rPr>
          <w:rStyle w:val="FootnoteReference"/>
          <w:rFonts w:ascii="Times" w:hAnsi="Times" w:cs="Lucida Grande"/>
          <w:lang w:val="en-CA"/>
        </w:rPr>
        <w:footnoteReference w:id="138"/>
      </w:r>
      <w:r w:rsidRPr="008C3A35">
        <w:rPr>
          <w:rFonts w:ascii="Times" w:hAnsi="Times" w:cs="Lucida Grande"/>
          <w:lang w:val="en-CA"/>
        </w:rPr>
        <w:t xml:space="preserve"> Digital religion</w:t>
      </w:r>
      <w:r w:rsidR="008F3F56" w:rsidRPr="008C3A35">
        <w:rPr>
          <w:rFonts w:ascii="Times" w:hAnsi="Times" w:cs="Lucida Grande"/>
          <w:lang w:val="en-CA"/>
        </w:rPr>
        <w:t xml:space="preserve"> exhibits changes in digital</w:t>
      </w:r>
      <w:r w:rsidRPr="008C3A35">
        <w:rPr>
          <w:rFonts w:ascii="Times" w:hAnsi="Times" w:cs="Lucida Grande"/>
          <w:lang w:val="en-CA"/>
        </w:rPr>
        <w:t xml:space="preserve"> social experience by fostering three features that offline religion did not: interactivity, hypertextuality and accessible methods of dispersion. The diffusion of the internet into personal mobile technology affects the ability of users to interact and respond to each other with an almost immediate ability to monitor the effects. The network nature of hypertextuality online means that digital religion presents and connects more choices of links to religious information for an individual. These two phenomena combined with the decentralization of religious information and control online and the diffusion of the internet into the fabric of everyday life have allowed religion to re-enter the fabric of everyday life within the context of liquid modernity by adapting to a new media framework.</w:t>
      </w:r>
      <w:r w:rsidRPr="008C3A35">
        <w:rPr>
          <w:rStyle w:val="FootnoteReference"/>
          <w:rFonts w:ascii="Times" w:hAnsi="Times" w:cs="Lucida Grande"/>
          <w:lang w:val="en-CA"/>
        </w:rPr>
        <w:footnoteReference w:id="139"/>
      </w:r>
      <w:r w:rsidR="00FE599C">
        <w:rPr>
          <w:rFonts w:ascii="Times" w:hAnsi="Times" w:cs="Lucida Grande"/>
          <w:lang w:val="en-CA"/>
        </w:rPr>
        <w:t xml:space="preserve"> The experience of the new media framework has increasingly made relying upon digital media infrastructure for access to communicative fields a part of the common social experience. </w:t>
      </w:r>
    </w:p>
    <w:p w14:paraId="601EDB4E" w14:textId="61C8C3C0" w:rsidR="008C5A13" w:rsidRPr="008C3A35" w:rsidRDefault="008C5A13" w:rsidP="00B65197">
      <w:pPr>
        <w:pStyle w:val="Heading2"/>
        <w:rPr>
          <w:lang w:val="en-CA"/>
        </w:rPr>
      </w:pPr>
      <w:bookmarkStart w:id="13" w:name="_Toc490220956"/>
      <w:r w:rsidRPr="008C3A35">
        <w:rPr>
          <w:lang w:val="en-CA"/>
        </w:rPr>
        <w:t>Mediatisation and the Digital</w:t>
      </w:r>
      <w:bookmarkEnd w:id="13"/>
    </w:p>
    <w:p w14:paraId="1AD029A9" w14:textId="4C3FB15D" w:rsidR="008C5A13" w:rsidRPr="008C3A35" w:rsidRDefault="008C5A13" w:rsidP="008C5A13">
      <w:pPr>
        <w:spacing w:line="480" w:lineRule="auto"/>
        <w:ind w:firstLine="720"/>
        <w:jc w:val="both"/>
        <w:rPr>
          <w:rFonts w:ascii="Times" w:hAnsi="Times" w:cs="Lucida Grande"/>
          <w:lang w:val="en-CA"/>
        </w:rPr>
      </w:pPr>
      <w:r w:rsidRPr="008C3A35">
        <w:rPr>
          <w:rFonts w:ascii="Times" w:hAnsi="Times" w:cs="Lucida Grande"/>
          <w:lang w:val="en-CA"/>
        </w:rPr>
        <w:t>The term mediatisation is applied to social situations where activities have been made</w:t>
      </w:r>
      <w:r w:rsidR="00FE599C">
        <w:rPr>
          <w:rFonts w:ascii="Times" w:hAnsi="Times" w:cs="Lucida Grande"/>
          <w:lang w:val="en-CA"/>
        </w:rPr>
        <w:t xml:space="preserve"> </w:t>
      </w:r>
      <w:r w:rsidR="00FB7A63">
        <w:rPr>
          <w:rFonts w:ascii="Times" w:hAnsi="Times" w:cs="Lucida Grande"/>
          <w:lang w:val="en-CA"/>
        </w:rPr>
        <w:t>functionally dependent on media</w:t>
      </w:r>
      <w:r w:rsidR="00FE599C">
        <w:rPr>
          <w:rFonts w:ascii="Times" w:hAnsi="Times" w:cs="Lucida Grande"/>
          <w:lang w:val="en-CA"/>
        </w:rPr>
        <w:t xml:space="preserve"> and can explain changes in</w:t>
      </w:r>
      <w:r w:rsidR="00FB7A63">
        <w:rPr>
          <w:rFonts w:ascii="Times" w:hAnsi="Times" w:cs="Lucida Grande"/>
          <w:lang w:val="en-CA"/>
        </w:rPr>
        <w:t xml:space="preserve"> both</w:t>
      </w:r>
      <w:r w:rsidR="00FE599C">
        <w:rPr>
          <w:rFonts w:ascii="Times" w:hAnsi="Times" w:cs="Lucida Grande"/>
          <w:lang w:val="en-CA"/>
        </w:rPr>
        <w:t xml:space="preserve"> digital religious sociality</w:t>
      </w:r>
      <w:r w:rsidR="00FB7A63">
        <w:rPr>
          <w:rFonts w:ascii="Times" w:hAnsi="Times" w:cs="Lucida Grande"/>
          <w:lang w:val="en-CA"/>
        </w:rPr>
        <w:t xml:space="preserve"> </w:t>
      </w:r>
      <w:r w:rsidR="00FE599C">
        <w:rPr>
          <w:rFonts w:ascii="Times" w:hAnsi="Times" w:cs="Lucida Grande"/>
          <w:lang w:val="en-CA"/>
        </w:rPr>
        <w:t xml:space="preserve">and </w:t>
      </w:r>
      <w:r w:rsidR="00FB7A63">
        <w:rPr>
          <w:rFonts w:ascii="Times" w:hAnsi="Times" w:cs="Lucida Grande"/>
          <w:lang w:val="en-CA"/>
        </w:rPr>
        <w:t xml:space="preserve">in </w:t>
      </w:r>
      <w:r w:rsidR="00FE599C">
        <w:rPr>
          <w:rFonts w:ascii="Times" w:hAnsi="Times" w:cs="Lucida Grande"/>
          <w:lang w:val="en-CA"/>
        </w:rPr>
        <w:t>digital religiosity</w:t>
      </w:r>
      <w:r w:rsidRPr="008C3A35">
        <w:rPr>
          <w:rFonts w:ascii="Times" w:hAnsi="Times" w:cs="Lucida Grande"/>
          <w:lang w:val="en-CA"/>
        </w:rPr>
        <w:t>. The mo</w:t>
      </w:r>
      <w:r w:rsidR="00FB7A63">
        <w:rPr>
          <w:rFonts w:ascii="Times" w:hAnsi="Times" w:cs="Lucida Grande"/>
          <w:lang w:val="en-CA"/>
        </w:rPr>
        <w:t>u</w:t>
      </w:r>
      <w:r w:rsidRPr="008C3A35">
        <w:rPr>
          <w:rFonts w:ascii="Times" w:hAnsi="Times" w:cs="Lucida Grande"/>
          <w:lang w:val="en-CA"/>
        </w:rPr>
        <w:t>lding of our communication repertoire by the emergence of new media technologies, particularly digital media and the internet, have made mediated communication a normalised cultural form, with life led increasingly “within and through the media.”</w:t>
      </w:r>
      <w:r w:rsidRPr="008C3A35">
        <w:rPr>
          <w:rStyle w:val="FootnoteReference"/>
          <w:rFonts w:ascii="Times" w:hAnsi="Times" w:cs="Lucida Grande"/>
          <w:lang w:val="en-CA"/>
        </w:rPr>
        <w:footnoteReference w:id="140"/>
      </w:r>
      <w:r w:rsidRPr="008C3A35">
        <w:rPr>
          <w:rFonts w:ascii="Times" w:hAnsi="Times" w:cs="Lucida Grande"/>
          <w:vertAlign w:val="superscript"/>
          <w:lang w:val="en-CA"/>
        </w:rPr>
        <w:t>,</w:t>
      </w:r>
      <w:r w:rsidRPr="008C3A35">
        <w:rPr>
          <w:rStyle w:val="FootnoteReference"/>
          <w:rFonts w:ascii="Times" w:hAnsi="Times" w:cs="Lucida Grande"/>
          <w:lang w:val="en-CA"/>
        </w:rPr>
        <w:footnoteReference w:id="141"/>
      </w:r>
      <w:r w:rsidRPr="008C3A35">
        <w:rPr>
          <w:rFonts w:ascii="Times" w:hAnsi="Times" w:cs="Lucida Grande"/>
          <w:lang w:val="en-CA"/>
        </w:rPr>
        <w:t xml:space="preserve"> Media convergence occurs within other social processes through its indispensability for engagement with the public sphere, its part in the preformation of experiences, and its normalisation into social practice, which amalgamate media into morally saturated environments like religion and culture as new sources for modes of being.</w:t>
      </w:r>
      <w:r w:rsidRPr="008C3A35">
        <w:rPr>
          <w:rStyle w:val="FootnoteReference"/>
          <w:rFonts w:ascii="Times" w:hAnsi="Times" w:cs="Lucida Grande"/>
          <w:lang w:val="en-CA"/>
        </w:rPr>
        <w:footnoteReference w:id="142"/>
      </w:r>
      <w:r w:rsidRPr="008C3A35">
        <w:rPr>
          <w:rFonts w:ascii="Times" w:hAnsi="Times" w:cs="Lucida Grande"/>
          <w:lang w:val="en-CA"/>
        </w:rPr>
        <w:t xml:space="preserve"> </w:t>
      </w:r>
      <w:r w:rsidR="00FE599C">
        <w:rPr>
          <w:rFonts w:ascii="Times" w:hAnsi="Times" w:cs="Lucida Grande"/>
          <w:lang w:val="en-CA"/>
        </w:rPr>
        <w:t>Mediatisation of culture is the shifting of social expectations of experience from the immediate face-to-face into a system wherein interactions are abl</w:t>
      </w:r>
      <w:r w:rsidR="00FB7A63">
        <w:rPr>
          <w:rFonts w:ascii="Times" w:hAnsi="Times" w:cs="Lucida Grande"/>
          <w:lang w:val="en-CA"/>
        </w:rPr>
        <w:t>e to occur online i</w:t>
      </w:r>
      <w:r w:rsidR="00FE599C">
        <w:rPr>
          <w:rFonts w:ascii="Times" w:hAnsi="Times" w:cs="Lucida Grande"/>
          <w:lang w:val="en-CA"/>
        </w:rPr>
        <w:t>n a non-geographic or temporally bound space.</w:t>
      </w:r>
    </w:p>
    <w:p w14:paraId="3EDB0891" w14:textId="43327AD5" w:rsidR="008C5A13" w:rsidRPr="008C3A35" w:rsidRDefault="008C5A13" w:rsidP="008C5A13">
      <w:pPr>
        <w:spacing w:line="480" w:lineRule="auto"/>
        <w:ind w:right="4" w:firstLine="720"/>
        <w:jc w:val="both"/>
        <w:rPr>
          <w:rFonts w:ascii="Times" w:hAnsi="Times" w:cs="Lucida Grande"/>
          <w:lang w:val="en-CA"/>
        </w:rPr>
      </w:pPr>
      <w:r w:rsidRPr="008C3A35">
        <w:rPr>
          <w:rFonts w:ascii="Times" w:hAnsi="Times" w:cs="Lucida Grande"/>
          <w:lang w:val="en-CA"/>
        </w:rPr>
        <w:t>Mediatisation</w:t>
      </w:r>
      <w:r w:rsidRPr="008C3A35">
        <w:rPr>
          <w:rStyle w:val="FootnoteReference"/>
          <w:rFonts w:ascii="Times" w:hAnsi="Times" w:cs="Lucida Grande"/>
          <w:lang w:val="en-CA"/>
        </w:rPr>
        <w:footnoteReference w:id="143"/>
      </w:r>
      <w:r w:rsidRPr="008C3A35">
        <w:rPr>
          <w:rFonts w:ascii="Times" w:hAnsi="Times" w:cs="Lucida Grande"/>
          <w:lang w:val="en-CA"/>
        </w:rPr>
        <w:t xml:space="preserve"> is conceptualized both as a modern metaprocess cons</w:t>
      </w:r>
      <w:r w:rsidR="00D62510" w:rsidRPr="008C3A35">
        <w:rPr>
          <w:rFonts w:ascii="Times" w:hAnsi="Times" w:cs="Lucida Grande"/>
          <w:lang w:val="en-CA"/>
        </w:rPr>
        <w:t>tructed by communicative action</w:t>
      </w:r>
      <w:r w:rsidRPr="008C3A35">
        <w:rPr>
          <w:rFonts w:ascii="Times" w:hAnsi="Times" w:cs="Lucida Grande"/>
          <w:lang w:val="en-CA"/>
        </w:rPr>
        <w:t xml:space="preserve"> and as a transformation of the conditions of communication space in social life</w:t>
      </w:r>
      <w:r w:rsidR="00D62510" w:rsidRPr="008C3A35">
        <w:rPr>
          <w:rFonts w:ascii="Times" w:hAnsi="Times" w:cs="Lucida Grande"/>
          <w:lang w:val="en-CA"/>
        </w:rPr>
        <w:t xml:space="preserve"> by embedding them in digital technology</w:t>
      </w:r>
      <w:r w:rsidRPr="008C3A35">
        <w:rPr>
          <w:rFonts w:ascii="Times" w:hAnsi="Times" w:cs="Lucida Grande"/>
          <w:lang w:val="en-CA"/>
        </w:rPr>
        <w:t>.</w:t>
      </w:r>
      <w:r w:rsidRPr="008C3A35">
        <w:rPr>
          <w:rStyle w:val="FootnoteReference"/>
          <w:rFonts w:ascii="Times" w:hAnsi="Times" w:cs="Lucida Grande"/>
          <w:lang w:val="en-CA"/>
        </w:rPr>
        <w:footnoteReference w:id="144"/>
      </w:r>
      <w:r w:rsidRPr="008C3A35">
        <w:rPr>
          <w:rFonts w:ascii="Times" w:hAnsi="Times" w:cs="Lucida Grande"/>
          <w:vertAlign w:val="superscript"/>
          <w:lang w:val="en-CA"/>
        </w:rPr>
        <w:t>,</w:t>
      </w:r>
      <w:r w:rsidRPr="008C3A35">
        <w:rPr>
          <w:rStyle w:val="FootnoteReference"/>
          <w:rFonts w:ascii="Times" w:hAnsi="Times" w:cs="Lucida Grande"/>
          <w:lang w:val="en-CA"/>
        </w:rPr>
        <w:footnoteReference w:id="145"/>
      </w:r>
      <w:r w:rsidRPr="008C3A35">
        <w:rPr>
          <w:rFonts w:ascii="Times" w:hAnsi="Times" w:cs="Lucida Grande"/>
          <w:lang w:val="en-CA"/>
        </w:rPr>
        <w:t xml:space="preserve"> The first conception enabled media </w:t>
      </w:r>
      <w:r w:rsidR="00D62510" w:rsidRPr="008C3A35">
        <w:rPr>
          <w:rFonts w:ascii="Times" w:hAnsi="Times" w:cs="Lucida Grande"/>
          <w:lang w:val="en-CA"/>
        </w:rPr>
        <w:t xml:space="preserve">as an institution </w:t>
      </w:r>
      <w:r w:rsidRPr="008C3A35">
        <w:rPr>
          <w:rFonts w:ascii="Times" w:hAnsi="Times" w:cs="Lucida Grande"/>
          <w:lang w:val="en-CA"/>
        </w:rPr>
        <w:t>to emerge as a social system independent of religion and to influence and subsume the presence of religion in both the public sphere a</w:t>
      </w:r>
      <w:r w:rsidR="00D62510" w:rsidRPr="008C3A35">
        <w:rPr>
          <w:rFonts w:ascii="Times" w:hAnsi="Times" w:cs="Lucida Grande"/>
          <w:lang w:val="en-CA"/>
        </w:rPr>
        <w:t>nd fields of logic and meaning. This changed the perspective of discourse from the monopoly of the religious voice to once which promoted many opinions</w:t>
      </w:r>
      <w:r w:rsidRPr="008C3A35">
        <w:rPr>
          <w:rFonts w:ascii="Times" w:hAnsi="Times" w:cs="Lucida Grande"/>
          <w:lang w:val="en-CA"/>
        </w:rPr>
        <w:t xml:space="preserve">. The second conception of mediatisation is representative how media has become embedded in our lives through the technological affordances and convergences </w:t>
      </w:r>
      <w:r w:rsidR="005638DE">
        <w:rPr>
          <w:rFonts w:ascii="Times" w:hAnsi="Times" w:cs="Lucida Grande"/>
          <w:lang w:val="en-CA"/>
        </w:rPr>
        <w:t xml:space="preserve">for communication </w:t>
      </w:r>
      <w:r w:rsidRPr="008C3A35">
        <w:rPr>
          <w:rFonts w:ascii="Times" w:hAnsi="Times" w:cs="Lucida Grande"/>
          <w:lang w:val="en-CA"/>
        </w:rPr>
        <w:t>that mediate the modern field of possibility</w:t>
      </w:r>
      <w:r w:rsidR="00D62510" w:rsidRPr="008C3A35">
        <w:rPr>
          <w:rFonts w:ascii="Times" w:hAnsi="Times" w:cs="Lucida Grande"/>
          <w:lang w:val="en-CA"/>
        </w:rPr>
        <w:t xml:space="preserve"> through communication</w:t>
      </w:r>
      <w:r w:rsidRPr="008C3A35">
        <w:rPr>
          <w:rFonts w:ascii="Times" w:hAnsi="Times" w:cs="Lucida Grande"/>
          <w:lang w:val="en-CA"/>
        </w:rPr>
        <w:t>. The reliance of everyday</w:t>
      </w:r>
      <w:r w:rsidR="005638DE">
        <w:rPr>
          <w:rFonts w:ascii="Times" w:hAnsi="Times" w:cs="Lucida Grande"/>
          <w:lang w:val="en-CA"/>
        </w:rPr>
        <w:t xml:space="preserve"> communication and information</w:t>
      </w:r>
      <w:r w:rsidRPr="008C3A35">
        <w:rPr>
          <w:rFonts w:ascii="Times" w:hAnsi="Times" w:cs="Lucida Grande"/>
          <w:lang w:val="en-CA"/>
        </w:rPr>
        <w:t xml:space="preserve"> practice</w:t>
      </w:r>
      <w:r w:rsidR="005638DE">
        <w:rPr>
          <w:rFonts w:ascii="Times" w:hAnsi="Times" w:cs="Lucida Grande"/>
          <w:lang w:val="en-CA"/>
        </w:rPr>
        <w:t>s</w:t>
      </w:r>
      <w:r w:rsidRPr="008C3A35">
        <w:rPr>
          <w:rFonts w:ascii="Times" w:hAnsi="Times" w:cs="Lucida Grande"/>
          <w:lang w:val="en-CA"/>
        </w:rPr>
        <w:t xml:space="preserve"> upon media and the moulding of social practice by media, has led to what Andreas Hepp (2016) calls the “deep mediatisation”</w:t>
      </w:r>
      <w:r w:rsidRPr="008C3A35">
        <w:rPr>
          <w:rStyle w:val="FootnoteReference"/>
          <w:rFonts w:ascii="Times" w:hAnsi="Times" w:cs="Lucida Grande"/>
          <w:lang w:val="en-CA"/>
        </w:rPr>
        <w:t xml:space="preserve"> </w:t>
      </w:r>
      <w:r w:rsidRPr="008C3A35">
        <w:rPr>
          <w:rStyle w:val="FootnoteReference"/>
          <w:rFonts w:ascii="Times" w:hAnsi="Times" w:cs="Lucida Grande"/>
          <w:lang w:val="en-CA"/>
        </w:rPr>
        <w:footnoteReference w:id="146"/>
      </w:r>
      <w:r w:rsidRPr="008C3A35">
        <w:rPr>
          <w:rFonts w:ascii="Times" w:hAnsi="Times" w:cs="Lucida Grande"/>
          <w:lang w:val="en-CA"/>
        </w:rPr>
        <w:t xml:space="preserve"> of the digital era, which occurs when new media asserts itself as an “irreducible dimension of all social processes,” and the construction of reality.</w:t>
      </w:r>
      <w:r w:rsidRPr="008C3A35">
        <w:rPr>
          <w:rStyle w:val="FootnoteReference"/>
          <w:rFonts w:ascii="Times" w:hAnsi="Times" w:cs="Lucida Grande"/>
          <w:lang w:val="en-CA"/>
        </w:rPr>
        <w:footnoteReference w:id="147"/>
      </w:r>
    </w:p>
    <w:p w14:paraId="73E48A26" w14:textId="46877699" w:rsidR="008C5A13" w:rsidRPr="008C3A35" w:rsidRDefault="008C5A13" w:rsidP="008C5A13">
      <w:pPr>
        <w:spacing w:line="480" w:lineRule="auto"/>
        <w:ind w:firstLine="720"/>
        <w:jc w:val="both"/>
        <w:rPr>
          <w:rFonts w:ascii="Times" w:hAnsi="Times" w:cs="Lucida Grande"/>
          <w:lang w:val="en-CA"/>
        </w:rPr>
      </w:pPr>
      <w:r w:rsidRPr="008C3A35">
        <w:rPr>
          <w:rFonts w:ascii="Times" w:hAnsi="Times" w:cs="Lucida Grande"/>
          <w:lang w:val="en-CA"/>
        </w:rPr>
        <w:t>The use of media to crea</w:t>
      </w:r>
      <w:r w:rsidR="00FE599C">
        <w:rPr>
          <w:rFonts w:ascii="Times" w:hAnsi="Times" w:cs="Lucida Grande"/>
          <w:lang w:val="en-CA"/>
        </w:rPr>
        <w:t xml:space="preserve">te a semiotic communicative field </w:t>
      </w:r>
      <w:r w:rsidRPr="008C3A35">
        <w:rPr>
          <w:rFonts w:ascii="Times" w:hAnsi="Times" w:cs="Lucida Grande"/>
          <w:lang w:val="en-CA"/>
        </w:rPr>
        <w:t>means that media is increasingly involv</w:t>
      </w:r>
      <w:r w:rsidR="003A6B50">
        <w:rPr>
          <w:rFonts w:ascii="Times" w:hAnsi="Times" w:cs="Lucida Grande"/>
          <w:lang w:val="en-CA"/>
        </w:rPr>
        <w:t>ed in shaping our everyday life</w:t>
      </w:r>
      <w:r w:rsidRPr="008C3A35">
        <w:rPr>
          <w:rFonts w:ascii="Times" w:hAnsi="Times" w:cs="Lucida Grande"/>
          <w:lang w:val="en-CA"/>
        </w:rPr>
        <w:t xml:space="preserve"> and in defining the character of the soc</w:t>
      </w:r>
      <w:r w:rsidR="005638DE">
        <w:rPr>
          <w:rFonts w:ascii="Times" w:hAnsi="Times" w:cs="Lucida Grande"/>
          <w:lang w:val="en-CA"/>
        </w:rPr>
        <w:t>ial world in deep mediatisation</w:t>
      </w:r>
      <w:r w:rsidRPr="008C3A35">
        <w:rPr>
          <w:rFonts w:ascii="Times" w:hAnsi="Times" w:cs="Lucida Grande"/>
          <w:lang w:val="en-CA"/>
        </w:rPr>
        <w:t>.</w:t>
      </w:r>
      <w:r w:rsidRPr="008C3A35">
        <w:rPr>
          <w:rStyle w:val="FootnoteReference"/>
          <w:rFonts w:ascii="Times" w:hAnsi="Times" w:cs="Lucida Grande"/>
          <w:lang w:val="en-CA"/>
        </w:rPr>
        <w:footnoteReference w:id="148"/>
      </w:r>
      <w:r w:rsidRPr="008C3A35">
        <w:rPr>
          <w:rFonts w:ascii="Times" w:hAnsi="Times" w:cs="Lucida Grande"/>
          <w:lang w:val="en-CA"/>
        </w:rPr>
        <w:t xml:space="preserve"> Hepp (2012) described this as a gathering of “reciprocal, produced and virtualised media communication” in tandem with other social institutions to participate in the construction of social realities and facts.</w:t>
      </w:r>
      <w:r w:rsidRPr="008C3A35">
        <w:rPr>
          <w:rStyle w:val="FootnoteReference"/>
          <w:rFonts w:ascii="Times" w:hAnsi="Times" w:cs="Lucida Grande"/>
          <w:lang w:val="en-CA"/>
        </w:rPr>
        <w:footnoteReference w:id="149"/>
      </w:r>
      <w:r w:rsidRPr="008C3A35">
        <w:rPr>
          <w:rFonts w:ascii="Times" w:hAnsi="Times" w:cs="Lucida Grande"/>
          <w:lang w:val="en-CA"/>
        </w:rPr>
        <w:t xml:space="preserve"> By controlling the construction of </w:t>
      </w:r>
      <w:r w:rsidR="00D62510" w:rsidRPr="008C3A35">
        <w:rPr>
          <w:rFonts w:ascii="Times" w:hAnsi="Times" w:cs="Lucida Grande"/>
          <w:lang w:val="en-CA"/>
        </w:rPr>
        <w:t>meanings and symbols</w:t>
      </w:r>
      <w:r w:rsidRPr="008C3A35">
        <w:rPr>
          <w:rFonts w:ascii="Times" w:hAnsi="Times" w:cs="Lucida Grande"/>
          <w:lang w:val="en-CA"/>
        </w:rPr>
        <w:t>, media takes on a role in defining the logic of social interactions. Media subsumes a role that had previously been held by religion alone, with mediatisation reifying media logic and cont</w:t>
      </w:r>
      <w:r w:rsidR="003A6B50">
        <w:rPr>
          <w:rFonts w:ascii="Times" w:hAnsi="Times" w:cs="Lucida Grande"/>
          <w:lang w:val="en-CA"/>
        </w:rPr>
        <w:t>ributing to endurance of technic</w:t>
      </w:r>
      <w:r w:rsidRPr="008C3A35">
        <w:rPr>
          <w:rFonts w:ascii="Times" w:hAnsi="Times" w:cs="Lucida Grande"/>
          <w:lang w:val="en-CA"/>
        </w:rPr>
        <w:t>al infrastructure for new media.</w:t>
      </w:r>
    </w:p>
    <w:p w14:paraId="2194CE17" w14:textId="322E7CC5" w:rsidR="008C5A13" w:rsidRPr="008C3A35" w:rsidRDefault="003A6B50" w:rsidP="008C5A13">
      <w:pPr>
        <w:spacing w:line="480" w:lineRule="auto"/>
        <w:jc w:val="both"/>
        <w:rPr>
          <w:rFonts w:ascii="Times" w:hAnsi="Times" w:cs="Lucida Grande"/>
          <w:lang w:val="en-CA"/>
        </w:rPr>
      </w:pPr>
      <w:r>
        <w:rPr>
          <w:rFonts w:ascii="Times" w:hAnsi="Times" w:cs="Lucida Grande"/>
          <w:lang w:val="en-CA"/>
        </w:rPr>
        <w:tab/>
        <w:t>Mediatisations</w:t>
      </w:r>
      <w:r w:rsidR="008C5A13" w:rsidRPr="008C3A35">
        <w:rPr>
          <w:rFonts w:ascii="Times" w:hAnsi="Times" w:cs="Lucida Grande"/>
          <w:lang w:val="en-CA"/>
        </w:rPr>
        <w:t xml:space="preserve"> rely on the structuring influence that media affordances have on social interaction and meaning making, which in turn weakens religion as a social institution</w:t>
      </w:r>
      <w:r w:rsidR="00D62510" w:rsidRPr="008C3A35">
        <w:rPr>
          <w:rFonts w:ascii="Times" w:hAnsi="Times" w:cs="Lucida Grande"/>
          <w:lang w:val="en-CA"/>
        </w:rPr>
        <w:t xml:space="preserve"> as well as religion’s</w:t>
      </w:r>
      <w:r w:rsidR="008C5A13" w:rsidRPr="008C3A35">
        <w:rPr>
          <w:rFonts w:ascii="Times" w:hAnsi="Times" w:cs="Lucida Grande"/>
          <w:lang w:val="en-CA"/>
        </w:rPr>
        <w:t xml:space="preserve"> ability to function in a structural capacity as sacred canopy</w:t>
      </w:r>
      <w:r w:rsidR="00D62510" w:rsidRPr="008C3A35">
        <w:rPr>
          <w:rStyle w:val="FootnoteReference"/>
          <w:rFonts w:ascii="Times" w:hAnsi="Times" w:cs="Lucida Grande"/>
          <w:lang w:val="en-CA"/>
        </w:rPr>
        <w:footnoteReference w:id="150"/>
      </w:r>
      <w:r w:rsidR="008C5A13" w:rsidRPr="008C3A35">
        <w:rPr>
          <w:rFonts w:ascii="Times" w:hAnsi="Times" w:cs="Lucida Grande"/>
          <w:lang w:val="en-CA"/>
        </w:rPr>
        <w:t xml:space="preserve">. </w:t>
      </w:r>
      <w:r w:rsidR="00D62510" w:rsidRPr="008C3A35">
        <w:rPr>
          <w:rFonts w:ascii="Times" w:hAnsi="Times" w:cs="Lucida Grande"/>
          <w:lang w:val="en-CA"/>
        </w:rPr>
        <w:t xml:space="preserve"> </w:t>
      </w:r>
      <w:r w:rsidR="008C5A13" w:rsidRPr="008C3A35">
        <w:rPr>
          <w:rFonts w:ascii="Times" w:hAnsi="Times" w:cs="Lucida Grande"/>
          <w:lang w:val="en-CA"/>
        </w:rPr>
        <w:t>In this way mediatisation, can been said to have wrest control of dynamic meaning-making by religion and moulded it into forms conducive to media proliferation, and mediated interaction.</w:t>
      </w:r>
      <w:r w:rsidR="008C5A13" w:rsidRPr="008C3A35">
        <w:rPr>
          <w:rStyle w:val="FootnoteReference"/>
          <w:rFonts w:ascii="Times" w:hAnsi="Times" w:cs="Lucida Grande"/>
          <w:lang w:val="en-CA"/>
        </w:rPr>
        <w:footnoteReference w:id="151"/>
      </w:r>
      <w:r w:rsidR="008C5A13" w:rsidRPr="008C3A35">
        <w:rPr>
          <w:rFonts w:ascii="Times" w:hAnsi="Times" w:cs="Lucida Grande"/>
          <w:lang w:val="en-CA"/>
        </w:rPr>
        <w:t xml:space="preserve"> The process of mediatisation is enacted in religion through the mirroring of religious media presentation and their anticipated forms of presentation by media so that religions become complex systems of mediatisation in both function and identity</w:t>
      </w:r>
      <w:r w:rsidR="00D62510" w:rsidRPr="008C3A35">
        <w:rPr>
          <w:rFonts w:ascii="Times" w:hAnsi="Times" w:cs="Lucida Grande"/>
          <w:lang w:val="en-CA"/>
        </w:rPr>
        <w:t xml:space="preserve"> such all sociality relies on the digital</w:t>
      </w:r>
      <w:r w:rsidR="008C5A13" w:rsidRPr="008C3A35">
        <w:rPr>
          <w:rFonts w:ascii="Times" w:hAnsi="Times" w:cs="Lucida Grande"/>
          <w:lang w:val="en-CA"/>
        </w:rPr>
        <w:t>.</w:t>
      </w:r>
      <w:r w:rsidR="008C5A13" w:rsidRPr="008C3A35">
        <w:rPr>
          <w:rStyle w:val="FootnoteReference"/>
          <w:rFonts w:ascii="Times" w:hAnsi="Times" w:cs="Lucida Grande"/>
          <w:lang w:val="en-CA"/>
        </w:rPr>
        <w:footnoteReference w:id="152"/>
      </w:r>
      <w:r w:rsidR="008C5A13" w:rsidRPr="008C3A35">
        <w:rPr>
          <w:rFonts w:ascii="Times" w:hAnsi="Times" w:cs="Lucida Grande"/>
          <w:lang w:val="en-CA"/>
        </w:rPr>
        <w:t xml:space="preserve"> The interactions between religion and media that facilitate mediatisation are dually managed through the religious media</w:t>
      </w:r>
      <w:r w:rsidR="00D62510" w:rsidRPr="008C3A35">
        <w:rPr>
          <w:rFonts w:ascii="Times" w:hAnsi="Times" w:cs="Lucida Grande"/>
          <w:lang w:val="en-CA"/>
        </w:rPr>
        <w:t xml:space="preserve"> who manage institutional information and expressions</w:t>
      </w:r>
      <w:r w:rsidR="008C5A13" w:rsidRPr="008C3A35">
        <w:rPr>
          <w:rFonts w:ascii="Times" w:hAnsi="Times" w:cs="Lucida Grande"/>
          <w:lang w:val="en-CA"/>
        </w:rPr>
        <w:t xml:space="preserve"> and by merging forms of religious reality with media for expression.</w:t>
      </w:r>
      <w:r w:rsidR="008C5A13" w:rsidRPr="008C3A35">
        <w:rPr>
          <w:rStyle w:val="FootnoteReference"/>
          <w:rFonts w:ascii="Times" w:hAnsi="Times" w:cs="Lucida Grande"/>
          <w:lang w:val="en-CA"/>
        </w:rPr>
        <w:footnoteReference w:id="153"/>
      </w:r>
    </w:p>
    <w:p w14:paraId="64B30C9D" w14:textId="77777777" w:rsidR="008C5A13" w:rsidRPr="008C3A35" w:rsidRDefault="008C5A13" w:rsidP="00B65197">
      <w:pPr>
        <w:pStyle w:val="Heading2"/>
        <w:rPr>
          <w:lang w:val="en-CA"/>
        </w:rPr>
      </w:pPr>
      <w:bookmarkStart w:id="14" w:name="_Toc490220957"/>
      <w:r w:rsidRPr="008C3A35">
        <w:rPr>
          <w:lang w:val="en-CA"/>
        </w:rPr>
        <w:t>Mediatisation and Digital Religion</w:t>
      </w:r>
      <w:bookmarkEnd w:id="14"/>
    </w:p>
    <w:p w14:paraId="43F7CF15" w14:textId="436CE29B" w:rsidR="008C5A13" w:rsidRPr="008C3A35" w:rsidRDefault="008C5A13" w:rsidP="008C5A13">
      <w:pPr>
        <w:spacing w:line="480" w:lineRule="auto"/>
        <w:ind w:firstLine="720"/>
        <w:jc w:val="both"/>
        <w:rPr>
          <w:rFonts w:ascii="Times" w:hAnsi="Times" w:cs="Lucida Grande"/>
          <w:lang w:val="en-CA"/>
        </w:rPr>
      </w:pPr>
      <w:r w:rsidRPr="008C3A35">
        <w:rPr>
          <w:rFonts w:ascii="Times" w:hAnsi="Times" w:cs="Lucida Grande"/>
          <w:lang w:val="en-CA"/>
        </w:rPr>
        <w:t>The role of media</w:t>
      </w:r>
      <w:r w:rsidR="008B01E9">
        <w:rPr>
          <w:rFonts w:ascii="Times" w:hAnsi="Times" w:cs="Lucida Grande"/>
          <w:lang w:val="en-CA"/>
        </w:rPr>
        <w:t xml:space="preserve"> as an institution</w:t>
      </w:r>
      <w:r w:rsidRPr="008C3A35">
        <w:rPr>
          <w:rFonts w:ascii="Times" w:hAnsi="Times" w:cs="Lucida Grande"/>
          <w:lang w:val="en-CA"/>
        </w:rPr>
        <w:t xml:space="preserve"> in propagating reason </w:t>
      </w:r>
      <w:r w:rsidR="00D62510" w:rsidRPr="008C3A35">
        <w:rPr>
          <w:rFonts w:ascii="Times" w:hAnsi="Times" w:cs="Lucida Grande"/>
          <w:lang w:val="en-CA"/>
        </w:rPr>
        <w:t>and informing logic allows</w:t>
      </w:r>
      <w:r w:rsidR="008B01E9">
        <w:rPr>
          <w:rFonts w:ascii="Times" w:hAnsi="Times" w:cs="Lucida Grande"/>
          <w:lang w:val="en-CA"/>
        </w:rPr>
        <w:t xml:space="preserve"> it</w:t>
      </w:r>
      <w:r w:rsidR="00D62510" w:rsidRPr="008C3A35">
        <w:rPr>
          <w:rFonts w:ascii="Times" w:hAnsi="Times" w:cs="Lucida Grande"/>
          <w:lang w:val="en-CA"/>
        </w:rPr>
        <w:t xml:space="preserve"> </w:t>
      </w:r>
      <w:r w:rsidRPr="008C3A35">
        <w:rPr>
          <w:rFonts w:ascii="Times" w:hAnsi="Times" w:cs="Lucida Grande"/>
          <w:lang w:val="en-CA"/>
        </w:rPr>
        <w:t xml:space="preserve">to control the re-emergence of </w:t>
      </w:r>
      <w:r w:rsidR="00D62510" w:rsidRPr="008C3A35">
        <w:rPr>
          <w:rFonts w:ascii="Times" w:hAnsi="Times" w:cs="Lucida Grande"/>
          <w:lang w:val="en-CA"/>
        </w:rPr>
        <w:t>religious messages in the public consciousness after secularisation</w:t>
      </w:r>
      <w:r w:rsidR="008B01E9">
        <w:rPr>
          <w:rFonts w:ascii="Times" w:hAnsi="Times" w:cs="Lucida Grande"/>
          <w:lang w:val="en-CA"/>
        </w:rPr>
        <w:t xml:space="preserve"> and prepares it for the shift to network sociality through CMC</w:t>
      </w:r>
      <w:r w:rsidRPr="008C3A35">
        <w:rPr>
          <w:rFonts w:ascii="Times" w:hAnsi="Times" w:cs="Lucida Grande"/>
          <w:lang w:val="en-CA"/>
        </w:rPr>
        <w:t>. The media have been differentiated as their own system, and thus although religion has always been distributed through media, mediatised religion represents the shift to a mutual influence between religion and media power.</w:t>
      </w:r>
      <w:r w:rsidRPr="008C3A35">
        <w:rPr>
          <w:rStyle w:val="FootnoteReference"/>
          <w:rFonts w:ascii="Times" w:hAnsi="Times" w:cs="Lucida Grande"/>
          <w:lang w:val="en-CA"/>
        </w:rPr>
        <w:footnoteReference w:id="154"/>
      </w:r>
      <w:r w:rsidRPr="008C3A35">
        <w:rPr>
          <w:rFonts w:ascii="Times" w:hAnsi="Times" w:cs="Lucida Grande"/>
          <w:lang w:val="en-CA"/>
        </w:rPr>
        <w:t xml:space="preserve"> Mediatised communications and practices online become the new centres for sharing and constructing knowledge about religion.</w:t>
      </w:r>
      <w:r w:rsidRPr="008C3A35">
        <w:rPr>
          <w:rStyle w:val="FootnoteReference"/>
          <w:rFonts w:ascii="Times" w:hAnsi="Times" w:cs="Lucida Grande"/>
          <w:lang w:val="en-CA"/>
        </w:rPr>
        <w:footnoteReference w:id="155"/>
      </w:r>
      <w:r w:rsidR="00D62510" w:rsidRPr="008C3A35">
        <w:rPr>
          <w:rFonts w:ascii="Times" w:hAnsi="Times" w:cs="Lucida Grande"/>
          <w:lang w:val="en-CA"/>
        </w:rPr>
        <w:t xml:space="preserve"> With </w:t>
      </w:r>
      <w:r w:rsidRPr="008C3A35">
        <w:rPr>
          <w:rFonts w:ascii="Times" w:hAnsi="Times" w:cs="Lucida Grande"/>
          <w:lang w:val="en-CA"/>
        </w:rPr>
        <w:t>religious meanings increasingly dependent on media for dissemination, and as a source of imagery and texts, the media manifest new institutional modes of engagement with the spiritual dimension of experience in the public sphere with control over access to religious messages.</w:t>
      </w:r>
      <w:r w:rsidRPr="008C3A35">
        <w:rPr>
          <w:rStyle w:val="FootnoteReference"/>
          <w:rFonts w:ascii="Times" w:hAnsi="Times" w:cs="Lucida Grande"/>
          <w:lang w:val="en-CA"/>
        </w:rPr>
        <w:footnoteReference w:id="156"/>
      </w:r>
      <w:r w:rsidRPr="008C3A35">
        <w:rPr>
          <w:rFonts w:ascii="Times" w:hAnsi="Times" w:cs="Lucida Grande"/>
          <w:lang w:val="en-CA"/>
        </w:rPr>
        <w:t xml:space="preserve"> </w:t>
      </w:r>
    </w:p>
    <w:p w14:paraId="14D02FA0" w14:textId="55A092D2" w:rsidR="008C5A13" w:rsidRPr="008C3A35" w:rsidRDefault="008C5A13" w:rsidP="008C5A13">
      <w:pPr>
        <w:spacing w:line="480" w:lineRule="auto"/>
        <w:ind w:firstLine="720"/>
        <w:jc w:val="both"/>
        <w:rPr>
          <w:rFonts w:ascii="Times" w:hAnsi="Times" w:cs="Lucida Grande"/>
          <w:lang w:val="en-CA"/>
        </w:rPr>
      </w:pPr>
      <w:r w:rsidRPr="008C3A35">
        <w:rPr>
          <w:rFonts w:ascii="Times" w:hAnsi="Times" w:cs="Lucida Grande"/>
          <w:lang w:val="en-CA"/>
        </w:rPr>
        <w:t xml:space="preserve">Günter Thomas identifies four tendencies which ground the mediatisation of religion: (1) media as a system manage impressions of established religions to serve its interests, (2) functional differentiation “dethrones” religion from control of the public sphere, (3) the move by media to mould and manage emotion and attention in society means that it acts as a </w:t>
      </w:r>
      <w:r w:rsidRPr="008C3A35">
        <w:rPr>
          <w:rFonts w:ascii="Times" w:hAnsi="Times" w:cs="Lucida Grande"/>
          <w:i/>
          <w:lang w:val="en-CA"/>
        </w:rPr>
        <w:t>bricoleur</w:t>
      </w:r>
      <w:r w:rsidRPr="008C3A35">
        <w:rPr>
          <w:rFonts w:ascii="Times" w:hAnsi="Times" w:cs="Lucida Grande"/>
          <w:lang w:val="en-CA"/>
        </w:rPr>
        <w:t xml:space="preserve"> in constructing meaning, and finally (4) the return of religious media contributes to banalised</w:t>
      </w:r>
      <w:r w:rsidR="000716E5" w:rsidRPr="008C3A35">
        <w:rPr>
          <w:rStyle w:val="FootnoteReference"/>
          <w:rFonts w:ascii="Times" w:hAnsi="Times" w:cs="Lucida Grande"/>
          <w:lang w:val="en-CA"/>
        </w:rPr>
        <w:footnoteReference w:id="157"/>
      </w:r>
      <w:r w:rsidRPr="008C3A35">
        <w:rPr>
          <w:rFonts w:ascii="Times" w:hAnsi="Times" w:cs="Lucida Grande"/>
          <w:lang w:val="en-CA"/>
        </w:rPr>
        <w:t xml:space="preserve"> non-institutional forms of religiosity. Defining the plurality of modern constructions of religion through the process of mediatisation demonstrates how changing everyday practices to include media has also impacted the content of media messages</w:t>
      </w:r>
      <w:r w:rsidR="00C757CE" w:rsidRPr="008C3A35">
        <w:rPr>
          <w:rFonts w:ascii="Times" w:hAnsi="Times" w:cs="Lucida Grande"/>
          <w:lang w:val="en-CA"/>
        </w:rPr>
        <w:t xml:space="preserve"> by providing symbolic elements which are mutually understood and widely recognised</w:t>
      </w:r>
      <w:r w:rsidRPr="008C3A35">
        <w:rPr>
          <w:rFonts w:ascii="Times" w:hAnsi="Times" w:cs="Lucida Grande"/>
          <w:lang w:val="en-CA"/>
        </w:rPr>
        <w:t>.</w:t>
      </w:r>
      <w:r w:rsidRPr="008C3A35">
        <w:rPr>
          <w:rStyle w:val="FootnoteReference"/>
          <w:rFonts w:ascii="Times" w:hAnsi="Times" w:cs="Lucida Grande"/>
          <w:lang w:val="en-CA"/>
        </w:rPr>
        <w:footnoteReference w:id="158"/>
      </w:r>
    </w:p>
    <w:p w14:paraId="11BFBC2F" w14:textId="589A9595" w:rsidR="008C5A13" w:rsidRPr="008C3A35" w:rsidRDefault="008C5A13" w:rsidP="008C5A13">
      <w:pPr>
        <w:spacing w:line="480" w:lineRule="auto"/>
        <w:ind w:firstLine="720"/>
        <w:jc w:val="both"/>
        <w:rPr>
          <w:rFonts w:ascii="Times" w:hAnsi="Times" w:cs="Lucida Grande"/>
          <w:lang w:val="en-CA"/>
        </w:rPr>
      </w:pPr>
      <w:r w:rsidRPr="008C3A35">
        <w:rPr>
          <w:rFonts w:ascii="Times" w:hAnsi="Times" w:cs="Lucida Grande"/>
          <w:lang w:val="en-CA"/>
        </w:rPr>
        <w:t>In a mediatised social setting, the authority of religion has been functionally differentiated in control over of public opinion and access to information</w:t>
      </w:r>
      <w:r w:rsidR="00C757CE" w:rsidRPr="008C3A35">
        <w:rPr>
          <w:rFonts w:ascii="Times" w:hAnsi="Times" w:cs="Lucida Grande"/>
          <w:lang w:val="en-CA"/>
        </w:rPr>
        <w:t>, because individuals are autonomously able to access and create web content</w:t>
      </w:r>
      <w:r w:rsidRPr="008C3A35">
        <w:rPr>
          <w:rFonts w:ascii="Times" w:hAnsi="Times" w:cs="Lucida Grande"/>
          <w:lang w:val="en-CA"/>
        </w:rPr>
        <w:t>. With mediatised society providing, and relying on multiple viewpoints, religion’s place in media becomes one of many voices which shape experiences and reality. For religion to operate in a mediatised world, it must rely more heavily on individual worshippers to disseminate systems of belief and practices through a presence in the media sphere. In this way, the individual believers can transfer the presence of religion back into the public eye as the embodiment of their systems of belief.</w:t>
      </w:r>
      <w:r w:rsidRPr="008C3A35">
        <w:rPr>
          <w:rStyle w:val="FootnoteReference"/>
          <w:rFonts w:ascii="Times" w:hAnsi="Times" w:cs="Lucida Grande"/>
          <w:lang w:val="en-CA"/>
        </w:rPr>
        <w:footnoteReference w:id="159"/>
      </w:r>
      <w:r w:rsidRPr="008C3A35">
        <w:rPr>
          <w:rFonts w:ascii="Times" w:hAnsi="Times" w:cs="Lucida Grande"/>
          <w:lang w:val="en-CA"/>
        </w:rPr>
        <w:t xml:space="preserve"> The broken monopoly of religion as the central o</w:t>
      </w:r>
      <w:r w:rsidR="00C757CE" w:rsidRPr="008C3A35">
        <w:rPr>
          <w:rFonts w:ascii="Times" w:hAnsi="Times" w:cs="Lucida Grande"/>
          <w:lang w:val="en-CA"/>
        </w:rPr>
        <w:t>perator of social dynamics means</w:t>
      </w:r>
      <w:r w:rsidRPr="008C3A35">
        <w:rPr>
          <w:rFonts w:ascii="Times" w:hAnsi="Times" w:cs="Lucida Grande"/>
          <w:lang w:val="en-CA"/>
        </w:rPr>
        <w:t xml:space="preserve"> that access to </w:t>
      </w:r>
      <w:r w:rsidR="00C757CE" w:rsidRPr="008C3A35">
        <w:rPr>
          <w:rFonts w:ascii="Times" w:hAnsi="Times" w:cs="Lucida Grande"/>
          <w:lang w:val="en-CA"/>
        </w:rPr>
        <w:t>religion</w:t>
      </w:r>
      <w:r w:rsidRPr="008C3A35">
        <w:rPr>
          <w:rFonts w:ascii="Times" w:hAnsi="Times" w:cs="Lucida Grande"/>
          <w:lang w:val="en-CA"/>
        </w:rPr>
        <w:t xml:space="preserve"> was enabled in the competitive field of modern religions, mediated by the ability to transmit a message through technological affordances to force a symbolic unity.</w:t>
      </w:r>
      <w:r w:rsidRPr="008C3A35">
        <w:rPr>
          <w:rStyle w:val="FootnoteReference"/>
          <w:rFonts w:ascii="Times" w:hAnsi="Times" w:cs="Lucida Grande"/>
          <w:lang w:val="en-CA"/>
        </w:rPr>
        <w:footnoteReference w:id="160"/>
      </w:r>
      <w:r w:rsidRPr="008C3A35">
        <w:rPr>
          <w:rFonts w:ascii="Times" w:hAnsi="Times" w:cs="Lucida Grande"/>
          <w:lang w:val="en-CA"/>
        </w:rPr>
        <w:t xml:space="preserve"> By forging spaces that operate through media and with shared symbolic understandings, religion in the media super-space</w:t>
      </w:r>
      <w:r w:rsidR="00C757CE" w:rsidRPr="008C3A35">
        <w:rPr>
          <w:rStyle w:val="FootnoteReference"/>
          <w:rFonts w:ascii="Times" w:hAnsi="Times" w:cs="Lucida Grande"/>
          <w:lang w:val="en-CA"/>
        </w:rPr>
        <w:footnoteReference w:id="161"/>
      </w:r>
      <w:r w:rsidR="008B01E9">
        <w:rPr>
          <w:rFonts w:ascii="Times" w:hAnsi="Times" w:cs="Lucida Grande"/>
          <w:lang w:val="en-CA"/>
        </w:rPr>
        <w:t xml:space="preserve"> has become more accessible to the public</w:t>
      </w:r>
      <w:r w:rsidRPr="008C3A35">
        <w:rPr>
          <w:rFonts w:ascii="Times" w:hAnsi="Times" w:cs="Lucida Grande"/>
          <w:lang w:val="en-CA"/>
        </w:rPr>
        <w:t xml:space="preserve"> through </w:t>
      </w:r>
      <w:r w:rsidR="008B01E9">
        <w:rPr>
          <w:rFonts w:ascii="Times" w:hAnsi="Times" w:cs="Lucida Grande"/>
          <w:lang w:val="en-CA"/>
        </w:rPr>
        <w:t xml:space="preserve">enhanced </w:t>
      </w:r>
      <w:r w:rsidR="000A2A9B">
        <w:rPr>
          <w:rFonts w:ascii="Times" w:hAnsi="Times" w:cs="Lucida Grande"/>
          <w:lang w:val="en-CA"/>
        </w:rPr>
        <w:t>availability,</w:t>
      </w:r>
      <w:r w:rsidRPr="008C3A35">
        <w:rPr>
          <w:rFonts w:ascii="Times" w:hAnsi="Times" w:cs="Lucida Grande"/>
          <w:lang w:val="en-CA"/>
        </w:rPr>
        <w:t xml:space="preserve"> translation</w:t>
      </w:r>
      <w:r w:rsidR="000A2A9B">
        <w:rPr>
          <w:rFonts w:ascii="Times" w:hAnsi="Times" w:cs="Lucida Grande"/>
          <w:lang w:val="en-CA"/>
        </w:rPr>
        <w:t>, and</w:t>
      </w:r>
      <w:r w:rsidRPr="008C3A35">
        <w:rPr>
          <w:rFonts w:ascii="Times" w:hAnsi="Times" w:cs="Lucida Grande"/>
          <w:lang w:val="en-CA"/>
        </w:rPr>
        <w:t xml:space="preserve"> by increasingly plural interpretations. The operation of religion in the media sphere</w:t>
      </w:r>
      <w:r w:rsidR="00C757CE" w:rsidRPr="008C3A35">
        <w:rPr>
          <w:rFonts w:ascii="Times" w:hAnsi="Times" w:cs="Lucida Grande"/>
          <w:lang w:val="en-CA"/>
        </w:rPr>
        <w:t xml:space="preserve"> is differentiated from traditional religiosity with </w:t>
      </w:r>
      <w:r w:rsidRPr="008C3A35">
        <w:rPr>
          <w:rFonts w:ascii="Times" w:hAnsi="Times" w:cs="Lucida Grande"/>
          <w:lang w:val="en-CA"/>
        </w:rPr>
        <w:t>the influx of participation in defining how religion will be instrumental</w:t>
      </w:r>
      <w:r w:rsidR="00C757CE" w:rsidRPr="008C3A35">
        <w:rPr>
          <w:rFonts w:ascii="Times" w:hAnsi="Times" w:cs="Lucida Grande"/>
          <w:lang w:val="en-CA"/>
        </w:rPr>
        <w:t>ised</w:t>
      </w:r>
      <w:r w:rsidRPr="008C3A35">
        <w:rPr>
          <w:rFonts w:ascii="Times" w:hAnsi="Times" w:cs="Lucida Grande"/>
          <w:lang w:val="en-CA"/>
        </w:rPr>
        <w:t xml:space="preserve"> and act as a defining element in individual decision-making.</w:t>
      </w:r>
      <w:r w:rsidRPr="008C3A35">
        <w:rPr>
          <w:rStyle w:val="FootnoteReference"/>
          <w:rFonts w:ascii="Times" w:hAnsi="Times" w:cs="Lucida Grande"/>
          <w:lang w:val="en-CA"/>
        </w:rPr>
        <w:footnoteReference w:id="162"/>
      </w:r>
      <w:r w:rsidR="008B01E9">
        <w:rPr>
          <w:rFonts w:ascii="Times" w:hAnsi="Times" w:cs="Lucida Grande"/>
          <w:lang w:val="en-CA"/>
        </w:rPr>
        <w:t xml:space="preserve"> Each individual is able to search for and compile religiosity that best suits that own needs, and can be made personal or broadcast in a social network environment.</w:t>
      </w:r>
    </w:p>
    <w:p w14:paraId="03A30D40" w14:textId="2F143EA5" w:rsidR="008C5A13" w:rsidRPr="008C3A35" w:rsidRDefault="008C5A13" w:rsidP="008C5A13">
      <w:pPr>
        <w:spacing w:line="480" w:lineRule="auto"/>
        <w:ind w:firstLine="720"/>
        <w:jc w:val="both"/>
        <w:rPr>
          <w:rFonts w:ascii="Times" w:hAnsi="Times" w:cs="Lucida Grande"/>
          <w:lang w:val="en-CA"/>
        </w:rPr>
      </w:pPr>
      <w:r w:rsidRPr="008C3A35">
        <w:rPr>
          <w:rFonts w:ascii="Times" w:hAnsi="Times" w:cs="Lucida Grande"/>
          <w:lang w:val="en-CA"/>
        </w:rPr>
        <w:t>The internet has created new opportunities for communication amongst religious actors who are temporall</w:t>
      </w:r>
      <w:r w:rsidR="000A2A9B">
        <w:rPr>
          <w:rFonts w:ascii="Times" w:hAnsi="Times" w:cs="Lucida Grande"/>
          <w:lang w:val="en-CA"/>
        </w:rPr>
        <w:t>y and/or geographically distant</w:t>
      </w:r>
      <w:r w:rsidRPr="008C3A35">
        <w:rPr>
          <w:rFonts w:ascii="Times" w:hAnsi="Times" w:cs="Lucida Grande"/>
          <w:lang w:val="en-CA"/>
        </w:rPr>
        <w:t xml:space="preserve"> and</w:t>
      </w:r>
      <w:r w:rsidR="000A2A9B">
        <w:rPr>
          <w:rFonts w:ascii="Times" w:hAnsi="Times" w:cs="Lucida Grande"/>
          <w:lang w:val="en-CA"/>
        </w:rPr>
        <w:t xml:space="preserve"> has allowed</w:t>
      </w:r>
      <w:r w:rsidRPr="008C3A35">
        <w:rPr>
          <w:rFonts w:ascii="Times" w:hAnsi="Times" w:cs="Lucida Grande"/>
          <w:lang w:val="en-CA"/>
        </w:rPr>
        <w:t xml:space="preserve"> for plural religious voices </w:t>
      </w:r>
      <w:r w:rsidR="000A2A9B">
        <w:rPr>
          <w:rFonts w:ascii="Times" w:hAnsi="Times" w:cs="Lucida Grande"/>
          <w:lang w:val="en-CA"/>
        </w:rPr>
        <w:t xml:space="preserve">to </w:t>
      </w:r>
      <w:r w:rsidRPr="008C3A35">
        <w:rPr>
          <w:rFonts w:ascii="Times" w:hAnsi="Times" w:cs="Lucida Grande"/>
          <w:lang w:val="en-CA"/>
        </w:rPr>
        <w:t xml:space="preserve">challenge traditional religious authorities through the rise of networked individualism. The shift from </w:t>
      </w:r>
      <w:r w:rsidR="00C757CE" w:rsidRPr="008C3A35">
        <w:rPr>
          <w:rFonts w:ascii="Times" w:hAnsi="Times" w:cs="Lucida Grande"/>
          <w:lang w:val="en-CA"/>
        </w:rPr>
        <w:t xml:space="preserve">the </w:t>
      </w:r>
      <w:r w:rsidRPr="008C3A35">
        <w:rPr>
          <w:rFonts w:ascii="Times" w:hAnsi="Times" w:cs="Lucida Grande"/>
          <w:lang w:val="en-CA"/>
        </w:rPr>
        <w:t>p</w:t>
      </w:r>
      <w:r w:rsidR="00C757CE" w:rsidRPr="008C3A35">
        <w:rPr>
          <w:rFonts w:ascii="Times" w:hAnsi="Times" w:cs="Lucida Grande"/>
          <w:lang w:val="en-CA"/>
        </w:rPr>
        <w:t xml:space="preserve">rimacy of traditional religion </w:t>
      </w:r>
      <w:r w:rsidRPr="008C3A35">
        <w:rPr>
          <w:rFonts w:ascii="Times" w:hAnsi="Times" w:cs="Lucida Grande"/>
          <w:lang w:val="en-CA"/>
        </w:rPr>
        <w:t>is often conceived of as a process of secularisation, and is in part mediated by the ways that religious groups operate in line with and through various media technologies. The technological and social affordances of digital media communications have also controlled the ability of religious messages to enter the public consciousness during late modernity with the rise of digital media communications from the 2000s onwards</w:t>
      </w:r>
      <w:r w:rsidR="008B01E9">
        <w:rPr>
          <w:rFonts w:ascii="Times" w:hAnsi="Times" w:cs="Lucida Grande"/>
          <w:lang w:val="en-CA"/>
        </w:rPr>
        <w:t xml:space="preserve"> which allowed for produsers to participate in creating an online compendium of religiosity</w:t>
      </w:r>
      <w:r w:rsidRPr="008C3A35">
        <w:rPr>
          <w:rFonts w:ascii="Times" w:hAnsi="Times" w:cs="Lucida Grande"/>
          <w:lang w:val="en-CA"/>
        </w:rPr>
        <w:t>.</w:t>
      </w:r>
      <w:r w:rsidRPr="008C3A35">
        <w:rPr>
          <w:rStyle w:val="FootnoteReference"/>
          <w:rFonts w:ascii="Times" w:hAnsi="Times" w:cs="Lucida Grande"/>
          <w:lang w:val="en-CA"/>
        </w:rPr>
        <w:footnoteReference w:id="163"/>
      </w:r>
      <w:r w:rsidRPr="008C3A35">
        <w:rPr>
          <w:rFonts w:ascii="Times" w:hAnsi="Times" w:cs="Lucida Grande"/>
          <w:lang w:val="en-CA"/>
        </w:rPr>
        <w:t xml:space="preserve"> </w:t>
      </w:r>
      <w:r w:rsidR="000A2A9B">
        <w:rPr>
          <w:rFonts w:ascii="Times" w:hAnsi="Times" w:cs="Lucida Grande"/>
          <w:lang w:val="en-CA"/>
        </w:rPr>
        <w:t>In this way the internet becomes a familiar resource for individuals to interact with religion in their everyday experience.</w:t>
      </w:r>
    </w:p>
    <w:p w14:paraId="2140103E" w14:textId="369E5BB5" w:rsidR="008C5A13" w:rsidRPr="008C3A35" w:rsidRDefault="008C5A13" w:rsidP="008C5A13">
      <w:pPr>
        <w:spacing w:line="480" w:lineRule="auto"/>
        <w:jc w:val="both"/>
        <w:rPr>
          <w:rFonts w:ascii="Times" w:hAnsi="Times" w:cs="Lucida Grande"/>
          <w:lang w:val="en-CA"/>
        </w:rPr>
      </w:pPr>
      <w:r w:rsidRPr="008C3A35">
        <w:rPr>
          <w:rFonts w:ascii="Times" w:hAnsi="Times" w:cs="Lucida Grande"/>
          <w:lang w:val="en-CA"/>
        </w:rPr>
        <w:tab/>
        <w:t>Describing digital religion as “banal” reflects the continuous process of blurring boundaries between on and offline social culture and practices in a mediatized culture.</w:t>
      </w:r>
      <w:r w:rsidRPr="008C3A35">
        <w:rPr>
          <w:rStyle w:val="FootnoteReference"/>
          <w:rFonts w:ascii="Times" w:hAnsi="Times" w:cs="Lucida Grande"/>
          <w:lang w:val="en-CA"/>
        </w:rPr>
        <w:footnoteReference w:id="164"/>
      </w:r>
      <w:r w:rsidRPr="008C3A35">
        <w:rPr>
          <w:rFonts w:ascii="Times" w:hAnsi="Times" w:cs="Lucida Grande"/>
          <w:lang w:val="en-CA"/>
        </w:rPr>
        <w:t xml:space="preserve"> To approach the study of the social and communal implications the internet a culturalist interpretation</w:t>
      </w:r>
      <w:r w:rsidR="00C757CE" w:rsidRPr="008C3A35">
        <w:rPr>
          <w:rStyle w:val="FootnoteReference"/>
          <w:rFonts w:ascii="Times" w:hAnsi="Times" w:cs="Lucida Grande"/>
          <w:lang w:val="en-CA"/>
        </w:rPr>
        <w:footnoteReference w:id="165"/>
      </w:r>
      <w:r w:rsidRPr="008C3A35">
        <w:rPr>
          <w:rFonts w:ascii="Times" w:hAnsi="Times" w:cs="Lucida Grande"/>
          <w:lang w:val="en-CA"/>
        </w:rPr>
        <w:t xml:space="preserve"> dictates an interdisciplinary examination of the role of media as a medium for the communication of religion, and in the creation of religious messages.</w:t>
      </w:r>
      <w:r w:rsidRPr="008C3A35">
        <w:rPr>
          <w:rStyle w:val="FootnoteReference"/>
          <w:rFonts w:ascii="Times" w:hAnsi="Times" w:cs="Lucida Grande"/>
          <w:lang w:val="en-CA"/>
        </w:rPr>
        <w:footnoteReference w:id="166"/>
      </w:r>
      <w:r w:rsidRPr="008C3A35">
        <w:rPr>
          <w:rFonts w:ascii="Times" w:hAnsi="Times" w:cs="Lucida Grande"/>
          <w:lang w:val="en-CA"/>
        </w:rPr>
        <w:t xml:space="preserve"> Ultimately the internet has become a major player in communicating religious messa</w:t>
      </w:r>
      <w:r w:rsidR="000A2A9B">
        <w:rPr>
          <w:rFonts w:ascii="Times" w:hAnsi="Times" w:cs="Lucida Grande"/>
          <w:lang w:val="en-CA"/>
        </w:rPr>
        <w:t>ges through new media platforms</w:t>
      </w:r>
      <w:r w:rsidRPr="008C3A35">
        <w:rPr>
          <w:rFonts w:ascii="Times" w:hAnsi="Times" w:cs="Lucida Grande"/>
          <w:lang w:val="en-CA"/>
        </w:rPr>
        <w:t xml:space="preserve"> and has forced the loosening of religious symbols and images from their</w:t>
      </w:r>
      <w:r w:rsidR="008F3F56" w:rsidRPr="008C3A35">
        <w:rPr>
          <w:rFonts w:ascii="Times" w:hAnsi="Times" w:cs="Lucida Grande"/>
          <w:lang w:val="en-CA"/>
        </w:rPr>
        <w:t xml:space="preserve"> institutional</w:t>
      </w:r>
      <w:r w:rsidRPr="008C3A35">
        <w:rPr>
          <w:rFonts w:ascii="Times" w:hAnsi="Times" w:cs="Lucida Grande"/>
          <w:lang w:val="en-CA"/>
        </w:rPr>
        <w:t xml:space="preserve"> contexts as they are manipulated and reinterpreted across networks of individuals. The participatory culture of digital religion means that authority is based in temporary, more personalized actions, which can then be used to connect to other nodes of a religious network.</w:t>
      </w:r>
      <w:r w:rsidRPr="008C3A35">
        <w:rPr>
          <w:rStyle w:val="FootnoteReference"/>
          <w:rFonts w:ascii="Times" w:hAnsi="Times" w:cs="Lucida Grande"/>
          <w:lang w:val="en-CA"/>
        </w:rPr>
        <w:footnoteReference w:id="167"/>
      </w:r>
    </w:p>
    <w:p w14:paraId="31BBD2A5" w14:textId="0C61ECBD" w:rsidR="008C5A13" w:rsidRPr="008C3A35" w:rsidRDefault="008C5A13" w:rsidP="00B65197">
      <w:pPr>
        <w:spacing w:line="480" w:lineRule="auto"/>
        <w:rPr>
          <w:b/>
          <w:lang w:val="en-CA"/>
        </w:rPr>
      </w:pPr>
      <w:r w:rsidRPr="008C3A35">
        <w:rPr>
          <w:lang w:val="en-CA"/>
        </w:rPr>
        <w:tab/>
        <w:t xml:space="preserve">Although digitalization has the power to undo religious communities as </w:t>
      </w:r>
      <w:r w:rsidR="00C757CE" w:rsidRPr="008C3A35">
        <w:rPr>
          <w:lang w:val="en-CA"/>
        </w:rPr>
        <w:t>they have been traditionally conceived by</w:t>
      </w:r>
      <w:r w:rsidRPr="008C3A35">
        <w:rPr>
          <w:lang w:val="en-CA"/>
        </w:rPr>
        <w:t xml:space="preserve"> fostering a sense of translocal commun</w:t>
      </w:r>
      <w:r w:rsidR="00C757CE" w:rsidRPr="008C3A35">
        <w:rPr>
          <w:lang w:val="en-CA"/>
        </w:rPr>
        <w:t>ity, it also has also claimed the</w:t>
      </w:r>
      <w:r w:rsidRPr="008C3A35">
        <w:rPr>
          <w:lang w:val="en-CA"/>
        </w:rPr>
        <w:t xml:space="preserve"> power to frame religious symbols, values and truths </w:t>
      </w:r>
      <w:r w:rsidR="000A5ADA" w:rsidRPr="008C3A35">
        <w:rPr>
          <w:lang w:val="en-CA"/>
        </w:rPr>
        <w:t>online as de-privatised religiosity allowed individuals to participate in the</w:t>
      </w:r>
      <w:r w:rsidRPr="008C3A35">
        <w:rPr>
          <w:lang w:val="en-CA"/>
        </w:rPr>
        <w:t xml:space="preserve"> co-production of meanings.</w:t>
      </w:r>
      <w:r w:rsidRPr="008C3A35">
        <w:rPr>
          <w:rStyle w:val="FootnoteReference"/>
          <w:rFonts w:ascii="Times" w:hAnsi="Times" w:cs="Lucida Grande"/>
          <w:lang w:val="en-CA"/>
        </w:rPr>
        <w:footnoteReference w:id="168"/>
      </w:r>
      <w:r w:rsidRPr="008C3A35">
        <w:rPr>
          <w:lang w:val="en-CA"/>
        </w:rPr>
        <w:t xml:space="preserve"> The possibilities for global convergence and integration that digital t</w:t>
      </w:r>
      <w:r w:rsidR="000A2A9B">
        <w:rPr>
          <w:lang w:val="en-CA"/>
        </w:rPr>
        <w:t>echnology offers have</w:t>
      </w:r>
      <w:r w:rsidRPr="008C3A35">
        <w:rPr>
          <w:lang w:val="en-CA"/>
        </w:rPr>
        <w:t xml:space="preserve"> improved the speed, efficiency and affordability of global communication creating a more socially interconnected world. The everyday meanings produced by these interconnections and interact</w:t>
      </w:r>
      <w:r w:rsidR="000A2A9B">
        <w:rPr>
          <w:lang w:val="en-CA"/>
        </w:rPr>
        <w:t>ions between a diverse audience</w:t>
      </w:r>
      <w:r w:rsidRPr="008C3A35">
        <w:rPr>
          <w:lang w:val="en-CA"/>
        </w:rPr>
        <w:t xml:space="preserve"> and from myriad voices may facilitate new forms of social integration beyond geo-spatial dimensions.</w:t>
      </w:r>
      <w:r w:rsidRPr="008C3A35">
        <w:rPr>
          <w:rStyle w:val="FootnoteReference"/>
          <w:rFonts w:ascii="Times" w:hAnsi="Times" w:cs="Lucida Grande"/>
          <w:lang w:val="en-CA"/>
        </w:rPr>
        <w:footnoteReference w:id="169"/>
      </w:r>
    </w:p>
    <w:p w14:paraId="0BFA001D" w14:textId="1E5287ED" w:rsidR="000A2A9B" w:rsidRDefault="00E53C4E" w:rsidP="00B65197">
      <w:pPr>
        <w:pStyle w:val="Heading1"/>
        <w:rPr>
          <w:lang w:val="en-CA"/>
        </w:rPr>
      </w:pPr>
      <w:bookmarkStart w:id="15" w:name="_Toc490220958"/>
      <w:r w:rsidRPr="008C3A35">
        <w:rPr>
          <w:lang w:val="en-CA"/>
        </w:rPr>
        <w:t>Network Sociality among the Religious</w:t>
      </w:r>
      <w:bookmarkEnd w:id="15"/>
      <w:r w:rsidR="00917659">
        <w:rPr>
          <w:lang w:val="en-CA"/>
        </w:rPr>
        <w:t xml:space="preserve"> </w:t>
      </w:r>
    </w:p>
    <w:p w14:paraId="5F354605" w14:textId="3DF0A562" w:rsidR="00917659" w:rsidRPr="00917659" w:rsidRDefault="00373C76" w:rsidP="00B65197">
      <w:pPr>
        <w:spacing w:line="480" w:lineRule="auto"/>
        <w:rPr>
          <w:b/>
          <w:lang w:val="en-CA"/>
        </w:rPr>
      </w:pPr>
      <w:r>
        <w:rPr>
          <w:lang w:val="en-CA"/>
        </w:rPr>
        <w:tab/>
        <w:t>In this chapter I argue that religiosity is well-suited to be adapted for network sociality. First I discuss the impact of personalisation and individual agency on religiosity online and connect this to changes in the development of group identity. Next I consider Jewish diaspora through the lens of network sociality instead of translocal community formation with emphasis on the example of the Chabad ultra-orthodox community who were early adopters of digital technology to promote religious discourse and outreach.</w:t>
      </w:r>
      <w:r>
        <w:rPr>
          <w:rStyle w:val="FootnoteReference"/>
          <w:rFonts w:ascii="Times" w:hAnsi="Times"/>
          <w:lang w:val="en-CA"/>
        </w:rPr>
        <w:footnoteReference w:id="170"/>
      </w:r>
      <w:r>
        <w:rPr>
          <w:lang w:val="en-CA"/>
        </w:rPr>
        <w:t xml:space="preserve"> </w:t>
      </w:r>
    </w:p>
    <w:p w14:paraId="706CF018" w14:textId="460D6C21" w:rsidR="00E53C4E" w:rsidRPr="008C3A35" w:rsidRDefault="00E53C4E" w:rsidP="00B65197">
      <w:pPr>
        <w:pStyle w:val="Heading2"/>
        <w:rPr>
          <w:lang w:val="en-CA"/>
        </w:rPr>
      </w:pPr>
      <w:bookmarkStart w:id="16" w:name="_Toc490220959"/>
      <w:r w:rsidRPr="008C3A35">
        <w:rPr>
          <w:lang w:val="en-CA"/>
        </w:rPr>
        <w:t xml:space="preserve">The Self and the Group in Religious </w:t>
      </w:r>
      <w:r w:rsidR="000A2A9B" w:rsidRPr="008C3A35">
        <w:rPr>
          <w:lang w:val="en-CA"/>
        </w:rPr>
        <w:t xml:space="preserve">Network </w:t>
      </w:r>
      <w:r w:rsidRPr="008C3A35">
        <w:rPr>
          <w:lang w:val="en-CA"/>
        </w:rPr>
        <w:t>Sociality</w:t>
      </w:r>
      <w:bookmarkEnd w:id="16"/>
      <w:r w:rsidRPr="008C3A35">
        <w:rPr>
          <w:lang w:val="en-CA"/>
        </w:rPr>
        <w:t xml:space="preserve"> </w:t>
      </w:r>
    </w:p>
    <w:p w14:paraId="1E43AE2D" w14:textId="20A140D8" w:rsidR="00E53C4E" w:rsidRPr="008C3A35" w:rsidRDefault="00E53C4E" w:rsidP="00E53C4E">
      <w:pPr>
        <w:spacing w:line="480" w:lineRule="auto"/>
        <w:ind w:firstLine="720"/>
        <w:jc w:val="both"/>
        <w:rPr>
          <w:rFonts w:ascii="Times" w:hAnsi="Times"/>
          <w:lang w:val="en-CA"/>
        </w:rPr>
      </w:pPr>
      <w:r w:rsidRPr="008C3A35">
        <w:rPr>
          <w:rFonts w:ascii="Times" w:hAnsi="Times"/>
          <w:lang w:val="en-CA"/>
        </w:rPr>
        <w:t xml:space="preserve">The development of new forms of network sociality through digital affordances creates a dynamic </w:t>
      </w:r>
      <w:r w:rsidR="000A5ADA" w:rsidRPr="008C3A35">
        <w:rPr>
          <w:rFonts w:ascii="Times" w:hAnsi="Times"/>
          <w:lang w:val="en-CA"/>
        </w:rPr>
        <w:t xml:space="preserve">which </w:t>
      </w:r>
      <w:r w:rsidRPr="008C3A35">
        <w:rPr>
          <w:rFonts w:ascii="Times" w:hAnsi="Times"/>
          <w:lang w:val="en-CA"/>
        </w:rPr>
        <w:t xml:space="preserve">redefines traditional concepts of space, authority, identity and control to negotiate the socio-cultural features of the digital world. The introduction of media logic into negotiations of religious belief and identity have shifted personal and individualised systems of belief towards </w:t>
      </w:r>
      <w:r w:rsidR="000A5ADA" w:rsidRPr="008C3A35">
        <w:rPr>
          <w:rFonts w:ascii="Times" w:hAnsi="Times"/>
          <w:lang w:val="en-CA"/>
        </w:rPr>
        <w:t>individual</w:t>
      </w:r>
      <w:r w:rsidRPr="008C3A35">
        <w:rPr>
          <w:rFonts w:ascii="Times" w:hAnsi="Times"/>
          <w:lang w:val="en-CA"/>
        </w:rPr>
        <w:t xml:space="preserve"> agency in constructing fields of meaning. </w:t>
      </w:r>
      <w:r w:rsidR="008B01E9">
        <w:rPr>
          <w:rFonts w:ascii="Times" w:hAnsi="Times"/>
          <w:lang w:val="en-CA"/>
        </w:rPr>
        <w:t>Although t</w:t>
      </w:r>
      <w:r w:rsidRPr="008C3A35">
        <w:rPr>
          <w:rFonts w:ascii="Times" w:hAnsi="Times"/>
          <w:lang w:val="en-CA"/>
        </w:rPr>
        <w:t>he power of the media</w:t>
      </w:r>
      <w:r w:rsidR="000A5ADA" w:rsidRPr="008C3A35">
        <w:rPr>
          <w:rFonts w:ascii="Times" w:hAnsi="Times"/>
          <w:lang w:val="en-CA"/>
        </w:rPr>
        <w:t xml:space="preserve"> to</w:t>
      </w:r>
      <w:r w:rsidRPr="008C3A35">
        <w:rPr>
          <w:rFonts w:ascii="Times" w:hAnsi="Times"/>
          <w:lang w:val="en-CA"/>
        </w:rPr>
        <w:t xml:space="preserve"> define the communicative field for religion is described by Meyer and Moors as</w:t>
      </w:r>
      <w:r w:rsidR="008B01E9">
        <w:rPr>
          <w:rFonts w:ascii="Times" w:hAnsi="Times"/>
          <w:lang w:val="en-CA"/>
        </w:rPr>
        <w:t xml:space="preserve"> having “both a stabilizing” potential and</w:t>
      </w:r>
      <w:r w:rsidRPr="008C3A35">
        <w:rPr>
          <w:rFonts w:ascii="Times" w:hAnsi="Times"/>
          <w:lang w:val="en-CA"/>
        </w:rPr>
        <w:t xml:space="preserve"> “an enabling potential” to rewrite social views of religion for the contemporary public sphere,</w:t>
      </w:r>
      <w:r w:rsidR="008B01E9">
        <w:rPr>
          <w:rFonts w:ascii="Times" w:hAnsi="Times"/>
          <w:lang w:val="en-CA"/>
        </w:rPr>
        <w:t xml:space="preserve"> it is</w:t>
      </w:r>
      <w:r w:rsidRPr="008C3A35">
        <w:rPr>
          <w:rFonts w:ascii="Times" w:hAnsi="Times"/>
          <w:lang w:val="en-CA"/>
        </w:rPr>
        <w:t xml:space="preserve"> </w:t>
      </w:r>
      <w:r w:rsidR="008B01E9">
        <w:rPr>
          <w:rFonts w:ascii="Times" w:hAnsi="Times"/>
          <w:lang w:val="en-CA"/>
        </w:rPr>
        <w:t xml:space="preserve">through mediatisation that </w:t>
      </w:r>
      <w:r w:rsidRPr="008C3A35">
        <w:rPr>
          <w:rFonts w:ascii="Times" w:hAnsi="Times"/>
          <w:lang w:val="en-CA"/>
        </w:rPr>
        <w:t>the digital creates a new space for social engagement.</w:t>
      </w:r>
      <w:r w:rsidRPr="008C3A35">
        <w:rPr>
          <w:rStyle w:val="FootnoteReference"/>
          <w:rFonts w:ascii="Times" w:hAnsi="Times"/>
          <w:lang w:val="en-CA"/>
        </w:rPr>
        <w:footnoteReference w:id="171"/>
      </w:r>
      <w:r w:rsidRPr="008C3A35">
        <w:rPr>
          <w:rFonts w:ascii="Times" w:hAnsi="Times"/>
          <w:lang w:val="en-CA"/>
        </w:rPr>
        <w:t xml:space="preserve"> </w:t>
      </w:r>
      <w:r w:rsidR="0048473E">
        <w:rPr>
          <w:rFonts w:ascii="Times" w:hAnsi="Times"/>
          <w:lang w:val="en-CA"/>
        </w:rPr>
        <w:t>The media super-space allowed the participation of multiple produser voices in creating and maintaining religious resources online, with individual’s claims to authority not mandated by institutions.</w:t>
      </w:r>
    </w:p>
    <w:p w14:paraId="257DA5BA" w14:textId="06B696E6" w:rsidR="00E53C4E" w:rsidRPr="008C3A35" w:rsidRDefault="00E53C4E" w:rsidP="000820FB">
      <w:pPr>
        <w:spacing w:line="480" w:lineRule="auto"/>
        <w:ind w:right="4" w:firstLine="720"/>
        <w:jc w:val="both"/>
        <w:rPr>
          <w:rFonts w:ascii="Times" w:hAnsi="Times" w:cs="Lucida Grande"/>
          <w:lang w:val="en-CA"/>
        </w:rPr>
      </w:pPr>
      <w:r w:rsidRPr="008C3A35">
        <w:rPr>
          <w:rFonts w:ascii="Times" w:hAnsi="Times" w:cs="Lucida Grande"/>
          <w:lang w:val="en-CA"/>
        </w:rPr>
        <w:t>The movement of religion into digital culture gave it a new form of reflexivity: the produser designation</w:t>
      </w:r>
      <w:r w:rsidR="000820FB">
        <w:rPr>
          <w:rFonts w:ascii="Times" w:hAnsi="Times" w:cs="Lucida Grande"/>
          <w:lang w:val="en-CA"/>
        </w:rPr>
        <w:t xml:space="preserve"> has</w:t>
      </w:r>
      <w:r w:rsidRPr="008C3A35">
        <w:rPr>
          <w:rFonts w:ascii="Times" w:hAnsi="Times" w:cs="Lucida Grande"/>
          <w:lang w:val="en-CA"/>
        </w:rPr>
        <w:t xml:space="preserve"> empowered individuals’ autonomous decision making by allowing them to control the flow of information and to create hybrid and fluid personal identities. Becoming a part of both the consumption and production of information in the age of personal digital media separates the socio-cultural norms and boundaries</w:t>
      </w:r>
      <w:r w:rsidR="000A5ADA" w:rsidRPr="008C3A35">
        <w:rPr>
          <w:rFonts w:ascii="Times" w:hAnsi="Times" w:cs="Lucida Grande"/>
          <w:lang w:val="en-CA"/>
        </w:rPr>
        <w:t xml:space="preserve"> to behaviour and interaction</w:t>
      </w:r>
      <w:r w:rsidRPr="008C3A35">
        <w:rPr>
          <w:rFonts w:ascii="Times" w:hAnsi="Times" w:cs="Lucida Grande"/>
          <w:lang w:val="en-CA"/>
        </w:rPr>
        <w:t xml:space="preserve"> from religious morality, and instead makes them a reflexive component of actively building identities in the online and maintenance of what constitutes the boundaries of religious groups, symbols and practices.</w:t>
      </w:r>
      <w:r w:rsidRPr="008C3A35">
        <w:rPr>
          <w:rStyle w:val="FootnoteReference"/>
          <w:rFonts w:ascii="Times" w:hAnsi="Times" w:cs="Lucida Grande"/>
          <w:lang w:val="en-CA"/>
        </w:rPr>
        <w:footnoteReference w:id="172"/>
      </w:r>
      <w:r w:rsidR="000820FB">
        <w:rPr>
          <w:rFonts w:ascii="Times" w:hAnsi="Times" w:cs="Lucida Grande"/>
          <w:lang w:val="en-CA"/>
        </w:rPr>
        <w:t xml:space="preserve"> </w:t>
      </w:r>
      <w:r w:rsidRPr="008C3A35">
        <w:rPr>
          <w:rFonts w:ascii="Times" w:hAnsi="Times" w:cs="Lucida Grande"/>
          <w:lang w:val="en-CA"/>
        </w:rPr>
        <w:t>The changed dynamic of the social media era began shifted ultimate authority in meaning-making away from i</w:t>
      </w:r>
      <w:r w:rsidR="000820FB">
        <w:rPr>
          <w:rFonts w:ascii="Times" w:hAnsi="Times" w:cs="Lucida Grande"/>
          <w:lang w:val="en-CA"/>
        </w:rPr>
        <w:t>nstitutional bodies in religion</w:t>
      </w:r>
      <w:r w:rsidRPr="008C3A35">
        <w:rPr>
          <w:rFonts w:ascii="Times" w:hAnsi="Times" w:cs="Lucida Grande"/>
          <w:lang w:val="en-CA"/>
        </w:rPr>
        <w:t xml:space="preserve"> </w:t>
      </w:r>
      <w:r w:rsidR="007B5ECB" w:rsidRPr="008C3A35">
        <w:rPr>
          <w:rFonts w:ascii="Times" w:hAnsi="Times" w:cs="Lucida Grande"/>
          <w:lang w:val="en-CA"/>
        </w:rPr>
        <w:t>and</w:t>
      </w:r>
      <w:r w:rsidRPr="008C3A35">
        <w:rPr>
          <w:rFonts w:ascii="Times" w:hAnsi="Times" w:cs="Lucida Grande"/>
          <w:lang w:val="en-CA"/>
        </w:rPr>
        <w:t xml:space="preserve"> shifted informational authority from media institutions.</w:t>
      </w:r>
      <w:r w:rsidRPr="008C3A35">
        <w:rPr>
          <w:rStyle w:val="FootnoteReference"/>
          <w:rFonts w:ascii="Times" w:hAnsi="Times" w:cs="Lucida Grande"/>
          <w:lang w:val="en-CA"/>
        </w:rPr>
        <w:footnoteReference w:id="173"/>
      </w:r>
      <w:r w:rsidRPr="008C3A35">
        <w:rPr>
          <w:rFonts w:ascii="Times" w:hAnsi="Times" w:cs="Lucida Grande"/>
          <w:lang w:val="en-CA"/>
        </w:rPr>
        <w:t xml:space="preserve"> Network sociality through social network sites (SNS) allowed media to be easily used act as a distinct environment for the creation of self and group identities. Defining identity through social media use makes interactions the focus for finding and accommodating patterns of similarity and difference in identity. </w:t>
      </w:r>
    </w:p>
    <w:p w14:paraId="604B9EF2" w14:textId="0EFA0374" w:rsidR="00E53C4E" w:rsidRPr="008C3A35" w:rsidRDefault="00E53C4E" w:rsidP="00E53C4E">
      <w:pPr>
        <w:spacing w:line="480" w:lineRule="auto"/>
        <w:ind w:firstLine="720"/>
        <w:jc w:val="both"/>
        <w:rPr>
          <w:rFonts w:ascii="Times" w:hAnsi="Times"/>
          <w:lang w:val="en-CA"/>
        </w:rPr>
      </w:pPr>
      <w:r w:rsidRPr="008C3A35">
        <w:rPr>
          <w:rFonts w:ascii="Times" w:hAnsi="Times"/>
          <w:lang w:val="en-CA"/>
        </w:rPr>
        <w:t>Within network religious sociality the transformation of interactivity by CMC has been translated into a more instru</w:t>
      </w:r>
      <w:r w:rsidR="000820FB">
        <w:rPr>
          <w:rFonts w:ascii="Times" w:hAnsi="Times"/>
          <w:lang w:val="en-CA"/>
        </w:rPr>
        <w:t>mental system of group building. This system can be examined</w:t>
      </w:r>
      <w:r w:rsidRPr="008C3A35">
        <w:rPr>
          <w:rFonts w:ascii="Times" w:hAnsi="Times"/>
          <w:lang w:val="en-CA"/>
        </w:rPr>
        <w:t xml:space="preserve"> based on Ronald Burt’s</w:t>
      </w:r>
      <w:r w:rsidR="000820FB">
        <w:rPr>
          <w:rFonts w:ascii="Times" w:hAnsi="Times"/>
          <w:lang w:val="en-CA"/>
        </w:rPr>
        <w:t xml:space="preserve"> concept of</w:t>
      </w:r>
      <w:r w:rsidRPr="008C3A35">
        <w:rPr>
          <w:rFonts w:ascii="Times" w:hAnsi="Times"/>
          <w:lang w:val="en-CA"/>
        </w:rPr>
        <w:t xml:space="preserve"> </w:t>
      </w:r>
      <w:r w:rsidRPr="008C3A35">
        <w:rPr>
          <w:rFonts w:ascii="Times" w:hAnsi="Times"/>
          <w:i/>
          <w:lang w:val="en-CA"/>
        </w:rPr>
        <w:t>network brokerage</w:t>
      </w:r>
      <w:r w:rsidR="0048473E">
        <w:rPr>
          <w:rFonts w:ascii="Times" w:hAnsi="Times"/>
          <w:lang w:val="en-CA"/>
        </w:rPr>
        <w:t xml:space="preserve"> for </w:t>
      </w:r>
      <w:r w:rsidR="00B8161C">
        <w:rPr>
          <w:rFonts w:ascii="Times" w:hAnsi="Times"/>
          <w:lang w:val="en-CA"/>
        </w:rPr>
        <w:t>individuals</w:t>
      </w:r>
      <w:r w:rsidRPr="008C3A35">
        <w:rPr>
          <w:rFonts w:ascii="Times" w:hAnsi="Times"/>
          <w:lang w:val="en-CA"/>
        </w:rPr>
        <w:t>.</w:t>
      </w:r>
      <w:r w:rsidRPr="008C3A35">
        <w:rPr>
          <w:rStyle w:val="FootnoteReference"/>
          <w:rFonts w:ascii="Times" w:hAnsi="Times"/>
          <w:lang w:val="en-CA"/>
        </w:rPr>
        <w:footnoteReference w:id="174"/>
      </w:r>
      <w:r w:rsidRPr="008C3A35">
        <w:rPr>
          <w:rFonts w:ascii="Times" w:hAnsi="Times"/>
          <w:lang w:val="en-CA"/>
        </w:rPr>
        <w:t xml:space="preserve"> </w:t>
      </w:r>
      <w:r w:rsidR="00AF63F5" w:rsidRPr="008C3A35">
        <w:rPr>
          <w:rFonts w:ascii="Times" w:hAnsi="Times"/>
          <w:lang w:val="en-CA"/>
        </w:rPr>
        <w:t>M</w:t>
      </w:r>
      <w:r w:rsidRPr="008C3A35">
        <w:rPr>
          <w:rFonts w:ascii="Times" w:hAnsi="Times"/>
          <w:lang w:val="en-CA"/>
        </w:rPr>
        <w:t>odernisation through media and global connectivity has facilitated exposure to more diverse opinions and behav</w:t>
      </w:r>
      <w:r w:rsidR="00AF63F5" w:rsidRPr="008C3A35">
        <w:rPr>
          <w:rFonts w:ascii="Times" w:hAnsi="Times"/>
          <w:lang w:val="en-CA"/>
        </w:rPr>
        <w:t>iours.</w:t>
      </w:r>
      <w:r w:rsidRPr="008C3A35">
        <w:rPr>
          <w:rFonts w:ascii="Times" w:hAnsi="Times"/>
          <w:lang w:val="en-CA"/>
        </w:rPr>
        <w:t xml:space="preserve"> Burt identified two trends in the types of ties built through network sociality: “bridging ties” which allow access to a cluster of network relationships regardless of geo-spatial constraints, and “bonding ties” which are formed in communicating a sense of trust and solidarity through reciprocity.</w:t>
      </w:r>
      <w:r w:rsidRPr="008C3A35">
        <w:rPr>
          <w:rStyle w:val="FootnoteReference"/>
          <w:rFonts w:ascii="Times" w:hAnsi="Times"/>
          <w:lang w:val="en-CA"/>
        </w:rPr>
        <w:footnoteReference w:id="175"/>
      </w:r>
      <w:r w:rsidRPr="008C3A35">
        <w:rPr>
          <w:rFonts w:ascii="Times" w:hAnsi="Times"/>
          <w:lang w:val="en-CA"/>
        </w:rPr>
        <w:t xml:space="preserve"> In this way network individualism became the portal for individuals to personalise interactions and self-expressions by controlling their interactions and relationships.</w:t>
      </w:r>
    </w:p>
    <w:p w14:paraId="501D839A" w14:textId="7EF003DC" w:rsidR="00E53C4E" w:rsidRPr="008C3A35" w:rsidRDefault="00AF63F5" w:rsidP="00E53C4E">
      <w:pPr>
        <w:spacing w:line="480" w:lineRule="auto"/>
        <w:ind w:firstLine="720"/>
        <w:jc w:val="both"/>
        <w:rPr>
          <w:rFonts w:ascii="Times" w:hAnsi="Times"/>
          <w:lang w:val="en-CA"/>
        </w:rPr>
      </w:pPr>
      <w:r w:rsidRPr="008C3A35">
        <w:rPr>
          <w:rFonts w:ascii="Times" w:hAnsi="Times"/>
          <w:lang w:val="en-CA"/>
        </w:rPr>
        <w:t xml:space="preserve">The impact of mediatised communication was marred by the view that relationships without face-to-face communication would foster isolation. </w:t>
      </w:r>
      <w:r w:rsidR="00E53C4E" w:rsidRPr="008C3A35">
        <w:rPr>
          <w:rFonts w:ascii="Times" w:hAnsi="Times"/>
          <w:lang w:val="en-CA"/>
        </w:rPr>
        <w:t>Instead the transfer of control to the individual in choosing relationships orients network society towards connections based on personal interests or desired access. Network relationships can</w:t>
      </w:r>
      <w:r w:rsidRPr="008C3A35">
        <w:rPr>
          <w:rFonts w:ascii="Times" w:hAnsi="Times"/>
          <w:lang w:val="en-CA"/>
        </w:rPr>
        <w:t xml:space="preserve"> constantly expand and contract</w:t>
      </w:r>
      <w:r w:rsidR="00E53C4E" w:rsidRPr="008C3A35">
        <w:rPr>
          <w:rFonts w:ascii="Times" w:hAnsi="Times"/>
          <w:lang w:val="en-CA"/>
        </w:rPr>
        <w:t xml:space="preserve"> and this flexibility allowed </w:t>
      </w:r>
      <w:r w:rsidRPr="008C3A35">
        <w:rPr>
          <w:rFonts w:ascii="Times" w:hAnsi="Times"/>
          <w:lang w:val="en-CA"/>
        </w:rPr>
        <w:t>individuals to build personal social networks</w:t>
      </w:r>
      <w:r w:rsidR="008F3F56" w:rsidRPr="008C3A35">
        <w:rPr>
          <w:rFonts w:ascii="Times" w:hAnsi="Times"/>
          <w:lang w:val="en-CA"/>
        </w:rPr>
        <w:t>. With mediatisation,</w:t>
      </w:r>
      <w:r w:rsidR="00E53C4E" w:rsidRPr="008C3A35">
        <w:rPr>
          <w:rFonts w:ascii="Times" w:hAnsi="Times"/>
          <w:lang w:val="en-CA"/>
        </w:rPr>
        <w:t xml:space="preserve"> increased access to </w:t>
      </w:r>
      <w:r w:rsidR="008F3F56" w:rsidRPr="008C3A35">
        <w:rPr>
          <w:rFonts w:ascii="Times" w:hAnsi="Times"/>
          <w:lang w:val="en-CA"/>
        </w:rPr>
        <w:t xml:space="preserve">ICTs and </w:t>
      </w:r>
      <w:r w:rsidR="00E53C4E" w:rsidRPr="008C3A35">
        <w:rPr>
          <w:rFonts w:ascii="Times" w:hAnsi="Times"/>
          <w:lang w:val="en-CA"/>
        </w:rPr>
        <w:t xml:space="preserve">using social networks to communicate online became a normative part of expressing the self. These technologies have also allowed groups of individuals to bond themselves based on a single cohesive self, which is reconfigured based on the nature of </w:t>
      </w:r>
      <w:r w:rsidR="000820FB">
        <w:rPr>
          <w:rFonts w:ascii="Times" w:hAnsi="Times"/>
          <w:lang w:val="en-CA"/>
        </w:rPr>
        <w:t xml:space="preserve">its </w:t>
      </w:r>
      <w:r w:rsidR="00E53C4E" w:rsidRPr="008C3A35">
        <w:rPr>
          <w:rFonts w:ascii="Times" w:hAnsi="Times"/>
          <w:lang w:val="en-CA"/>
        </w:rPr>
        <w:t xml:space="preserve">relationships. The shift from static control and hierarchy in relationships allows individuals to interact and participate differently with others to achieve different types of </w:t>
      </w:r>
      <w:r w:rsidR="00D54409" w:rsidRPr="008C3A35">
        <w:rPr>
          <w:rFonts w:ascii="Times" w:hAnsi="Times"/>
          <w:lang w:val="en-CA"/>
        </w:rPr>
        <w:t xml:space="preserve">purposive </w:t>
      </w:r>
      <w:r w:rsidR="00E53C4E" w:rsidRPr="008C3A35">
        <w:rPr>
          <w:rFonts w:ascii="Times" w:hAnsi="Times"/>
          <w:lang w:val="en-CA"/>
        </w:rPr>
        <w:t>relationship</w:t>
      </w:r>
      <w:r w:rsidR="0048473E">
        <w:rPr>
          <w:rFonts w:ascii="Times" w:hAnsi="Times"/>
          <w:lang w:val="en-CA"/>
        </w:rPr>
        <w:t xml:space="preserve"> which provide social supports and</w:t>
      </w:r>
      <w:r w:rsidR="00E53C4E" w:rsidRPr="008C3A35">
        <w:rPr>
          <w:rFonts w:ascii="Times" w:hAnsi="Times"/>
          <w:lang w:val="en-CA"/>
        </w:rPr>
        <w:t xml:space="preserve">, and to share different aspects of social </w:t>
      </w:r>
      <w:r w:rsidR="00D54409" w:rsidRPr="008C3A35">
        <w:rPr>
          <w:rFonts w:ascii="Times" w:hAnsi="Times"/>
          <w:lang w:val="en-CA"/>
        </w:rPr>
        <w:t>meaning to foster cohesion</w:t>
      </w:r>
      <w:r w:rsidR="0048473E">
        <w:rPr>
          <w:rFonts w:ascii="Times" w:hAnsi="Times"/>
          <w:lang w:val="en-CA"/>
        </w:rPr>
        <w:t xml:space="preserve"> through a sense of belonging</w:t>
      </w:r>
      <w:r w:rsidR="00E53C4E" w:rsidRPr="008C3A35">
        <w:rPr>
          <w:rFonts w:ascii="Times" w:hAnsi="Times"/>
          <w:lang w:val="en-CA"/>
        </w:rPr>
        <w:t>.</w:t>
      </w:r>
      <w:r w:rsidR="00E53C4E" w:rsidRPr="008C3A35">
        <w:rPr>
          <w:rStyle w:val="FootnoteReference"/>
          <w:rFonts w:ascii="Times" w:hAnsi="Times"/>
          <w:lang w:val="en-CA"/>
        </w:rPr>
        <w:footnoteReference w:id="176"/>
      </w:r>
    </w:p>
    <w:p w14:paraId="5F7A0A90" w14:textId="7048F877" w:rsidR="0048473E" w:rsidRPr="002C09CA" w:rsidRDefault="00E53C4E" w:rsidP="0048473E">
      <w:pPr>
        <w:spacing w:line="480" w:lineRule="auto"/>
        <w:ind w:firstLine="720"/>
        <w:jc w:val="both"/>
      </w:pPr>
      <w:r w:rsidRPr="008C3A35">
        <w:rPr>
          <w:rFonts w:ascii="Times" w:hAnsi="Times" w:cs="Lucida Grande"/>
          <w:lang w:val="en-CA"/>
        </w:rPr>
        <w:t>With onlin</w:t>
      </w:r>
      <w:r w:rsidR="00D54409" w:rsidRPr="008C3A35">
        <w:rPr>
          <w:rFonts w:ascii="Times" w:hAnsi="Times" w:cs="Lucida Grande"/>
          <w:lang w:val="en-CA"/>
        </w:rPr>
        <w:t>e socio-cultural infrastructure</w:t>
      </w:r>
      <w:r w:rsidRPr="008C3A35">
        <w:rPr>
          <w:rFonts w:ascii="Times" w:hAnsi="Times" w:cs="Lucida Grande"/>
          <w:lang w:val="en-CA"/>
        </w:rPr>
        <w:t xml:space="preserve"> and through CMC and social media, identities are</w:t>
      </w:r>
      <w:r w:rsidR="00D54409" w:rsidRPr="008C3A35">
        <w:rPr>
          <w:rFonts w:ascii="Times" w:hAnsi="Times" w:cs="Lucida Grande"/>
          <w:lang w:val="en-CA"/>
        </w:rPr>
        <w:t xml:space="preserve"> mediated by unique experiences</w:t>
      </w:r>
      <w:r w:rsidRPr="008C3A35">
        <w:rPr>
          <w:rFonts w:ascii="Times" w:hAnsi="Times" w:cs="Lucida Grande"/>
          <w:lang w:val="en-CA"/>
        </w:rPr>
        <w:t xml:space="preserve"> and the location of the individual in relation to the meanings and practices</w:t>
      </w:r>
      <w:r w:rsidR="000820FB">
        <w:rPr>
          <w:rFonts w:ascii="Times" w:hAnsi="Times" w:cs="Lucida Grande"/>
          <w:lang w:val="en-CA"/>
        </w:rPr>
        <w:t xml:space="preserve"> with which they engage</w:t>
      </w:r>
      <w:r w:rsidRPr="008C3A35">
        <w:rPr>
          <w:rFonts w:ascii="Times" w:hAnsi="Times" w:cs="Lucida Grande"/>
          <w:lang w:val="en-CA"/>
        </w:rPr>
        <w:t xml:space="preserve">. The advent of personal digital media for religious identity formation changed the understandings of what mandated an authentic religious identity from institutional and communal belonging into a form of </w:t>
      </w:r>
      <w:r w:rsidR="0048473E">
        <w:rPr>
          <w:rFonts w:ascii="Times" w:hAnsi="Times" w:cs="Lucida Grande"/>
          <w:lang w:val="en-CA"/>
        </w:rPr>
        <w:t xml:space="preserve">personalised </w:t>
      </w:r>
      <w:r w:rsidRPr="008C3A35">
        <w:rPr>
          <w:rFonts w:ascii="Times" w:hAnsi="Times" w:cs="Lucida Grande"/>
          <w:lang w:val="en-CA"/>
        </w:rPr>
        <w:t>performance identity.</w:t>
      </w:r>
      <w:r w:rsidR="0048473E">
        <w:rPr>
          <w:rFonts w:ascii="Times" w:hAnsi="Times" w:cs="Lucida Grande"/>
          <w:lang w:val="en-CA"/>
        </w:rPr>
        <w:t xml:space="preserve"> These performance identities can be enacted on </w:t>
      </w:r>
      <w:r w:rsidR="0048473E">
        <w:t>SNS, which</w:t>
      </w:r>
      <w:r w:rsidR="0048473E" w:rsidRPr="002C09CA">
        <w:t xml:space="preserve"> are</w:t>
      </w:r>
      <w:r w:rsidR="0048473E">
        <w:t xml:space="preserve"> </w:t>
      </w:r>
      <w:r w:rsidR="0048473E" w:rsidRPr="002C09CA">
        <w:t xml:space="preserve">“web-based services” </w:t>
      </w:r>
      <w:r w:rsidR="0048473E">
        <w:t xml:space="preserve">for the </w:t>
      </w:r>
      <w:r w:rsidR="0048473E" w:rsidRPr="002C09CA">
        <w:t>circulation of</w:t>
      </w:r>
      <w:r w:rsidR="0048473E">
        <w:t xml:space="preserve"> content generated by social m</w:t>
      </w:r>
      <w:r w:rsidR="0048473E" w:rsidRPr="002C09CA">
        <w:t xml:space="preserve">edia, that allow individuals to do three things: </w:t>
      </w:r>
    </w:p>
    <w:p w14:paraId="67F42547" w14:textId="77777777" w:rsidR="0048473E" w:rsidRPr="002C09CA" w:rsidRDefault="0048473E" w:rsidP="0048473E">
      <w:pPr>
        <w:spacing w:line="480" w:lineRule="auto"/>
        <w:ind w:firstLine="720"/>
        <w:jc w:val="both"/>
      </w:pPr>
      <w:r>
        <w:t>“</w:t>
      </w:r>
      <w:r w:rsidRPr="002C09CA">
        <w:t>1) Construct a public or semi-public profile,</w:t>
      </w:r>
    </w:p>
    <w:p w14:paraId="1C47155F" w14:textId="77777777" w:rsidR="0048473E" w:rsidRPr="002C09CA" w:rsidRDefault="0048473E" w:rsidP="0048473E">
      <w:pPr>
        <w:spacing w:line="480" w:lineRule="auto"/>
        <w:ind w:firstLine="720"/>
        <w:jc w:val="both"/>
      </w:pPr>
      <w:r>
        <w:t xml:space="preserve">2) </w:t>
      </w:r>
      <w:r w:rsidRPr="002C09CA">
        <w:t>Articulate a list of those individuals with whom connections are shared, and</w:t>
      </w:r>
    </w:p>
    <w:p w14:paraId="174E950C" w14:textId="4CDC94CA" w:rsidR="00E53C4E" w:rsidRPr="0048473E" w:rsidRDefault="0048473E" w:rsidP="0048473E">
      <w:pPr>
        <w:spacing w:line="480" w:lineRule="auto"/>
        <w:ind w:firstLine="720"/>
        <w:jc w:val="both"/>
      </w:pPr>
      <w:r w:rsidRPr="002C09CA">
        <w:t>3) View their connections within the system.”</w:t>
      </w:r>
      <w:r w:rsidRPr="002C09CA">
        <w:rPr>
          <w:rStyle w:val="FootnoteReference"/>
        </w:rPr>
        <w:footnoteReference w:id="177"/>
      </w:r>
      <w:r w:rsidRPr="002C09CA">
        <w:t xml:space="preserve"> These functionalities mean that SNS are places where an individual is able to both support existing </w:t>
      </w:r>
      <w:r>
        <w:t>social relationships, and foster new connections</w:t>
      </w:r>
      <w:r w:rsidRPr="002C09CA">
        <w:t>.</w:t>
      </w:r>
      <w:r w:rsidRPr="002C09CA">
        <w:rPr>
          <w:rStyle w:val="FootnoteReference"/>
        </w:rPr>
        <w:footnoteReference w:id="178"/>
      </w:r>
      <w:r w:rsidR="00E53C4E" w:rsidRPr="008C3A35">
        <w:rPr>
          <w:rFonts w:ascii="Times" w:hAnsi="Times" w:cs="Lucida Grande"/>
          <w:lang w:val="en-CA"/>
        </w:rPr>
        <w:t xml:space="preserve"> Douglas E. Cowan describes three varieties of performance ideas used to enact religion online:</w:t>
      </w:r>
    </w:p>
    <w:p w14:paraId="3CB8A8A1" w14:textId="1647B3C7" w:rsidR="00E53C4E" w:rsidRPr="008C3A35" w:rsidRDefault="00E53C4E" w:rsidP="00E53C4E">
      <w:pPr>
        <w:pStyle w:val="ListParagraph"/>
        <w:numPr>
          <w:ilvl w:val="0"/>
          <w:numId w:val="1"/>
        </w:numPr>
        <w:spacing w:line="480" w:lineRule="auto"/>
        <w:ind w:right="4"/>
        <w:jc w:val="both"/>
        <w:rPr>
          <w:rFonts w:ascii="Times" w:hAnsi="Times" w:cs="Lucida Grande"/>
        </w:rPr>
      </w:pPr>
      <w:r w:rsidRPr="008C3A35">
        <w:rPr>
          <w:rFonts w:ascii="Times" w:hAnsi="Times" w:cs="Lucida Grande"/>
        </w:rPr>
        <w:t xml:space="preserve">Using religion as a mask: when </w:t>
      </w:r>
      <w:r w:rsidR="007B5ECB" w:rsidRPr="008C3A35">
        <w:rPr>
          <w:rFonts w:ascii="Times" w:hAnsi="Times" w:cs="Lucida Grande"/>
        </w:rPr>
        <w:t xml:space="preserve">one’s </w:t>
      </w:r>
      <w:r w:rsidR="007B5ECB">
        <w:rPr>
          <w:rFonts w:ascii="Times" w:hAnsi="Times" w:cs="Lucida Grande"/>
        </w:rPr>
        <w:t>primary</w:t>
      </w:r>
      <w:r w:rsidR="0048473E">
        <w:rPr>
          <w:rFonts w:ascii="Times" w:hAnsi="Times" w:cs="Lucida Grande"/>
        </w:rPr>
        <w:t xml:space="preserve"> online identity is </w:t>
      </w:r>
      <w:r w:rsidRPr="008C3A35">
        <w:rPr>
          <w:rFonts w:ascii="Times" w:hAnsi="Times" w:cs="Lucida Grande"/>
        </w:rPr>
        <w:t>religious,</w:t>
      </w:r>
    </w:p>
    <w:p w14:paraId="1329F5F8" w14:textId="77777777" w:rsidR="00E53C4E" w:rsidRPr="008C3A35" w:rsidRDefault="00E53C4E" w:rsidP="00E53C4E">
      <w:pPr>
        <w:pStyle w:val="ListParagraph"/>
        <w:numPr>
          <w:ilvl w:val="0"/>
          <w:numId w:val="1"/>
        </w:numPr>
        <w:spacing w:line="480" w:lineRule="auto"/>
        <w:ind w:right="4"/>
        <w:jc w:val="both"/>
        <w:rPr>
          <w:rFonts w:ascii="Times" w:hAnsi="Times" w:cs="Lucida Grande"/>
        </w:rPr>
      </w:pPr>
      <w:r w:rsidRPr="008C3A35">
        <w:rPr>
          <w:rFonts w:ascii="Times" w:hAnsi="Times" w:cs="Lucida Grande"/>
        </w:rPr>
        <w:t xml:space="preserve">Using religion as an additional venue to perform religious identity, and </w:t>
      </w:r>
    </w:p>
    <w:p w14:paraId="0F3C0DB7" w14:textId="29A7B6AF" w:rsidR="0048473E" w:rsidRPr="0048473E" w:rsidRDefault="00E53C4E" w:rsidP="0048473E">
      <w:pPr>
        <w:pStyle w:val="ListParagraph"/>
        <w:numPr>
          <w:ilvl w:val="0"/>
          <w:numId w:val="1"/>
        </w:numPr>
        <w:spacing w:line="480" w:lineRule="auto"/>
        <w:ind w:right="4"/>
        <w:jc w:val="both"/>
        <w:rPr>
          <w:rFonts w:ascii="Times" w:hAnsi="Times" w:cs="Lucida Grande"/>
        </w:rPr>
      </w:pPr>
      <w:r w:rsidRPr="008C3A35">
        <w:rPr>
          <w:rFonts w:ascii="Times" w:hAnsi="Times" w:cs="Lucida Grande"/>
        </w:rPr>
        <w:t>Presenting the self as an “instant expert” in religion online, regardless of experience.</w:t>
      </w:r>
      <w:r w:rsidRPr="008C3A35">
        <w:rPr>
          <w:rStyle w:val="FootnoteReference"/>
          <w:rFonts w:ascii="Times" w:hAnsi="Times" w:cs="Lucida Grande"/>
        </w:rPr>
        <w:footnoteReference w:id="179"/>
      </w:r>
      <w:r w:rsidR="009E2BC7">
        <w:rPr>
          <w:rFonts w:ascii="Times" w:hAnsi="Times" w:cs="Lucida Grande"/>
        </w:rPr>
        <w:t xml:space="preserve"> These performance identities are all attributed to individual behaviours instead of the group oriented community action of pre-digital religious identity. </w:t>
      </w:r>
    </w:p>
    <w:p w14:paraId="32D224DE" w14:textId="1007FC6A" w:rsidR="00E53C4E" w:rsidRPr="008C3A35" w:rsidRDefault="00E53C4E" w:rsidP="00E53C4E">
      <w:pPr>
        <w:spacing w:line="480" w:lineRule="auto"/>
        <w:ind w:firstLine="720"/>
        <w:jc w:val="both"/>
        <w:rPr>
          <w:rFonts w:ascii="Times" w:hAnsi="Times" w:cs="Lucida Grande"/>
          <w:lang w:val="en-CA"/>
        </w:rPr>
      </w:pPr>
      <w:r w:rsidRPr="008C3A35">
        <w:rPr>
          <w:rFonts w:ascii="Times" w:hAnsi="Times" w:cs="Lucida Grande"/>
          <w:lang w:val="en-CA"/>
        </w:rPr>
        <w:t>In an SNS environment, individuals can</w:t>
      </w:r>
      <w:r w:rsidR="009E2BC7">
        <w:rPr>
          <w:rFonts w:ascii="Times" w:hAnsi="Times" w:cs="Lucida Grande"/>
          <w:lang w:val="en-CA"/>
        </w:rPr>
        <w:t xml:space="preserve"> exercise more control over which</w:t>
      </w:r>
      <w:r w:rsidRPr="008C3A35">
        <w:rPr>
          <w:rFonts w:ascii="Times" w:hAnsi="Times" w:cs="Lucida Grande"/>
          <w:lang w:val="en-CA"/>
        </w:rPr>
        <w:t xml:space="preserve"> elements of them</w:t>
      </w:r>
      <w:r w:rsidR="00897949" w:rsidRPr="008C3A35">
        <w:rPr>
          <w:rFonts w:ascii="Times" w:hAnsi="Times" w:cs="Lucida Grande"/>
          <w:lang w:val="en-CA"/>
        </w:rPr>
        <w:t xml:space="preserve">selves are presented to others </w:t>
      </w:r>
      <w:r w:rsidRPr="008C3A35">
        <w:rPr>
          <w:rFonts w:ascii="Times" w:hAnsi="Times" w:cs="Lucida Grande"/>
          <w:lang w:val="en-CA"/>
        </w:rPr>
        <w:t>in the creation of their “autobiographic narratives.</w:t>
      </w:r>
      <w:r w:rsidRPr="008C3A35">
        <w:rPr>
          <w:rStyle w:val="FootnoteReference"/>
          <w:rFonts w:ascii="Times" w:hAnsi="Times" w:cs="Lucida Grande"/>
          <w:lang w:val="en-CA"/>
        </w:rPr>
        <w:footnoteReference w:id="180"/>
      </w:r>
      <w:r w:rsidRPr="008C3A35">
        <w:rPr>
          <w:rFonts w:ascii="Times" w:hAnsi="Times" w:cs="Lucida Grande"/>
          <w:lang w:val="en-CA"/>
        </w:rPr>
        <w:t xml:space="preserve"> </w:t>
      </w:r>
      <w:r w:rsidR="0048473E" w:rsidRPr="002C09CA">
        <w:t>Social Networking Sites are an alternative location for the public display of connections that one uses to navigate the networked social world and to maintain relationships through virtual interactions on both the individual and broadcast communication levels.</w:t>
      </w:r>
      <w:r w:rsidR="0048473E">
        <w:rPr>
          <w:rFonts w:ascii="Times" w:hAnsi="Times" w:cs="Lucida Grande"/>
          <w:lang w:val="en-CA"/>
        </w:rPr>
        <w:t xml:space="preserve"> </w:t>
      </w:r>
      <w:r w:rsidRPr="008C3A35">
        <w:rPr>
          <w:rFonts w:ascii="Times" w:hAnsi="Times" w:cs="Lucida Grande"/>
          <w:lang w:val="en-CA"/>
        </w:rPr>
        <w:t>The ability to choose</w:t>
      </w:r>
      <w:r w:rsidR="008F3F56" w:rsidRPr="008C3A35">
        <w:rPr>
          <w:rFonts w:ascii="Times" w:hAnsi="Times" w:cs="Lucida Grande"/>
          <w:lang w:val="en-CA"/>
        </w:rPr>
        <w:t xml:space="preserve"> what el</w:t>
      </w:r>
      <w:r w:rsidR="00CC79AF" w:rsidRPr="008C3A35">
        <w:rPr>
          <w:rFonts w:ascii="Times" w:hAnsi="Times" w:cs="Lucida Grande"/>
          <w:lang w:val="en-CA"/>
        </w:rPr>
        <w:t>ements they include</w:t>
      </w:r>
      <w:r w:rsidR="008F3F56" w:rsidRPr="008C3A35">
        <w:rPr>
          <w:rFonts w:ascii="Times" w:hAnsi="Times" w:cs="Lucida Grande"/>
          <w:lang w:val="en-CA"/>
        </w:rPr>
        <w:t xml:space="preserve"> in the public</w:t>
      </w:r>
      <w:r w:rsidR="00CC79AF" w:rsidRPr="008C3A35">
        <w:rPr>
          <w:rFonts w:ascii="Times" w:hAnsi="Times" w:cs="Lucida Grande"/>
          <w:lang w:val="en-CA"/>
        </w:rPr>
        <w:t xml:space="preserve"> construction of their identity</w:t>
      </w:r>
      <w:r w:rsidR="008F3F56" w:rsidRPr="008C3A35">
        <w:rPr>
          <w:rFonts w:ascii="Times" w:hAnsi="Times" w:cs="Lucida Grande"/>
          <w:lang w:val="en-CA"/>
        </w:rPr>
        <w:t xml:space="preserve"> and by </w:t>
      </w:r>
      <w:r w:rsidR="00CC79AF" w:rsidRPr="008C3A35">
        <w:rPr>
          <w:rFonts w:ascii="Times" w:hAnsi="Times" w:cs="Lucida Grande"/>
          <w:lang w:val="en-CA"/>
        </w:rPr>
        <w:t>challenges</w:t>
      </w:r>
      <w:r w:rsidRPr="008C3A35">
        <w:rPr>
          <w:rFonts w:ascii="Times" w:hAnsi="Times" w:cs="Lucida Grande"/>
          <w:lang w:val="en-CA"/>
        </w:rPr>
        <w:t xml:space="preserve"> the top-down hierarchy of institutional religion</w:t>
      </w:r>
      <w:r w:rsidR="00B8161C">
        <w:rPr>
          <w:rFonts w:ascii="Times" w:hAnsi="Times" w:cs="Lucida Grande"/>
          <w:lang w:val="en-CA"/>
        </w:rPr>
        <w:t xml:space="preserve"> by giving more control of information to the public</w:t>
      </w:r>
      <w:r w:rsidRPr="008C3A35">
        <w:rPr>
          <w:rFonts w:ascii="Times" w:hAnsi="Times" w:cs="Lucida Grande"/>
          <w:lang w:val="en-CA"/>
        </w:rPr>
        <w:t xml:space="preserve">. </w:t>
      </w:r>
      <w:r w:rsidR="00DC7B90" w:rsidRPr="008C3A35">
        <w:rPr>
          <w:rFonts w:ascii="Times" w:hAnsi="Times" w:cs="Lucida Grande"/>
          <w:lang w:val="en-CA"/>
        </w:rPr>
        <w:t>By shifting power to the individuals social media and religion embraced the increased interactivity, equality and democracy fostered by free access to the internet.</w:t>
      </w:r>
      <w:r w:rsidR="0048473E">
        <w:rPr>
          <w:rFonts w:ascii="Times" w:hAnsi="Times" w:cs="Lucida Grande"/>
          <w:lang w:val="en-CA"/>
        </w:rPr>
        <w:t xml:space="preserve"> </w:t>
      </w:r>
    </w:p>
    <w:p w14:paraId="42DD35C9" w14:textId="77777777" w:rsidR="00E53C4E" w:rsidRPr="008C3A35" w:rsidRDefault="00E53C4E" w:rsidP="00B65197">
      <w:pPr>
        <w:pStyle w:val="Heading2"/>
        <w:rPr>
          <w:lang w:val="en-CA"/>
        </w:rPr>
      </w:pPr>
      <w:bookmarkStart w:id="17" w:name="_Toc490220960"/>
      <w:r w:rsidRPr="008C3A35">
        <w:rPr>
          <w:lang w:val="en-CA"/>
        </w:rPr>
        <w:t>Religious Bonding: Extending Jewish Translocality in Diaspora</w:t>
      </w:r>
      <w:bookmarkEnd w:id="17"/>
    </w:p>
    <w:p w14:paraId="3D566414" w14:textId="1347C7BA" w:rsidR="003776B7" w:rsidRPr="008C3A35" w:rsidRDefault="003776B7" w:rsidP="00E53C4E">
      <w:pPr>
        <w:spacing w:line="480" w:lineRule="auto"/>
        <w:ind w:firstLine="720"/>
        <w:jc w:val="both"/>
        <w:rPr>
          <w:rFonts w:ascii="Times" w:hAnsi="Times"/>
          <w:color w:val="000000" w:themeColor="text1"/>
          <w:lang w:val="en-CA"/>
        </w:rPr>
      </w:pPr>
      <w:r w:rsidRPr="008C3A35">
        <w:rPr>
          <w:rFonts w:ascii="Times" w:hAnsi="Times"/>
          <w:color w:val="000000" w:themeColor="text1"/>
          <w:lang w:val="en-CA"/>
        </w:rPr>
        <w:t>Most of the history of the Jewish population has occurred outside of</w:t>
      </w:r>
      <w:r w:rsidR="00692F4D">
        <w:rPr>
          <w:rFonts w:ascii="Times" w:hAnsi="Times"/>
          <w:color w:val="000000" w:themeColor="text1"/>
          <w:lang w:val="en-CA"/>
        </w:rPr>
        <w:t xml:space="preserve"> the promised biblical homeland</w:t>
      </w:r>
      <w:r w:rsidRPr="008C3A35">
        <w:rPr>
          <w:rFonts w:ascii="Times" w:hAnsi="Times"/>
          <w:color w:val="000000" w:themeColor="text1"/>
          <w:lang w:val="en-CA"/>
        </w:rPr>
        <w:t xml:space="preserve"> and without the divinely appointed sovereign-rule of the chosen people. This separation of the Jewish population from the land of Israel occurred in waves of exilic expulsions, associated with destruction of the two Temples in Jerusalem, in 586/7 BCE and in 70 CE respectively.</w:t>
      </w:r>
      <w:r w:rsidRPr="008C3A35">
        <w:rPr>
          <w:rStyle w:val="FootnoteReference"/>
          <w:rFonts w:ascii="Times" w:hAnsi="Times"/>
          <w:color w:val="000000" w:themeColor="text1"/>
          <w:lang w:val="en-CA"/>
        </w:rPr>
        <w:footnoteReference w:id="181"/>
      </w:r>
      <w:r w:rsidRPr="008C3A35">
        <w:rPr>
          <w:rFonts w:ascii="Times" w:hAnsi="Times"/>
          <w:color w:val="000000" w:themeColor="text1"/>
          <w:lang w:val="en-CA"/>
        </w:rPr>
        <w:t xml:space="preserve"> This violent destruction of the Jewish worship infrastructure had an expansive effect on the indigenous Hebrew religion, with commandments and laws that operated in specifically in the geographic context of Israel.</w:t>
      </w:r>
      <w:r w:rsidRPr="008C3A35">
        <w:rPr>
          <w:rStyle w:val="FootnoteReference"/>
          <w:rFonts w:ascii="Times" w:hAnsi="Times"/>
          <w:color w:val="000000" w:themeColor="text1"/>
          <w:lang w:val="en-CA"/>
        </w:rPr>
        <w:footnoteReference w:id="182"/>
      </w:r>
      <w:r w:rsidRPr="008C3A35">
        <w:rPr>
          <w:rFonts w:ascii="Times" w:hAnsi="Times"/>
          <w:color w:val="000000" w:themeColor="text1"/>
          <w:lang w:val="en-CA"/>
        </w:rPr>
        <w:t xml:space="preserve"> These geographically oriented features of the Jewish religion had to be adapted or abandoned for non-local community building and practice.</w:t>
      </w:r>
    </w:p>
    <w:p w14:paraId="2AB3F1E3" w14:textId="2EA9B699" w:rsidR="003776B7" w:rsidRPr="008C3A35" w:rsidRDefault="003776B7" w:rsidP="00E53C4E">
      <w:pPr>
        <w:spacing w:line="480" w:lineRule="auto"/>
        <w:ind w:firstLine="720"/>
        <w:jc w:val="both"/>
        <w:rPr>
          <w:rFonts w:ascii="Times" w:hAnsi="Times" w:cs="Lucida Grande"/>
          <w:color w:val="000000" w:themeColor="text1"/>
          <w:lang w:val="en-CA"/>
        </w:rPr>
      </w:pPr>
      <w:r w:rsidRPr="008C3A35">
        <w:rPr>
          <w:rFonts w:ascii="Times" w:hAnsi="Times"/>
          <w:color w:val="000000" w:themeColor="text1"/>
          <w:lang w:val="en-CA"/>
        </w:rPr>
        <w:t>The dispersion of the Jewish people meant that a set of uniform laws and rituals based on geography were no longer a tenable method for unifying the diverse set of Jews and their practices. The nullification of land-based commandments that resulted from the loss of Jewish sovereign control of Israel meant that plural Judaisms with diversified practices and ideology emerged in reaction to cultural encounters with the other.</w:t>
      </w:r>
      <w:r w:rsidRPr="008C3A35">
        <w:rPr>
          <w:rStyle w:val="FootnoteReference"/>
          <w:rFonts w:ascii="Times" w:hAnsi="Times"/>
          <w:color w:val="000000" w:themeColor="text1"/>
          <w:lang w:val="en-CA"/>
        </w:rPr>
        <w:footnoteReference w:id="183"/>
      </w:r>
      <w:r w:rsidRPr="008C3A35">
        <w:rPr>
          <w:rFonts w:ascii="Times" w:hAnsi="Times"/>
          <w:color w:val="000000" w:themeColor="text1"/>
          <w:lang w:val="en-CA"/>
        </w:rPr>
        <w:t xml:space="preserve"> Diaspora communities were formed based on membership in an </w:t>
      </w:r>
      <w:r w:rsidRPr="008C3A35">
        <w:rPr>
          <w:rFonts w:ascii="Times" w:hAnsi="Times"/>
          <w:i/>
          <w:color w:val="000000" w:themeColor="text1"/>
          <w:lang w:val="en-CA"/>
        </w:rPr>
        <w:t>imagined community</w:t>
      </w:r>
      <w:r w:rsidRPr="008C3A35">
        <w:rPr>
          <w:rFonts w:ascii="Times" w:hAnsi="Times"/>
          <w:color w:val="000000" w:themeColor="text1"/>
          <w:lang w:val="en-CA"/>
        </w:rPr>
        <w:t xml:space="preserve"> of ethno-historically Jewish people connected to the land of Israel as a centre for collective identification.</w:t>
      </w:r>
      <w:r w:rsidRPr="008C3A35">
        <w:rPr>
          <w:rStyle w:val="FootnoteReference"/>
          <w:rFonts w:ascii="Times" w:hAnsi="Times"/>
          <w:color w:val="000000" w:themeColor="text1"/>
          <w:lang w:val="en-CA"/>
        </w:rPr>
        <w:footnoteReference w:id="184"/>
      </w:r>
    </w:p>
    <w:p w14:paraId="3B653164" w14:textId="7B3109BB" w:rsidR="00E53C4E" w:rsidRPr="008C3A35" w:rsidRDefault="00CC79AF" w:rsidP="00E53C4E">
      <w:pPr>
        <w:spacing w:line="480" w:lineRule="auto"/>
        <w:ind w:firstLine="720"/>
        <w:jc w:val="both"/>
        <w:rPr>
          <w:rFonts w:ascii="Times" w:hAnsi="Times" w:cs="Lucida Grande"/>
          <w:color w:val="000000" w:themeColor="text1"/>
          <w:lang w:val="en-CA"/>
        </w:rPr>
      </w:pPr>
      <w:r w:rsidRPr="008C3A35">
        <w:rPr>
          <w:rFonts w:ascii="Times" w:hAnsi="Times" w:cs="Lucida Grande"/>
          <w:color w:val="000000" w:themeColor="text1"/>
          <w:lang w:val="en-CA"/>
        </w:rPr>
        <w:t>For p</w:t>
      </w:r>
      <w:r w:rsidR="00692F4D">
        <w:rPr>
          <w:rFonts w:ascii="Times" w:hAnsi="Times" w:cs="Lucida Grande"/>
          <w:color w:val="000000" w:themeColor="text1"/>
          <w:lang w:val="en-CA"/>
        </w:rPr>
        <w:t>rogressive religious leaders</w:t>
      </w:r>
      <w:r w:rsidRPr="008C3A35">
        <w:rPr>
          <w:rFonts w:ascii="Times" w:hAnsi="Times" w:cs="Lucida Grande"/>
          <w:color w:val="000000" w:themeColor="text1"/>
          <w:lang w:val="en-CA"/>
        </w:rPr>
        <w:t xml:space="preserve"> religiosity mediatised culture has entailed the use of new media to expand</w:t>
      </w:r>
      <w:r w:rsidR="00E53C4E" w:rsidRPr="008C3A35">
        <w:rPr>
          <w:rFonts w:ascii="Times" w:hAnsi="Times" w:cs="Lucida Grande"/>
          <w:color w:val="000000" w:themeColor="text1"/>
          <w:lang w:val="en-CA"/>
        </w:rPr>
        <w:t xml:space="preserve"> the horizons </w:t>
      </w:r>
      <w:r w:rsidRPr="008C3A35">
        <w:rPr>
          <w:rFonts w:ascii="Times" w:hAnsi="Times" w:cs="Lucida Grande"/>
          <w:color w:val="000000" w:themeColor="text1"/>
          <w:lang w:val="en-CA"/>
        </w:rPr>
        <w:t xml:space="preserve">of transmission </w:t>
      </w:r>
      <w:r w:rsidR="00E53C4E" w:rsidRPr="008C3A35">
        <w:rPr>
          <w:rFonts w:ascii="Times" w:hAnsi="Times" w:cs="Lucida Grande"/>
          <w:color w:val="000000" w:themeColor="text1"/>
          <w:lang w:val="en-CA"/>
        </w:rPr>
        <w:t>religious messages through media. The volume of information immediately available through the internet mea</w:t>
      </w:r>
      <w:r w:rsidRPr="008C3A35">
        <w:rPr>
          <w:rFonts w:ascii="Times" w:hAnsi="Times" w:cs="Lucida Grande"/>
          <w:color w:val="000000" w:themeColor="text1"/>
          <w:lang w:val="en-CA"/>
        </w:rPr>
        <w:t>ns that for individuals</w:t>
      </w:r>
      <w:r w:rsidR="00E53C4E" w:rsidRPr="008C3A35">
        <w:rPr>
          <w:rFonts w:ascii="Times" w:hAnsi="Times" w:cs="Lucida Grande"/>
          <w:color w:val="000000" w:themeColor="text1"/>
          <w:lang w:val="en-CA"/>
        </w:rPr>
        <w:t xml:space="preserve"> the internet as a part of mediatised culture is “a world of unbounded curiosity, of argument, and of information, where anyone with a modem can… ask a question and receive an answer,” because there is no temporal co</w:t>
      </w:r>
      <w:r w:rsidRPr="008C3A35">
        <w:rPr>
          <w:rFonts w:ascii="Times" w:hAnsi="Times" w:cs="Lucida Grande"/>
          <w:color w:val="000000" w:themeColor="text1"/>
          <w:lang w:val="en-CA"/>
        </w:rPr>
        <w:t>nstraint</w:t>
      </w:r>
      <w:r w:rsidR="00E53C4E" w:rsidRPr="008C3A35">
        <w:rPr>
          <w:rFonts w:ascii="Times" w:hAnsi="Times" w:cs="Lucida Grande"/>
          <w:color w:val="000000" w:themeColor="text1"/>
          <w:lang w:val="en-CA"/>
        </w:rPr>
        <w:t xml:space="preserve"> to accessing </w:t>
      </w:r>
      <w:r w:rsidRPr="008C3A35">
        <w:rPr>
          <w:rFonts w:ascii="Times" w:hAnsi="Times" w:cs="Lucida Grande"/>
          <w:color w:val="000000" w:themeColor="text1"/>
          <w:lang w:val="en-CA"/>
        </w:rPr>
        <w:t>information and communication online</w:t>
      </w:r>
      <w:r w:rsidR="00E53C4E" w:rsidRPr="008C3A35">
        <w:rPr>
          <w:rFonts w:ascii="Times" w:hAnsi="Times" w:cs="Lucida Grande"/>
          <w:color w:val="000000" w:themeColor="text1"/>
          <w:lang w:val="en-CA"/>
        </w:rPr>
        <w:t>.</w:t>
      </w:r>
      <w:r w:rsidR="00E53C4E" w:rsidRPr="008C3A35">
        <w:rPr>
          <w:rStyle w:val="FootnoteReference"/>
          <w:rFonts w:ascii="Times" w:hAnsi="Times" w:cs="Lucida Grande"/>
          <w:color w:val="000000" w:themeColor="text1"/>
          <w:lang w:val="en-CA"/>
        </w:rPr>
        <w:footnoteReference w:id="185"/>
      </w:r>
      <w:r w:rsidR="00E53C4E" w:rsidRPr="008C3A35">
        <w:rPr>
          <w:rFonts w:ascii="Times" w:hAnsi="Times" w:cs="Lucida Grande"/>
          <w:color w:val="000000" w:themeColor="text1"/>
          <w:lang w:val="en-CA"/>
        </w:rPr>
        <w:t xml:space="preserve"> The digital affordances for access and entry pair with the deterritorialised nature of</w:t>
      </w:r>
      <w:r w:rsidRPr="008C3A35">
        <w:rPr>
          <w:rFonts w:ascii="Times" w:hAnsi="Times" w:cs="Lucida Grande"/>
          <w:color w:val="000000" w:themeColor="text1"/>
          <w:lang w:val="en-CA"/>
        </w:rPr>
        <w:t xml:space="preserve"> the internet to create a super-</w:t>
      </w:r>
      <w:r w:rsidR="00E53C4E" w:rsidRPr="008C3A35">
        <w:rPr>
          <w:rFonts w:ascii="Times" w:hAnsi="Times" w:cs="Lucida Grande"/>
          <w:color w:val="000000" w:themeColor="text1"/>
          <w:lang w:val="en-CA"/>
        </w:rPr>
        <w:t>space for translocal social participation. It is the space in which Jewish diaspora communi</w:t>
      </w:r>
      <w:r w:rsidR="00692F4D">
        <w:rPr>
          <w:rFonts w:ascii="Times" w:hAnsi="Times" w:cs="Lucida Grande"/>
          <w:color w:val="000000" w:themeColor="text1"/>
          <w:lang w:val="en-CA"/>
        </w:rPr>
        <w:t>ties can engage with each other</w:t>
      </w:r>
      <w:r w:rsidR="00E53C4E" w:rsidRPr="008C3A35">
        <w:rPr>
          <w:rFonts w:ascii="Times" w:hAnsi="Times" w:cs="Lucida Grande"/>
          <w:color w:val="000000" w:themeColor="text1"/>
          <w:lang w:val="en-CA"/>
        </w:rPr>
        <w:t xml:space="preserve"> and at the same time for individuals to interact to build stronger networked connections.</w:t>
      </w:r>
      <w:r w:rsidR="00E53C4E" w:rsidRPr="008C3A35">
        <w:rPr>
          <w:rStyle w:val="FootnoteReference"/>
          <w:rFonts w:ascii="Times" w:hAnsi="Times" w:cs="Lucida Grande"/>
          <w:color w:val="000000" w:themeColor="text1"/>
          <w:lang w:val="en-CA"/>
        </w:rPr>
        <w:footnoteReference w:id="186"/>
      </w:r>
    </w:p>
    <w:p w14:paraId="3424AD35" w14:textId="130A454E" w:rsidR="00E53C4E" w:rsidRPr="008C3A35" w:rsidRDefault="00E53C4E" w:rsidP="00E53C4E">
      <w:pPr>
        <w:spacing w:line="480" w:lineRule="auto"/>
        <w:jc w:val="both"/>
        <w:rPr>
          <w:rFonts w:ascii="Times" w:hAnsi="Times" w:cs="Lucida Grande"/>
          <w:color w:val="000000" w:themeColor="text1"/>
          <w:lang w:val="en-CA"/>
        </w:rPr>
      </w:pPr>
      <w:r w:rsidRPr="008C3A35">
        <w:rPr>
          <w:rFonts w:ascii="Times" w:hAnsi="Times" w:cs="Lucida Grande"/>
          <w:color w:val="000000" w:themeColor="text1"/>
          <w:lang w:val="en-CA"/>
        </w:rPr>
        <w:tab/>
        <w:t>In the era of digital media, technical affordances have made accessing the internet an increasingly mobile and personal experience. The privacy that this personalisation offers means that the internet is a relatively low-consequence space for individuals</w:t>
      </w:r>
      <w:r w:rsidR="00692F4D">
        <w:rPr>
          <w:rFonts w:ascii="Times" w:hAnsi="Times" w:cs="Lucida Grande"/>
          <w:color w:val="000000" w:themeColor="text1"/>
          <w:lang w:val="en-CA"/>
        </w:rPr>
        <w:t xml:space="preserve"> both to build their identities</w:t>
      </w:r>
      <w:r w:rsidRPr="008C3A35">
        <w:rPr>
          <w:rFonts w:ascii="Times" w:hAnsi="Times" w:cs="Lucida Grande"/>
          <w:color w:val="000000" w:themeColor="text1"/>
          <w:lang w:val="en-CA"/>
        </w:rPr>
        <w:t xml:space="preserve"> and to seek answers from sources apart from face-to-face social encounters.</w:t>
      </w:r>
      <w:r w:rsidRPr="008C3A35">
        <w:rPr>
          <w:rStyle w:val="FootnoteReference"/>
          <w:rFonts w:ascii="Times" w:hAnsi="Times" w:cs="Lucida Grande"/>
          <w:color w:val="000000" w:themeColor="text1"/>
          <w:lang w:val="en-CA"/>
        </w:rPr>
        <w:footnoteReference w:id="187"/>
      </w:r>
      <w:r w:rsidRPr="008C3A35">
        <w:rPr>
          <w:rFonts w:ascii="Times" w:hAnsi="Times" w:cs="Lucida Grande"/>
          <w:color w:val="000000" w:themeColor="text1"/>
          <w:lang w:val="en-CA"/>
        </w:rPr>
        <w:t xml:space="preserve"> At the same time, this privacy</w:t>
      </w:r>
      <w:r w:rsidR="00CC79AF" w:rsidRPr="008C3A35">
        <w:rPr>
          <w:rFonts w:ascii="Times" w:hAnsi="Times" w:cs="Lucida Grande"/>
          <w:color w:val="000000" w:themeColor="text1"/>
          <w:lang w:val="en-CA"/>
        </w:rPr>
        <w:t xml:space="preserve"> is mitigated by participation in the publically space of the internet, and leads to a different experience of mediatisation for </w:t>
      </w:r>
      <w:r w:rsidRPr="008C3A35">
        <w:rPr>
          <w:rFonts w:ascii="Times" w:hAnsi="Times" w:cs="Lucida Grande"/>
          <w:color w:val="000000" w:themeColor="text1"/>
          <w:lang w:val="en-CA"/>
        </w:rPr>
        <w:t>ultra-orthodox Jews encounter trying to participate in network culture online.</w:t>
      </w:r>
      <w:r w:rsidRPr="008C3A35">
        <w:rPr>
          <w:rStyle w:val="FootnoteReference"/>
          <w:rFonts w:ascii="Times" w:hAnsi="Times" w:cs="Lucida Grande"/>
          <w:color w:val="000000" w:themeColor="text1"/>
          <w:lang w:val="en-CA"/>
        </w:rPr>
        <w:footnoteReference w:id="188"/>
      </w:r>
      <w:r w:rsidRPr="008C3A35">
        <w:rPr>
          <w:rFonts w:ascii="Times" w:hAnsi="Times" w:cs="Lucida Grande"/>
          <w:color w:val="000000" w:themeColor="text1"/>
          <w:lang w:val="en-CA"/>
        </w:rPr>
        <w:t xml:space="preserve"> The internet appeals to the progressivity built into diaspora Judaism, even in its most conservative manifestations, and models have been proposed to harness the potential of the functional affordances of internet-enabled technology by combatting the appearance of secular content. This process has been referred to as “koshering” the internet, limiting the field of knowledge accessible by building search engines, social networks and other systems which are in line with Jewish moral ideology. The production of a kosher Jewish space online has allowed the Jews to simultaneously participate in digital media while maintaining control of the media produced, engaging in interplay between religious and media logic to make meaning.</w:t>
      </w:r>
      <w:r w:rsidRPr="008C3A35">
        <w:rPr>
          <w:rStyle w:val="FootnoteReference"/>
          <w:rFonts w:ascii="Times" w:hAnsi="Times" w:cs="Lucida Grande"/>
          <w:color w:val="000000" w:themeColor="text1"/>
          <w:lang w:val="en-CA"/>
        </w:rPr>
        <w:footnoteReference w:id="189"/>
      </w:r>
      <w:r w:rsidR="00B8161C">
        <w:rPr>
          <w:rFonts w:ascii="Times" w:hAnsi="Times" w:cs="Lucida Grande"/>
          <w:color w:val="000000" w:themeColor="text1"/>
          <w:lang w:val="en-CA"/>
        </w:rPr>
        <w:t xml:space="preserve"> By adapting the ways that Jews use media affordances to religious laws and expectations, mediatisation allows for digital media to become a tool for the maintenance of more traditional communities.</w:t>
      </w:r>
    </w:p>
    <w:p w14:paraId="7E15A8F6" w14:textId="15C95515" w:rsidR="00E53C4E" w:rsidRPr="008C3A35" w:rsidRDefault="00E53C4E" w:rsidP="00E53C4E">
      <w:pPr>
        <w:spacing w:line="480" w:lineRule="auto"/>
        <w:ind w:firstLine="720"/>
        <w:jc w:val="both"/>
        <w:rPr>
          <w:rFonts w:ascii="Times" w:hAnsi="Times" w:cs="Lucida Grande"/>
          <w:color w:val="000000" w:themeColor="text1"/>
          <w:lang w:val="en-CA"/>
        </w:rPr>
      </w:pPr>
      <w:r w:rsidRPr="008C3A35">
        <w:rPr>
          <w:rFonts w:ascii="Times" w:hAnsi="Times" w:cs="Lucida Grande"/>
          <w:color w:val="000000" w:themeColor="text1"/>
          <w:lang w:val="en-CA"/>
        </w:rPr>
        <w:t xml:space="preserve">The key aspect in the convergence of diasporic communities is that they are </w:t>
      </w:r>
      <w:r w:rsidR="007B5ECB" w:rsidRPr="008C3A35">
        <w:rPr>
          <w:rFonts w:ascii="Times" w:hAnsi="Times" w:cs="Lucida Grande"/>
          <w:color w:val="000000" w:themeColor="text1"/>
          <w:lang w:val="en-CA"/>
        </w:rPr>
        <w:t>subjectively produced groups</w:t>
      </w:r>
      <w:r w:rsidR="00CC79AF" w:rsidRPr="008C3A35">
        <w:rPr>
          <w:rFonts w:ascii="Times" w:hAnsi="Times" w:cs="Lucida Grande"/>
          <w:color w:val="000000" w:themeColor="text1"/>
          <w:lang w:val="en-CA"/>
        </w:rPr>
        <w:t xml:space="preserve"> with looser cohesive solidarity, which are </w:t>
      </w:r>
      <w:r w:rsidRPr="008C3A35">
        <w:rPr>
          <w:rFonts w:ascii="Times" w:hAnsi="Times" w:cs="Lucida Grande"/>
          <w:color w:val="000000" w:themeColor="text1"/>
          <w:lang w:val="en-CA"/>
        </w:rPr>
        <w:t xml:space="preserve">formed and reproduced to sustain a religious idea, rather than maintain a stable, universal religiosity outside of the native context. </w:t>
      </w:r>
      <w:r w:rsidR="00CC79AF" w:rsidRPr="008C3A35">
        <w:rPr>
          <w:rFonts w:ascii="Times" w:hAnsi="Times" w:cs="Lucida Grande"/>
          <w:color w:val="000000" w:themeColor="text1"/>
          <w:lang w:val="en-CA"/>
        </w:rPr>
        <w:t xml:space="preserve">Although most Jewish communities share key features including </w:t>
      </w:r>
      <w:r w:rsidR="00692F4D">
        <w:rPr>
          <w:rFonts w:ascii="Times" w:hAnsi="Times" w:cs="Lucida Grande"/>
          <w:color w:val="000000" w:themeColor="text1"/>
          <w:lang w:val="en-CA"/>
        </w:rPr>
        <w:t>texts like the Torah and Talmud as well as</w:t>
      </w:r>
      <w:r w:rsidR="00CC79AF" w:rsidRPr="008C3A35">
        <w:rPr>
          <w:rFonts w:ascii="Times" w:hAnsi="Times" w:cs="Lucida Grande"/>
          <w:color w:val="000000" w:themeColor="text1"/>
          <w:lang w:val="en-CA"/>
        </w:rPr>
        <w:t xml:space="preserve"> and cultural traditions including circumcision</w:t>
      </w:r>
      <w:r w:rsidRPr="008C3A35">
        <w:rPr>
          <w:rFonts w:ascii="Times" w:hAnsi="Times" w:cs="Lucida Grande"/>
          <w:color w:val="000000" w:themeColor="text1"/>
          <w:lang w:val="en-CA"/>
        </w:rPr>
        <w:t xml:space="preserve">, the interactions and encounters with global others that diaspora communities undertake means that development and expressions </w:t>
      </w:r>
      <w:r w:rsidR="00CC79AF" w:rsidRPr="008C3A35">
        <w:rPr>
          <w:rFonts w:ascii="Times" w:hAnsi="Times" w:cs="Lucida Grande"/>
          <w:color w:val="000000" w:themeColor="text1"/>
          <w:lang w:val="en-CA"/>
        </w:rPr>
        <w:t xml:space="preserve">of Jewish religiosity </w:t>
      </w:r>
      <w:r w:rsidRPr="008C3A35">
        <w:rPr>
          <w:rFonts w:ascii="Times" w:hAnsi="Times" w:cs="Lucida Grande"/>
          <w:color w:val="000000" w:themeColor="text1"/>
          <w:lang w:val="en-CA"/>
        </w:rPr>
        <w:t>are diverse.</w:t>
      </w:r>
      <w:r w:rsidRPr="008C3A35">
        <w:rPr>
          <w:rStyle w:val="FootnoteReference"/>
          <w:rFonts w:ascii="Times" w:hAnsi="Times" w:cs="Lucida Grande"/>
          <w:color w:val="000000" w:themeColor="text1"/>
          <w:lang w:val="en-CA"/>
        </w:rPr>
        <w:footnoteReference w:id="190"/>
      </w:r>
      <w:r w:rsidRPr="008C3A35">
        <w:rPr>
          <w:rFonts w:ascii="Times" w:hAnsi="Times" w:cs="Lucida Grande"/>
          <w:color w:val="000000" w:themeColor="text1"/>
          <w:lang w:val="en-CA"/>
        </w:rPr>
        <w:t xml:space="preserve"> The regulation of diasporic communities as an umbrella heading for deterritorialised Jewish peoplehoods is regulated through individual participation which enacts the image of communion and the performance of membership.</w:t>
      </w:r>
      <w:r w:rsidRPr="008C3A35">
        <w:rPr>
          <w:rStyle w:val="FootnoteReference"/>
          <w:rFonts w:ascii="Times" w:hAnsi="Times" w:cs="Lucida Grande"/>
          <w:color w:val="000000" w:themeColor="text1"/>
          <w:lang w:val="en-CA"/>
        </w:rPr>
        <w:footnoteReference w:id="191"/>
      </w:r>
      <w:r w:rsidRPr="008C3A35">
        <w:rPr>
          <w:rFonts w:ascii="Times" w:hAnsi="Times" w:cs="Lucida Grande"/>
          <w:color w:val="000000" w:themeColor="text1"/>
          <w:lang w:val="en-CA"/>
        </w:rPr>
        <w:t xml:space="preserve"> The defining aspect of Jewish identity in the diaspora becomes a self-association with the community instead of a traceable ethnic religious identity. Jewish identity is mediated for individuals by their personal identification with the ethnic Jewish community, their perception of Israel as a homeland for the Jewish population, and their notion of quasi-connections which have an impact on the interests of the state of Israel.</w:t>
      </w:r>
      <w:r w:rsidRPr="008C3A35">
        <w:rPr>
          <w:rStyle w:val="FootnoteReference"/>
          <w:rFonts w:ascii="Times" w:hAnsi="Times" w:cs="Lucida Grande"/>
          <w:color w:val="000000" w:themeColor="text1"/>
          <w:lang w:val="en-CA"/>
        </w:rPr>
        <w:footnoteReference w:id="192"/>
      </w:r>
      <w:r w:rsidRPr="008C3A35">
        <w:rPr>
          <w:rFonts w:ascii="Times" w:hAnsi="Times" w:cs="Lucida Grande"/>
          <w:color w:val="000000" w:themeColor="text1"/>
          <w:lang w:val="en-CA"/>
        </w:rPr>
        <w:t xml:space="preserve"> This necessitates a broader definition of Jewish geography which operates beyond the requirements of geo-spatial locality through interactions between the imagined community and cultures, and politics and physical geography of their hosts.</w:t>
      </w:r>
    </w:p>
    <w:p w14:paraId="1FFFD5FD" w14:textId="078295CE" w:rsidR="00E53C4E" w:rsidRPr="008C3A35" w:rsidRDefault="00E53C4E" w:rsidP="00E53C4E">
      <w:pPr>
        <w:spacing w:line="480" w:lineRule="auto"/>
        <w:ind w:firstLine="720"/>
        <w:jc w:val="both"/>
        <w:rPr>
          <w:rFonts w:ascii="Times" w:hAnsi="Times" w:cs="Lucida Grande"/>
          <w:color w:val="000000" w:themeColor="text1"/>
          <w:lang w:val="en-CA"/>
        </w:rPr>
      </w:pPr>
      <w:r w:rsidRPr="008C3A35">
        <w:rPr>
          <w:rFonts w:ascii="Times" w:hAnsi="Times" w:cs="Lucida Grande"/>
          <w:color w:val="000000" w:themeColor="text1"/>
          <w:lang w:val="en-CA"/>
        </w:rPr>
        <w:t>A new form of Jewish peoplehood has emerged in changes afforded by digital communication between individuals and between diasporic communities. Because identity is forged through interactions and the diasporic community is imagined, these connections become possible without immediate human interaction, and have changed social engagement in diaspora communities. The digitisation of media and communication have allowed diaspora communities to connect to transmit skills</w:t>
      </w:r>
      <w:r w:rsidR="003776B7" w:rsidRPr="008C3A35">
        <w:rPr>
          <w:rFonts w:ascii="Times" w:hAnsi="Times" w:cs="Lucida Grande"/>
          <w:color w:val="000000" w:themeColor="text1"/>
          <w:lang w:val="en-CA"/>
        </w:rPr>
        <w:t xml:space="preserve"> related to performing Jewish custom and culture</w:t>
      </w:r>
      <w:r w:rsidRPr="008C3A35">
        <w:rPr>
          <w:rFonts w:ascii="Times" w:hAnsi="Times" w:cs="Lucida Grande"/>
          <w:color w:val="000000" w:themeColor="text1"/>
          <w:lang w:val="en-CA"/>
        </w:rPr>
        <w:t xml:space="preserve"> </w:t>
      </w:r>
      <w:r w:rsidR="003776B7" w:rsidRPr="008C3A35">
        <w:rPr>
          <w:rFonts w:ascii="Times" w:hAnsi="Times" w:cs="Lucida Grande"/>
          <w:color w:val="000000" w:themeColor="text1"/>
          <w:lang w:val="en-CA"/>
        </w:rPr>
        <w:t>to translocal populations motivating and enabling the</w:t>
      </w:r>
      <w:r w:rsidRPr="008C3A35">
        <w:rPr>
          <w:rFonts w:ascii="Times" w:hAnsi="Times" w:cs="Lucida Grande"/>
          <w:color w:val="000000" w:themeColor="text1"/>
          <w:lang w:val="en-CA"/>
        </w:rPr>
        <w:t xml:space="preserve"> participation of individuals in diaspora </w:t>
      </w:r>
      <w:r w:rsidR="003776B7" w:rsidRPr="008C3A35">
        <w:rPr>
          <w:rFonts w:ascii="Times" w:hAnsi="Times" w:cs="Lucida Grande"/>
          <w:color w:val="000000" w:themeColor="text1"/>
          <w:lang w:val="en-CA"/>
        </w:rPr>
        <w:t>group-formation</w:t>
      </w:r>
      <w:r w:rsidRPr="008C3A35">
        <w:rPr>
          <w:rFonts w:ascii="Times" w:hAnsi="Times" w:cs="Lucida Grande"/>
          <w:color w:val="000000" w:themeColor="text1"/>
          <w:lang w:val="en-CA"/>
        </w:rPr>
        <w:t>, and in Judaism without physical meetings of community members.</w:t>
      </w:r>
      <w:r w:rsidRPr="008C3A35">
        <w:rPr>
          <w:rStyle w:val="FootnoteReference"/>
          <w:rFonts w:ascii="Times" w:hAnsi="Times" w:cs="Lucida Grande"/>
          <w:color w:val="000000" w:themeColor="text1"/>
          <w:lang w:val="en-CA"/>
        </w:rPr>
        <w:footnoteReference w:id="193"/>
      </w:r>
      <w:r w:rsidRPr="008C3A35">
        <w:rPr>
          <w:rFonts w:ascii="Times" w:hAnsi="Times" w:cs="Lucida Grande"/>
          <w:color w:val="000000" w:themeColor="text1"/>
          <w:lang w:val="en-CA"/>
        </w:rPr>
        <w:t xml:space="preserve"> The diaspora identity is developed with a connection to Israel, the imagined homeland in a deterritorialised space that forges collective </w:t>
      </w:r>
      <w:r w:rsidR="003776B7" w:rsidRPr="008C3A35">
        <w:rPr>
          <w:rFonts w:ascii="Times" w:hAnsi="Times" w:cs="Lucida Grande"/>
          <w:color w:val="000000" w:themeColor="text1"/>
          <w:lang w:val="en-CA"/>
        </w:rPr>
        <w:t xml:space="preserve">connection through shared </w:t>
      </w:r>
      <w:r w:rsidRPr="008C3A35">
        <w:rPr>
          <w:rFonts w:ascii="Times" w:hAnsi="Times" w:cs="Lucida Grande"/>
          <w:color w:val="000000" w:themeColor="text1"/>
          <w:lang w:val="en-CA"/>
        </w:rPr>
        <w:t>performances and practices</w:t>
      </w:r>
      <w:r w:rsidR="003776B7" w:rsidRPr="008C3A35">
        <w:rPr>
          <w:rFonts w:ascii="Times" w:hAnsi="Times" w:cs="Lucida Grande"/>
          <w:color w:val="000000" w:themeColor="text1"/>
          <w:lang w:val="en-CA"/>
        </w:rPr>
        <w:t xml:space="preserve"> for aspects of the religion including the celebration of holidays, weddings and life-cycle rites</w:t>
      </w:r>
      <w:r w:rsidRPr="008C3A35">
        <w:rPr>
          <w:rFonts w:ascii="Times" w:hAnsi="Times" w:cs="Lucida Grande"/>
          <w:color w:val="000000" w:themeColor="text1"/>
          <w:lang w:val="en-CA"/>
        </w:rPr>
        <w:t>. The dispersed Jewish population operates in a multi-local capacity, with diverse communities connected through a shared narrative of dispersion allowing them to demarcate a shared narrative ground</w:t>
      </w:r>
      <w:r w:rsidR="00B8161C">
        <w:rPr>
          <w:rFonts w:ascii="Times" w:hAnsi="Times" w:cs="Lucida Grande"/>
          <w:color w:val="000000" w:themeColor="text1"/>
          <w:lang w:val="en-CA"/>
        </w:rPr>
        <w:t xml:space="preserve"> that becomes easily accessible through CMC</w:t>
      </w:r>
      <w:r w:rsidRPr="008C3A35">
        <w:rPr>
          <w:rFonts w:ascii="Times" w:hAnsi="Times" w:cs="Lucida Grande"/>
          <w:color w:val="000000" w:themeColor="text1"/>
          <w:lang w:val="en-CA"/>
        </w:rPr>
        <w:t>.</w:t>
      </w:r>
      <w:r w:rsidRPr="008C3A35">
        <w:rPr>
          <w:rStyle w:val="FootnoteReference"/>
          <w:rFonts w:ascii="Times" w:hAnsi="Times" w:cs="Lucida Grande"/>
          <w:color w:val="000000" w:themeColor="text1"/>
          <w:lang w:val="en-CA"/>
        </w:rPr>
        <w:footnoteReference w:id="194"/>
      </w:r>
      <w:r w:rsidRPr="008C3A35">
        <w:rPr>
          <w:rFonts w:ascii="Times" w:hAnsi="Times" w:cs="Lucida Grande"/>
          <w:color w:val="000000" w:themeColor="text1"/>
          <w:lang w:val="en-CA"/>
        </w:rPr>
        <w:t xml:space="preserve"> Diasporas connect individuals through physical engagement in local communiti</w:t>
      </w:r>
      <w:r w:rsidR="003776B7" w:rsidRPr="008C3A35">
        <w:rPr>
          <w:rFonts w:ascii="Times" w:hAnsi="Times" w:cs="Lucida Grande"/>
          <w:color w:val="000000" w:themeColor="text1"/>
          <w:lang w:val="en-CA"/>
        </w:rPr>
        <w:t>e</w:t>
      </w:r>
      <w:r w:rsidRPr="008C3A35">
        <w:rPr>
          <w:rFonts w:ascii="Times" w:hAnsi="Times" w:cs="Lucida Grande"/>
          <w:color w:val="000000" w:themeColor="text1"/>
          <w:lang w:val="en-CA"/>
        </w:rPr>
        <w:t>s, but also into the broader trans-local community of diasporas by designating the field of communication for storytelling and ritual which promote a crystallisation of shared group identity apart from physical geography.</w:t>
      </w:r>
      <w:r w:rsidRPr="008C3A35">
        <w:rPr>
          <w:rStyle w:val="FootnoteReference"/>
          <w:rFonts w:ascii="Times" w:hAnsi="Times" w:cs="Lucida Grande"/>
          <w:color w:val="000000" w:themeColor="text1"/>
          <w:lang w:val="en-CA"/>
        </w:rPr>
        <w:footnoteReference w:id="195"/>
      </w:r>
    </w:p>
    <w:p w14:paraId="34C0FEB0" w14:textId="733C76B8" w:rsidR="00E53C4E" w:rsidRPr="008C3A35" w:rsidRDefault="00E53C4E" w:rsidP="00E53C4E">
      <w:pPr>
        <w:spacing w:line="480" w:lineRule="auto"/>
        <w:jc w:val="both"/>
        <w:rPr>
          <w:rFonts w:ascii="Times" w:hAnsi="Times" w:cs="Lucida Grande"/>
          <w:color w:val="000000" w:themeColor="text1"/>
          <w:lang w:val="en-CA"/>
        </w:rPr>
      </w:pPr>
      <w:r w:rsidRPr="008C3A35">
        <w:rPr>
          <w:rFonts w:ascii="Times" w:hAnsi="Times"/>
          <w:lang w:val="en-CA"/>
        </w:rPr>
        <w:tab/>
      </w:r>
      <w:r w:rsidRPr="008C3A35">
        <w:rPr>
          <w:rFonts w:ascii="Times" w:hAnsi="Times" w:cs="Lucida Grande"/>
          <w:color w:val="000000" w:themeColor="text1"/>
          <w:lang w:val="en-CA"/>
        </w:rPr>
        <w:t xml:space="preserve">Diaspora communities are forged in spaces </w:t>
      </w:r>
      <w:r w:rsidR="00692F4D">
        <w:rPr>
          <w:rFonts w:ascii="Times" w:hAnsi="Times" w:cs="Lucida Grande"/>
          <w:color w:val="000000" w:themeColor="text1"/>
          <w:lang w:val="en-CA"/>
        </w:rPr>
        <w:t>which are shared with the other</w:t>
      </w:r>
      <w:r w:rsidRPr="008C3A35">
        <w:rPr>
          <w:rFonts w:ascii="Times" w:hAnsi="Times" w:cs="Lucida Grande"/>
          <w:color w:val="000000" w:themeColor="text1"/>
          <w:lang w:val="en-CA"/>
        </w:rPr>
        <w:t xml:space="preserve"> and so must focus on maintaining Jewish collectivity.</w:t>
      </w:r>
      <w:r w:rsidRPr="008C3A35">
        <w:rPr>
          <w:rStyle w:val="FootnoteReference"/>
          <w:rFonts w:ascii="Times" w:hAnsi="Times" w:cs="Lucida Grande"/>
          <w:color w:val="000000" w:themeColor="text1"/>
          <w:lang w:val="en-CA"/>
        </w:rPr>
        <w:footnoteReference w:id="196"/>
      </w:r>
      <w:r w:rsidRPr="008C3A35">
        <w:rPr>
          <w:rFonts w:ascii="Times" w:hAnsi="Times" w:cs="Lucida Grande"/>
          <w:color w:val="000000" w:themeColor="text1"/>
          <w:lang w:val="en-CA"/>
        </w:rPr>
        <w:t xml:space="preserve"> Facing increased assimilation into secular populations and a ge</w:t>
      </w:r>
      <w:r w:rsidR="003776B7" w:rsidRPr="008C3A35">
        <w:rPr>
          <w:rFonts w:ascii="Times" w:hAnsi="Times" w:cs="Lucida Grande"/>
          <w:color w:val="000000" w:themeColor="text1"/>
          <w:lang w:val="en-CA"/>
        </w:rPr>
        <w:t xml:space="preserve">neral decreased engagement with </w:t>
      </w:r>
      <w:r w:rsidRPr="008C3A35">
        <w:rPr>
          <w:rFonts w:ascii="Times" w:hAnsi="Times" w:cs="Lucida Grande"/>
          <w:color w:val="000000" w:themeColor="text1"/>
          <w:lang w:val="en-CA"/>
        </w:rPr>
        <w:t>institutional</w:t>
      </w:r>
      <w:r w:rsidR="003776B7" w:rsidRPr="008C3A35">
        <w:rPr>
          <w:rFonts w:ascii="Times" w:hAnsi="Times" w:cs="Lucida Grande"/>
          <w:color w:val="000000" w:themeColor="text1"/>
          <w:lang w:val="en-CA"/>
        </w:rPr>
        <w:t xml:space="preserve"> Jewish religious bodies</w:t>
      </w:r>
      <w:r w:rsidRPr="008C3A35">
        <w:rPr>
          <w:rFonts w:ascii="Times" w:hAnsi="Times" w:cs="Lucida Grande"/>
          <w:color w:val="000000" w:themeColor="text1"/>
          <w:lang w:val="en-CA"/>
        </w:rPr>
        <w:t xml:space="preserve"> in the digital media era has made a new orientation towards Jewish identity primary. Creating a Judaism that is deterritorialised in a digital space operates above physical connection, and can address</w:t>
      </w:r>
      <w:r w:rsidR="003776B7" w:rsidRPr="008C3A35">
        <w:rPr>
          <w:rFonts w:ascii="Times" w:hAnsi="Times" w:cs="Lucida Grande"/>
          <w:color w:val="000000" w:themeColor="text1"/>
          <w:lang w:val="en-CA"/>
        </w:rPr>
        <w:t xml:space="preserve"> engaging</w:t>
      </w:r>
      <w:r w:rsidRPr="008C3A35">
        <w:rPr>
          <w:rFonts w:ascii="Times" w:hAnsi="Times" w:cs="Lucida Grande"/>
          <w:color w:val="000000" w:themeColor="text1"/>
          <w:lang w:val="en-CA"/>
        </w:rPr>
        <w:t xml:space="preserve"> social </w:t>
      </w:r>
      <w:r w:rsidR="003776B7" w:rsidRPr="008C3A35">
        <w:rPr>
          <w:rFonts w:ascii="Times" w:hAnsi="Times" w:cs="Lucida Grande"/>
          <w:color w:val="000000" w:themeColor="text1"/>
          <w:lang w:val="en-CA"/>
        </w:rPr>
        <w:t xml:space="preserve">support </w:t>
      </w:r>
      <w:r w:rsidRPr="008C3A35">
        <w:rPr>
          <w:rFonts w:ascii="Times" w:hAnsi="Times" w:cs="Lucida Grande"/>
          <w:color w:val="000000" w:themeColor="text1"/>
          <w:lang w:val="en-CA"/>
        </w:rPr>
        <w:t>for an umbrella group of Jewish populations.</w:t>
      </w:r>
      <w:r w:rsidRPr="008C3A35">
        <w:rPr>
          <w:rStyle w:val="FootnoteReference"/>
          <w:rFonts w:ascii="Times" w:hAnsi="Times" w:cs="Lucida Grande"/>
          <w:color w:val="000000" w:themeColor="text1"/>
          <w:lang w:val="en-CA"/>
        </w:rPr>
        <w:footnoteReference w:id="197"/>
      </w:r>
      <w:r w:rsidRPr="008C3A35">
        <w:rPr>
          <w:rFonts w:ascii="Times" w:hAnsi="Times" w:cs="Lucida Grande"/>
          <w:color w:val="000000" w:themeColor="text1"/>
          <w:lang w:val="en-CA"/>
        </w:rPr>
        <w:t xml:space="preserve"> These communities attract and engage individuals by making instrumental networked connections which foster values like Jewish education, and caring for the sick and disadvantaged outside of personal relationships.</w:t>
      </w:r>
      <w:r w:rsidRPr="008C3A35">
        <w:rPr>
          <w:rStyle w:val="FootnoteReference"/>
          <w:rFonts w:ascii="Times" w:hAnsi="Times" w:cs="Lucida Grande"/>
          <w:color w:val="000000" w:themeColor="text1"/>
          <w:lang w:val="en-CA"/>
        </w:rPr>
        <w:footnoteReference w:id="198"/>
      </w:r>
    </w:p>
    <w:p w14:paraId="6AF76D1E" w14:textId="16978ABF" w:rsidR="00E53C4E" w:rsidRPr="008C3A35" w:rsidRDefault="00E53C4E" w:rsidP="00E53C4E">
      <w:pPr>
        <w:spacing w:line="480" w:lineRule="auto"/>
        <w:ind w:firstLine="720"/>
        <w:jc w:val="both"/>
        <w:rPr>
          <w:rFonts w:ascii="Times" w:hAnsi="Times" w:cs="Lucida Grande"/>
          <w:color w:val="000000" w:themeColor="text1"/>
          <w:lang w:val="en-CA"/>
        </w:rPr>
      </w:pPr>
      <w:r w:rsidRPr="008C3A35">
        <w:rPr>
          <w:rFonts w:ascii="Times" w:hAnsi="Times" w:cs="Lucida Grande"/>
          <w:color w:val="000000" w:themeColor="text1"/>
          <w:lang w:val="en-CA"/>
        </w:rPr>
        <w:t>Diaspora cul</w:t>
      </w:r>
      <w:r w:rsidR="003776B7" w:rsidRPr="008C3A35">
        <w:rPr>
          <w:rFonts w:ascii="Times" w:hAnsi="Times" w:cs="Lucida Grande"/>
          <w:color w:val="000000" w:themeColor="text1"/>
          <w:lang w:val="en-CA"/>
        </w:rPr>
        <w:t>tures can become multilocal online with mediatisation influencing the adaption of religion for the internet as a new public venue.</w:t>
      </w:r>
      <w:r w:rsidRPr="008C3A35">
        <w:rPr>
          <w:rStyle w:val="FootnoteReference"/>
          <w:rFonts w:ascii="Times" w:hAnsi="Times" w:cs="Lucida Grande"/>
          <w:color w:val="000000" w:themeColor="text1"/>
          <w:lang w:val="en-CA"/>
        </w:rPr>
        <w:footnoteReference w:id="199"/>
      </w:r>
      <w:r w:rsidRPr="008C3A35">
        <w:rPr>
          <w:rFonts w:ascii="Times" w:hAnsi="Times" w:cs="Lucida Grande"/>
          <w:color w:val="000000" w:themeColor="text1"/>
          <w:lang w:val="en-CA"/>
        </w:rPr>
        <w:t xml:space="preserve">  In mediatised cultural experience, multiple identities are played out through digital infrastructure in environments which bridge the divide between private and public by facilitating narrow-casting to defined social networks. Because of this Jewish identity can be interposed onto a private identity in the digital sphere, as an extension of Moses Mendelssohn’s concept for </w:t>
      </w:r>
      <w:r w:rsidRPr="008C3A35">
        <w:rPr>
          <w:rFonts w:ascii="Times" w:hAnsi="Times" w:cs="Lucida Grande"/>
          <w:i/>
          <w:color w:val="000000" w:themeColor="text1"/>
          <w:lang w:val="en-CA"/>
        </w:rPr>
        <w:t>haskalah</w:t>
      </w:r>
      <w:r w:rsidRPr="008C3A35">
        <w:rPr>
          <w:rStyle w:val="FootnoteReference"/>
          <w:rFonts w:ascii="Times" w:hAnsi="Times" w:cs="Lucida Grande"/>
          <w:i/>
          <w:color w:val="000000" w:themeColor="text1"/>
          <w:lang w:val="en-CA"/>
        </w:rPr>
        <w:footnoteReference w:id="200"/>
      </w:r>
      <w:r w:rsidRPr="008C3A35">
        <w:rPr>
          <w:rFonts w:ascii="Times" w:hAnsi="Times" w:cs="Lucida Grande"/>
          <w:i/>
          <w:color w:val="000000" w:themeColor="text1"/>
          <w:lang w:val="en-CA"/>
        </w:rPr>
        <w:t xml:space="preserve"> </w:t>
      </w:r>
      <w:r w:rsidRPr="008C3A35">
        <w:rPr>
          <w:rFonts w:ascii="Times" w:hAnsi="Times" w:cs="Lucida Grande"/>
          <w:color w:val="000000" w:themeColor="text1"/>
          <w:lang w:val="en-CA"/>
        </w:rPr>
        <w:t>diaspora identity, “Be a Jew at home, and a Goy on the street,”</w:t>
      </w:r>
      <w:r w:rsidRPr="008C3A35">
        <w:rPr>
          <w:rStyle w:val="FootnoteReference"/>
          <w:rFonts w:ascii="Times" w:hAnsi="Times" w:cs="Lucida Grande"/>
          <w:color w:val="000000" w:themeColor="text1"/>
          <w:lang w:val="en-CA"/>
        </w:rPr>
        <w:footnoteReference w:id="201"/>
      </w:r>
      <w:r w:rsidRPr="008C3A35">
        <w:rPr>
          <w:rFonts w:ascii="Times" w:hAnsi="Times" w:cs="Lucida Grande"/>
          <w:color w:val="000000" w:themeColor="text1"/>
          <w:lang w:val="en-CA"/>
        </w:rPr>
        <w:t xml:space="preserve"> by making a new mediated public online. The open access networks that are available on the internet to the diaspora, and to the Other makes social media the place to express new public religious identity, and to make connections to co-religionists</w:t>
      </w:r>
      <w:r w:rsidR="00B8161C">
        <w:rPr>
          <w:rFonts w:ascii="Times" w:hAnsi="Times" w:cs="Lucida Grande"/>
          <w:color w:val="000000" w:themeColor="text1"/>
          <w:lang w:val="en-CA"/>
        </w:rPr>
        <w:t xml:space="preserve"> because it can be personalised and is available to </w:t>
      </w:r>
      <w:r w:rsidR="007B5ECB">
        <w:rPr>
          <w:rFonts w:ascii="Times" w:hAnsi="Times" w:cs="Lucida Grande"/>
          <w:color w:val="000000" w:themeColor="text1"/>
          <w:lang w:val="en-CA"/>
        </w:rPr>
        <w:t>individuals</w:t>
      </w:r>
      <w:r w:rsidRPr="008C3A35">
        <w:rPr>
          <w:rFonts w:ascii="Times" w:hAnsi="Times" w:cs="Lucida Grande"/>
          <w:color w:val="000000" w:themeColor="text1"/>
          <w:lang w:val="en-CA"/>
        </w:rPr>
        <w:t>.</w:t>
      </w:r>
      <w:r w:rsidRPr="008C3A35">
        <w:rPr>
          <w:rStyle w:val="FootnoteReference"/>
          <w:rFonts w:ascii="Times" w:hAnsi="Times" w:cs="Lucida Grande"/>
          <w:color w:val="000000" w:themeColor="text1"/>
          <w:lang w:val="en-CA"/>
        </w:rPr>
        <w:footnoteReference w:id="202"/>
      </w:r>
      <w:r w:rsidR="00B8161C">
        <w:rPr>
          <w:rFonts w:ascii="Times" w:hAnsi="Times" w:cs="Lucida Grande"/>
          <w:color w:val="000000" w:themeColor="text1"/>
          <w:lang w:val="en-CA"/>
        </w:rPr>
        <w:t xml:space="preserve"> </w:t>
      </w:r>
    </w:p>
    <w:p w14:paraId="3122072B" w14:textId="615F2EE1" w:rsidR="00E53C4E" w:rsidRPr="008C3A35" w:rsidRDefault="00E53C4E" w:rsidP="00E53C4E">
      <w:pPr>
        <w:spacing w:line="480" w:lineRule="auto"/>
        <w:ind w:firstLine="720"/>
        <w:jc w:val="both"/>
        <w:rPr>
          <w:rFonts w:ascii="Times" w:hAnsi="Times" w:cs="Lucida Grande"/>
          <w:color w:val="000000" w:themeColor="text1"/>
          <w:lang w:val="en-CA"/>
        </w:rPr>
      </w:pPr>
      <w:r w:rsidRPr="008C3A35">
        <w:rPr>
          <w:rFonts w:ascii="Times" w:hAnsi="Times" w:cs="Lucida Grande"/>
          <w:color w:val="000000" w:themeColor="text1"/>
          <w:lang w:val="en-CA"/>
        </w:rPr>
        <w:t>Diaspora has become a form of social network which acts as an umbrella for networked sociality and communal forms that are based on the instrumental reciprocal address of needs.</w:t>
      </w:r>
      <w:r w:rsidRPr="008C3A35">
        <w:rPr>
          <w:rStyle w:val="FootnoteReference"/>
          <w:rFonts w:ascii="Times" w:hAnsi="Times" w:cs="Lucida Grande"/>
          <w:color w:val="000000" w:themeColor="text1"/>
          <w:lang w:val="en-CA"/>
        </w:rPr>
        <w:footnoteReference w:id="203"/>
      </w:r>
      <w:r w:rsidRPr="008C3A35">
        <w:rPr>
          <w:rFonts w:ascii="Times" w:hAnsi="Times" w:cs="Lucida Grande"/>
          <w:color w:val="000000" w:themeColor="text1"/>
          <w:lang w:val="en-CA"/>
        </w:rPr>
        <w:t xml:space="preserve"> Because the internet is a det</w:t>
      </w:r>
      <w:r w:rsidR="003776B7" w:rsidRPr="008C3A35">
        <w:rPr>
          <w:rFonts w:ascii="Times" w:hAnsi="Times" w:cs="Lucida Grande"/>
          <w:color w:val="000000" w:themeColor="text1"/>
          <w:lang w:val="en-CA"/>
        </w:rPr>
        <w:t>erritorialised space, CMC allow</w:t>
      </w:r>
      <w:r w:rsidRPr="008C3A35">
        <w:rPr>
          <w:rFonts w:ascii="Times" w:hAnsi="Times" w:cs="Lucida Grande"/>
          <w:color w:val="000000" w:themeColor="text1"/>
          <w:lang w:val="en-CA"/>
        </w:rPr>
        <w:t xml:space="preserve"> tra</w:t>
      </w:r>
      <w:r w:rsidR="003776B7" w:rsidRPr="008C3A35">
        <w:rPr>
          <w:rFonts w:ascii="Times" w:hAnsi="Times" w:cs="Lucida Grande"/>
          <w:color w:val="000000" w:themeColor="text1"/>
          <w:lang w:val="en-CA"/>
        </w:rPr>
        <w:t>nslocal communities to interact</w:t>
      </w:r>
      <w:r w:rsidRPr="008C3A35">
        <w:rPr>
          <w:rFonts w:ascii="Times" w:hAnsi="Times" w:cs="Lucida Grande"/>
          <w:color w:val="000000" w:themeColor="text1"/>
          <w:lang w:val="en-CA"/>
        </w:rPr>
        <w:t xml:space="preserve"> and to foster a sense of belonging through almost immediate communication transcending and temporal physical distance. In this way, the internet has been a tool to increase diaspora connec</w:t>
      </w:r>
      <w:r w:rsidR="003776B7" w:rsidRPr="008C3A35">
        <w:rPr>
          <w:rFonts w:ascii="Times" w:hAnsi="Times" w:cs="Lucida Grande"/>
          <w:color w:val="000000" w:themeColor="text1"/>
          <w:lang w:val="en-CA"/>
        </w:rPr>
        <w:t>tions to the homeland community</w:t>
      </w:r>
      <w:r w:rsidRPr="008C3A35">
        <w:rPr>
          <w:rFonts w:ascii="Times" w:hAnsi="Times" w:cs="Lucida Grande"/>
          <w:color w:val="000000" w:themeColor="text1"/>
          <w:lang w:val="en-CA"/>
        </w:rPr>
        <w:t xml:space="preserve"> and to increase a feeling of immediacy in intradiaspora communication.</w:t>
      </w:r>
      <w:r w:rsidRPr="008C3A35">
        <w:rPr>
          <w:rStyle w:val="FootnoteReference"/>
          <w:rFonts w:ascii="Times" w:hAnsi="Times" w:cs="Lucida Grande"/>
          <w:color w:val="000000" w:themeColor="text1"/>
          <w:lang w:val="en-CA"/>
        </w:rPr>
        <w:footnoteReference w:id="204"/>
      </w:r>
      <w:r w:rsidRPr="008C3A35">
        <w:rPr>
          <w:rFonts w:ascii="Times" w:hAnsi="Times" w:cs="Lucida Grande"/>
          <w:color w:val="000000" w:themeColor="text1"/>
          <w:lang w:val="en-CA"/>
        </w:rPr>
        <w:t xml:space="preserve"> For religious actors, online the intention of maintaining a diaspora identity through media supersedes th</w:t>
      </w:r>
      <w:r w:rsidR="003776B7" w:rsidRPr="008C3A35">
        <w:rPr>
          <w:rFonts w:ascii="Times" w:hAnsi="Times" w:cs="Lucida Grande"/>
          <w:color w:val="000000" w:themeColor="text1"/>
          <w:lang w:val="en-CA"/>
        </w:rPr>
        <w:t>e potential for secular influence effecting their religiosity</w:t>
      </w:r>
      <w:r w:rsidRPr="008C3A35">
        <w:rPr>
          <w:rFonts w:ascii="Times" w:hAnsi="Times" w:cs="Lucida Grande"/>
          <w:color w:val="000000" w:themeColor="text1"/>
          <w:lang w:val="en-CA"/>
        </w:rPr>
        <w:t>. The creation of kosher internet sites, and CMC allows even conservative diaspora communities to make the most of technical affordances to foster belonging and religious identity.</w:t>
      </w:r>
      <w:r w:rsidRPr="008C3A35">
        <w:rPr>
          <w:rStyle w:val="FootnoteReference"/>
          <w:rFonts w:ascii="Times" w:hAnsi="Times" w:cs="Lucida Grande"/>
          <w:color w:val="000000" w:themeColor="text1"/>
          <w:lang w:val="en-CA"/>
        </w:rPr>
        <w:footnoteReference w:id="205"/>
      </w:r>
    </w:p>
    <w:p w14:paraId="0901A02E" w14:textId="4AFB6DE6" w:rsidR="008A20F0" w:rsidRPr="008C3A35" w:rsidRDefault="007862BA" w:rsidP="00B65197">
      <w:pPr>
        <w:pStyle w:val="Heading2"/>
        <w:rPr>
          <w:lang w:val="en-CA"/>
        </w:rPr>
      </w:pPr>
      <w:bookmarkStart w:id="18" w:name="_Toc490220961"/>
      <w:r w:rsidRPr="008C3A35">
        <w:rPr>
          <w:lang w:val="en-CA"/>
        </w:rPr>
        <w:t>Religion in Network Sociality</w:t>
      </w:r>
      <w:bookmarkEnd w:id="18"/>
    </w:p>
    <w:p w14:paraId="1E6AAC33" w14:textId="246D3588" w:rsidR="008A20F0" w:rsidRPr="008C3A35" w:rsidRDefault="008A20F0" w:rsidP="008A20F0">
      <w:pPr>
        <w:spacing w:line="480" w:lineRule="auto"/>
        <w:ind w:firstLine="720"/>
        <w:rPr>
          <w:rFonts w:ascii="Times" w:hAnsi="Times"/>
          <w:color w:val="000000" w:themeColor="text1"/>
          <w:lang w:val="en-CA"/>
        </w:rPr>
      </w:pPr>
      <w:r w:rsidRPr="008C3A35">
        <w:rPr>
          <w:rFonts w:ascii="Times" w:hAnsi="Times"/>
          <w:color w:val="000000" w:themeColor="text1"/>
          <w:lang w:val="en-CA"/>
        </w:rPr>
        <w:t>As Esther Benbassa and Jean-</w:t>
      </w:r>
      <w:r w:rsidR="00DC7B90" w:rsidRPr="008C3A35">
        <w:rPr>
          <w:rFonts w:ascii="Times" w:hAnsi="Times"/>
          <w:color w:val="000000" w:themeColor="text1"/>
          <w:lang w:val="en-CA"/>
        </w:rPr>
        <w:t>Christophe</w:t>
      </w:r>
      <w:r w:rsidRPr="008C3A35">
        <w:rPr>
          <w:rFonts w:ascii="Times" w:hAnsi="Times"/>
          <w:color w:val="000000" w:themeColor="text1"/>
          <w:lang w:val="en-CA"/>
        </w:rPr>
        <w:t xml:space="preserve"> Attias note</w:t>
      </w:r>
      <w:r w:rsidR="00692F4D">
        <w:rPr>
          <w:rFonts w:ascii="Times" w:hAnsi="Times"/>
          <w:color w:val="000000" w:themeColor="text1"/>
          <w:lang w:val="en-CA"/>
        </w:rPr>
        <w:t>,</w:t>
      </w:r>
      <w:r w:rsidRPr="008C3A35">
        <w:rPr>
          <w:rFonts w:ascii="Times" w:hAnsi="Times"/>
          <w:color w:val="000000" w:themeColor="text1"/>
          <w:lang w:val="en-CA"/>
        </w:rPr>
        <w:t xml:space="preserve"> the place of the diaspora Jew is mediated between the simultaneous desire for an assimilated Jewish population able to operate</w:t>
      </w:r>
      <w:r w:rsidR="003776B7" w:rsidRPr="008C3A35">
        <w:rPr>
          <w:rFonts w:ascii="Times" w:hAnsi="Times"/>
          <w:color w:val="000000" w:themeColor="text1"/>
          <w:lang w:val="en-CA"/>
        </w:rPr>
        <w:t xml:space="preserve"> seamlessly within host cultures</w:t>
      </w:r>
      <w:r w:rsidRPr="008C3A35">
        <w:rPr>
          <w:rFonts w:ascii="Times" w:hAnsi="Times"/>
          <w:color w:val="000000" w:themeColor="text1"/>
          <w:lang w:val="en-CA"/>
        </w:rPr>
        <w:t xml:space="preserve"> and for a preservation of the distinct ethnic Jewishness that defined a pre-Diasporic population. In the 20</w:t>
      </w:r>
      <w:r w:rsidRPr="008C3A35">
        <w:rPr>
          <w:rFonts w:ascii="Times" w:hAnsi="Times"/>
          <w:color w:val="000000" w:themeColor="text1"/>
          <w:vertAlign w:val="superscript"/>
          <w:lang w:val="en-CA"/>
        </w:rPr>
        <w:t>th</w:t>
      </w:r>
      <w:r w:rsidRPr="008C3A35">
        <w:rPr>
          <w:rFonts w:ascii="Times" w:hAnsi="Times"/>
          <w:color w:val="000000" w:themeColor="text1"/>
          <w:lang w:val="en-CA"/>
        </w:rPr>
        <w:t xml:space="preserve"> and 21</w:t>
      </w:r>
      <w:r w:rsidRPr="008C3A35">
        <w:rPr>
          <w:rFonts w:ascii="Times" w:hAnsi="Times"/>
          <w:color w:val="000000" w:themeColor="text1"/>
          <w:vertAlign w:val="superscript"/>
          <w:lang w:val="en-CA"/>
        </w:rPr>
        <w:t>st</w:t>
      </w:r>
      <w:r w:rsidRPr="008C3A35">
        <w:rPr>
          <w:rFonts w:ascii="Times" w:hAnsi="Times"/>
          <w:color w:val="000000" w:themeColor="text1"/>
          <w:lang w:val="en-CA"/>
        </w:rPr>
        <w:t xml:space="preserve"> centuries, this mediation has become mediatised, with cultural practices</w:t>
      </w:r>
      <w:r w:rsidR="00B8161C">
        <w:rPr>
          <w:rFonts w:ascii="Times" w:hAnsi="Times"/>
          <w:color w:val="000000" w:themeColor="text1"/>
          <w:lang w:val="en-CA"/>
        </w:rPr>
        <w:t xml:space="preserve"> of Jewish tradition, including torah and Talmud studies</w:t>
      </w:r>
      <w:r w:rsidRPr="008C3A35">
        <w:rPr>
          <w:rFonts w:ascii="Times" w:hAnsi="Times"/>
          <w:color w:val="000000" w:themeColor="text1"/>
          <w:lang w:val="en-CA"/>
        </w:rPr>
        <w:t xml:space="preserve"> becoming embedded in the affordances of digital technology infrastructures</w:t>
      </w:r>
      <w:r w:rsidR="00B8161C">
        <w:rPr>
          <w:rFonts w:ascii="Times" w:hAnsi="Times"/>
          <w:color w:val="000000" w:themeColor="text1"/>
          <w:lang w:val="en-CA"/>
        </w:rPr>
        <w:t xml:space="preserve"> to be accessed and edited by produsers online</w:t>
      </w:r>
      <w:r w:rsidRPr="008C3A35">
        <w:rPr>
          <w:rFonts w:ascii="Times" w:hAnsi="Times"/>
          <w:color w:val="000000" w:themeColor="text1"/>
          <w:lang w:val="en-CA"/>
        </w:rPr>
        <w:t>.</w:t>
      </w:r>
      <w:r w:rsidRPr="008C3A35">
        <w:rPr>
          <w:rStyle w:val="FootnoteReference"/>
          <w:rFonts w:ascii="Times" w:hAnsi="Times"/>
          <w:color w:val="000000" w:themeColor="text1"/>
          <w:lang w:val="en-CA"/>
        </w:rPr>
        <w:footnoteReference w:id="206"/>
      </w:r>
      <w:r w:rsidRPr="008C3A35">
        <w:rPr>
          <w:rFonts w:ascii="Times" w:hAnsi="Times"/>
          <w:color w:val="000000" w:themeColor="text1"/>
          <w:lang w:val="en-CA"/>
        </w:rPr>
        <w:t xml:space="preserve"> The tension of individuals attempting to define a shared identity operates </w:t>
      </w:r>
      <w:r w:rsidR="00B8161C">
        <w:rPr>
          <w:rFonts w:ascii="Times" w:hAnsi="Times"/>
          <w:color w:val="000000" w:themeColor="text1"/>
          <w:lang w:val="en-CA"/>
        </w:rPr>
        <w:t xml:space="preserve">the </w:t>
      </w:r>
      <w:r w:rsidRPr="008C3A35">
        <w:rPr>
          <w:rFonts w:ascii="Times" w:hAnsi="Times"/>
          <w:color w:val="000000" w:themeColor="text1"/>
          <w:lang w:val="en-CA"/>
        </w:rPr>
        <w:t>cultural production of diaspora communities which act as nodes in a greater Jewish social network.</w:t>
      </w:r>
    </w:p>
    <w:p w14:paraId="7D5CEFCC" w14:textId="77777777" w:rsidR="008A20F0" w:rsidRPr="008C3A35" w:rsidRDefault="008A20F0" w:rsidP="00B65197">
      <w:pPr>
        <w:spacing w:line="480" w:lineRule="auto"/>
        <w:rPr>
          <w:lang w:val="en-CA"/>
        </w:rPr>
      </w:pPr>
      <w:r w:rsidRPr="008C3A35">
        <w:rPr>
          <w:lang w:val="en-CA"/>
        </w:rPr>
        <w:t>The “New Jew”</w:t>
      </w:r>
      <w:r w:rsidRPr="008C3A35">
        <w:rPr>
          <w:rStyle w:val="FootnoteReference"/>
          <w:rFonts w:ascii="Times" w:hAnsi="Times"/>
          <w:color w:val="000000" w:themeColor="text1"/>
          <w:lang w:val="en-CA"/>
        </w:rPr>
        <w:footnoteReference w:id="207"/>
      </w:r>
      <w:r w:rsidRPr="008C3A35">
        <w:rPr>
          <w:lang w:val="en-CA"/>
        </w:rPr>
        <w:t xml:space="preserve"> living in the modern diaspora has become part of a global culture of vocal actors who are mobilised globally to engage with Jewish issues both internal and external to host cultures and countries.</w:t>
      </w:r>
      <w:r w:rsidRPr="008C3A35">
        <w:rPr>
          <w:rStyle w:val="FootnoteReference"/>
          <w:rFonts w:ascii="Times" w:hAnsi="Times"/>
          <w:color w:val="000000" w:themeColor="text1"/>
          <w:lang w:val="en-CA"/>
        </w:rPr>
        <w:footnoteReference w:id="208"/>
      </w:r>
      <w:r w:rsidRPr="008C3A35">
        <w:rPr>
          <w:lang w:val="en-CA"/>
        </w:rPr>
        <w:t xml:space="preserve"> The diaspora identity operates as an umbrella concept to identify Jewish communities outside of Israel, by engaging the Jewish population with a connection to the land of Israel through a set of shared communication methods.</w:t>
      </w:r>
      <w:r w:rsidRPr="008C3A35">
        <w:rPr>
          <w:rStyle w:val="FootnoteReference"/>
          <w:rFonts w:ascii="Times" w:hAnsi="Times"/>
          <w:color w:val="000000" w:themeColor="text1"/>
          <w:lang w:val="en-CA"/>
        </w:rPr>
        <w:footnoteReference w:id="209"/>
      </w:r>
      <w:r w:rsidRPr="008C3A35">
        <w:rPr>
          <w:lang w:val="en-CA"/>
        </w:rPr>
        <w:t xml:space="preserve"> In modern Judaism, the priority has been creating and continuing Jewish identity by facilitating the creation of a shared set of knowledge upon which to base communal discussion in a manner which mirrors the increased communication between diaspora communities facilitated by digital affordances.</w:t>
      </w:r>
      <w:r w:rsidRPr="008C3A35">
        <w:rPr>
          <w:rStyle w:val="FootnoteReference"/>
          <w:rFonts w:ascii="Times" w:hAnsi="Times"/>
          <w:color w:val="000000" w:themeColor="text1"/>
          <w:lang w:val="en-CA"/>
        </w:rPr>
        <w:footnoteReference w:id="210"/>
      </w:r>
      <w:r w:rsidRPr="008C3A35">
        <w:rPr>
          <w:lang w:val="en-CA"/>
        </w:rPr>
        <w:t xml:space="preserve"> The communal diaspora identity involves looser connections to the imagined centre, as a deterritorialised network collectivity. In a global context of religious and media participation this fosters greater affordances for communitisation and connection than face-to-face interaction.</w:t>
      </w:r>
      <w:r w:rsidRPr="008C3A35">
        <w:rPr>
          <w:rStyle w:val="FootnoteReference"/>
          <w:rFonts w:ascii="Times" w:hAnsi="Times"/>
          <w:color w:val="000000" w:themeColor="text1"/>
          <w:lang w:val="en-CA"/>
        </w:rPr>
        <w:footnoteReference w:id="211"/>
      </w:r>
    </w:p>
    <w:p w14:paraId="71686C0D" w14:textId="77777777" w:rsidR="004D16A0" w:rsidRPr="008C3A35" w:rsidRDefault="004D16A0" w:rsidP="00B65197">
      <w:pPr>
        <w:pStyle w:val="Heading2"/>
        <w:rPr>
          <w:lang w:val="en-CA"/>
        </w:rPr>
      </w:pPr>
      <w:bookmarkStart w:id="19" w:name="_Toc490220962"/>
      <w:r w:rsidRPr="008C3A35">
        <w:rPr>
          <w:lang w:val="en-CA"/>
        </w:rPr>
        <w:t>Religion in Network Sociality: Chabad</w:t>
      </w:r>
      <w:bookmarkEnd w:id="19"/>
    </w:p>
    <w:p w14:paraId="4E06342B" w14:textId="24E012E7" w:rsidR="00E53C4E" w:rsidRPr="008C3A35" w:rsidRDefault="00E53C4E" w:rsidP="00E53C4E">
      <w:pPr>
        <w:spacing w:line="480" w:lineRule="auto"/>
        <w:ind w:firstLine="720"/>
        <w:jc w:val="both"/>
        <w:rPr>
          <w:rFonts w:ascii="Times" w:hAnsi="Times" w:cs="Lucida Grande"/>
          <w:color w:val="000000" w:themeColor="text1"/>
          <w:lang w:val="en-CA"/>
        </w:rPr>
      </w:pPr>
      <w:r w:rsidRPr="008C3A35">
        <w:rPr>
          <w:rFonts w:ascii="Times" w:hAnsi="Times" w:cs="Lucida Grande"/>
          <w:color w:val="000000" w:themeColor="text1"/>
          <w:lang w:val="en-CA"/>
        </w:rPr>
        <w:t>The impression of the internet as a limitless field of knowledge and informat</w:t>
      </w:r>
      <w:r w:rsidR="00692F4D">
        <w:rPr>
          <w:rFonts w:ascii="Times" w:hAnsi="Times" w:cs="Lucida Grande"/>
          <w:color w:val="000000" w:themeColor="text1"/>
          <w:lang w:val="en-CA"/>
        </w:rPr>
        <w:t>ion is potentially discomforting</w:t>
      </w:r>
      <w:r w:rsidRPr="008C3A35">
        <w:rPr>
          <w:rFonts w:ascii="Times" w:hAnsi="Times" w:cs="Lucida Grande"/>
          <w:color w:val="000000" w:themeColor="text1"/>
          <w:lang w:val="en-CA"/>
        </w:rPr>
        <w:t xml:space="preserve"> to many orthodox and ultra-orthodox individuals and communities</w:t>
      </w:r>
      <w:r w:rsidR="00692F4D">
        <w:rPr>
          <w:rFonts w:ascii="Times" w:hAnsi="Times" w:cs="Lucida Grande"/>
          <w:color w:val="000000" w:themeColor="text1"/>
          <w:lang w:val="en-CA"/>
        </w:rPr>
        <w:t xml:space="preserve"> in the Unit</w:t>
      </w:r>
      <w:r w:rsidR="000714DA" w:rsidRPr="008C3A35">
        <w:rPr>
          <w:rFonts w:ascii="Times" w:hAnsi="Times" w:cs="Lucida Grande"/>
          <w:color w:val="000000" w:themeColor="text1"/>
          <w:lang w:val="en-CA"/>
        </w:rPr>
        <w:t>ed States and in Israel</w:t>
      </w:r>
      <w:r w:rsidRPr="008C3A35">
        <w:rPr>
          <w:rFonts w:ascii="Times" w:hAnsi="Times" w:cs="Lucida Grande"/>
          <w:color w:val="000000" w:themeColor="text1"/>
          <w:lang w:val="en-CA"/>
        </w:rPr>
        <w:t>. The lack of limits to access on the internet are an obstacle to proper Jewish practic</w:t>
      </w:r>
      <w:r w:rsidR="000714DA" w:rsidRPr="008C3A35">
        <w:rPr>
          <w:rFonts w:ascii="Times" w:hAnsi="Times" w:cs="Lucida Grande"/>
          <w:color w:val="000000" w:themeColor="text1"/>
          <w:lang w:val="en-CA"/>
        </w:rPr>
        <w:t xml:space="preserve">es for </w:t>
      </w:r>
      <w:r w:rsidR="00B8161C">
        <w:rPr>
          <w:rFonts w:ascii="Times" w:hAnsi="Times" w:cs="Lucida Grande"/>
          <w:color w:val="000000" w:themeColor="text1"/>
          <w:lang w:val="en-CA"/>
        </w:rPr>
        <w:t>observant Jewish</w:t>
      </w:r>
      <w:r w:rsidR="000714DA" w:rsidRPr="008C3A35">
        <w:rPr>
          <w:rFonts w:ascii="Times" w:hAnsi="Times" w:cs="Lucida Grande"/>
          <w:color w:val="000000" w:themeColor="text1"/>
          <w:lang w:val="en-CA"/>
        </w:rPr>
        <w:t xml:space="preserve"> communities, and forces</w:t>
      </w:r>
      <w:r w:rsidRPr="008C3A35">
        <w:rPr>
          <w:rFonts w:ascii="Times" w:hAnsi="Times" w:cs="Lucida Grande"/>
          <w:color w:val="000000" w:themeColor="text1"/>
          <w:lang w:val="en-CA"/>
        </w:rPr>
        <w:t xml:space="preserve"> a paradoxical relationship between embracing technological affordances, and “building fences around the torah,” to mediate proper worship.</w:t>
      </w:r>
      <w:r w:rsidRPr="008C3A35">
        <w:rPr>
          <w:rStyle w:val="FootnoteReference"/>
          <w:rFonts w:ascii="Times" w:hAnsi="Times" w:cs="Lucida Grande"/>
          <w:color w:val="000000" w:themeColor="text1"/>
          <w:lang w:val="en-CA"/>
        </w:rPr>
        <w:footnoteReference w:id="212"/>
      </w:r>
      <w:r w:rsidRPr="008C3A35">
        <w:rPr>
          <w:rFonts w:ascii="Times" w:hAnsi="Times" w:cs="Lucida Grande"/>
          <w:color w:val="000000" w:themeColor="text1"/>
          <w:lang w:val="en-CA"/>
        </w:rPr>
        <w:t xml:space="preserve"> Looking at the Chabad</w:t>
      </w:r>
      <w:r w:rsidRPr="008C3A35">
        <w:rPr>
          <w:rStyle w:val="FootnoteReference"/>
          <w:rFonts w:ascii="Times" w:hAnsi="Times" w:cs="Lucida Grande"/>
          <w:color w:val="000000" w:themeColor="text1"/>
          <w:lang w:val="en-CA"/>
        </w:rPr>
        <w:footnoteReference w:id="213"/>
      </w:r>
      <w:r w:rsidRPr="008C3A35">
        <w:rPr>
          <w:rFonts w:ascii="Times" w:hAnsi="Times" w:cs="Lucida Grande"/>
          <w:color w:val="000000" w:themeColor="text1"/>
          <w:lang w:val="en-CA"/>
        </w:rPr>
        <w:t xml:space="preserve"> community is particularly interesting because of their externally oriented community sociality, which is mobilised in outreach to secular Jews and gentile populations. Chabad opens the boundaries of their Jewish social network to foster ease of identification with Judaism and to control the field of Jewish information available online.</w:t>
      </w:r>
      <w:r w:rsidRPr="008C3A35">
        <w:rPr>
          <w:rStyle w:val="FootnoteReference"/>
          <w:rFonts w:ascii="Times" w:hAnsi="Times" w:cs="Lucida Grande"/>
          <w:color w:val="000000" w:themeColor="text1"/>
          <w:lang w:val="en-CA"/>
        </w:rPr>
        <w:footnoteReference w:id="214"/>
      </w:r>
      <w:r w:rsidRPr="008C3A35">
        <w:rPr>
          <w:rFonts w:ascii="Times" w:hAnsi="Times" w:cs="Lucida Grande"/>
          <w:color w:val="000000" w:themeColor="text1"/>
          <w:lang w:val="en-CA"/>
        </w:rPr>
        <w:t xml:space="preserve"> The adoption of new technology by an orthodox group demonstrates the ubiquity and utility of technological communication in fostering contemporary solidarity amongst dispersed populations.</w:t>
      </w:r>
      <w:r w:rsidRPr="008C3A35">
        <w:rPr>
          <w:rStyle w:val="FootnoteReference"/>
          <w:rFonts w:ascii="Times" w:hAnsi="Times" w:cs="Lucida Grande"/>
          <w:color w:val="000000" w:themeColor="text1"/>
          <w:lang w:val="en-CA"/>
        </w:rPr>
        <w:footnoteReference w:id="215"/>
      </w:r>
    </w:p>
    <w:p w14:paraId="5F0C42CA" w14:textId="06E0808F" w:rsidR="00E53C4E" w:rsidRPr="008C3A35" w:rsidRDefault="00E53C4E" w:rsidP="00E53C4E">
      <w:pPr>
        <w:spacing w:line="480" w:lineRule="auto"/>
        <w:ind w:firstLine="720"/>
        <w:jc w:val="both"/>
        <w:rPr>
          <w:rFonts w:ascii="Times" w:hAnsi="Times" w:cs="Lucida Grande"/>
          <w:color w:val="000000" w:themeColor="text1"/>
          <w:lang w:val="en-CA"/>
        </w:rPr>
      </w:pPr>
      <w:r w:rsidRPr="008C3A35">
        <w:rPr>
          <w:rFonts w:ascii="Times" w:hAnsi="Times" w:cs="Lucida Grande"/>
          <w:color w:val="000000" w:themeColor="text1"/>
          <w:lang w:val="en-CA"/>
        </w:rPr>
        <w:t>Chabad participated in social networking through CMC, beginning their online identity in 1993 with the establishment of Chabad.org. The earliest Chabad.org utilised a bulletin-board system (BBS) for chat amongst users, and operated a repository of Chabad institutionally approved religious texts. The Chabad goal of increasing godliness in the world was enacted through CMC, with the embrace of technical affordances making the internet a space for spiritual networking, and to promote religious views.</w:t>
      </w:r>
      <w:r w:rsidRPr="008C3A35">
        <w:rPr>
          <w:rStyle w:val="FootnoteReference"/>
          <w:rFonts w:ascii="Times" w:hAnsi="Times" w:cs="Lucida Grande"/>
          <w:color w:val="000000" w:themeColor="text1"/>
          <w:lang w:val="en-CA"/>
        </w:rPr>
        <w:footnoteReference w:id="216"/>
      </w:r>
      <w:r w:rsidRPr="008C3A35">
        <w:rPr>
          <w:rFonts w:ascii="Times" w:hAnsi="Times" w:cs="Lucida Grande"/>
          <w:color w:val="000000" w:themeColor="text1"/>
          <w:lang w:val="en-CA"/>
        </w:rPr>
        <w:t xml:space="preserve"> Chabad combined the responsibility to promote Jewishness through outreach with their responsibility to promote the transmission of their worldvie</w:t>
      </w:r>
      <w:r w:rsidR="00AC107B">
        <w:rPr>
          <w:rFonts w:ascii="Times" w:hAnsi="Times" w:cs="Lucida Grande"/>
          <w:color w:val="000000" w:themeColor="text1"/>
          <w:lang w:val="en-CA"/>
        </w:rPr>
        <w:t>w and fundamental Jewish values</w:t>
      </w:r>
      <w:r w:rsidRPr="008C3A35">
        <w:rPr>
          <w:rFonts w:ascii="Times" w:hAnsi="Times" w:cs="Lucida Grande"/>
          <w:color w:val="000000" w:themeColor="text1"/>
          <w:lang w:val="en-CA"/>
        </w:rPr>
        <w:t>.</w:t>
      </w:r>
      <w:r w:rsidRPr="008C3A35">
        <w:rPr>
          <w:rStyle w:val="FootnoteReference"/>
          <w:rFonts w:ascii="Times" w:hAnsi="Times" w:cs="Lucida Grande"/>
          <w:color w:val="000000" w:themeColor="text1"/>
          <w:lang w:val="en-CA"/>
        </w:rPr>
        <w:footnoteReference w:id="217"/>
      </w:r>
      <w:r w:rsidRPr="008C3A35">
        <w:rPr>
          <w:rFonts w:ascii="Times" w:hAnsi="Times" w:cs="Lucida Grande"/>
          <w:color w:val="000000" w:themeColor="text1"/>
          <w:lang w:val="en-CA"/>
        </w:rPr>
        <w:t xml:space="preserve"> </w:t>
      </w:r>
    </w:p>
    <w:p w14:paraId="746B322C" w14:textId="72FDD3B8" w:rsidR="00E53C4E" w:rsidRPr="008C3A35" w:rsidRDefault="000714DA" w:rsidP="00E53C4E">
      <w:pPr>
        <w:spacing w:line="480" w:lineRule="auto"/>
        <w:ind w:firstLine="720"/>
        <w:jc w:val="both"/>
        <w:rPr>
          <w:rFonts w:ascii="Times" w:hAnsi="Times" w:cs="Lucida Grande"/>
          <w:color w:val="000000" w:themeColor="text1"/>
          <w:lang w:val="en-CA"/>
        </w:rPr>
      </w:pPr>
      <w:r w:rsidRPr="008C3A35">
        <w:rPr>
          <w:rFonts w:ascii="Times" w:hAnsi="Times" w:cs="Lucida Grande"/>
          <w:color w:val="000000" w:themeColor="text1"/>
          <w:lang w:val="en-CA"/>
        </w:rPr>
        <w:t xml:space="preserve">Chabad’s use of CMC has allowed it to become an authoritative source for Jewish content online for a </w:t>
      </w:r>
      <w:r w:rsidR="007B5ECB" w:rsidRPr="008C3A35">
        <w:rPr>
          <w:rFonts w:ascii="Times" w:hAnsi="Times" w:cs="Lucida Grande"/>
          <w:color w:val="000000" w:themeColor="text1"/>
          <w:lang w:val="en-CA"/>
        </w:rPr>
        <w:t>broader</w:t>
      </w:r>
      <w:r w:rsidRPr="008C3A35">
        <w:rPr>
          <w:rFonts w:ascii="Times" w:hAnsi="Times" w:cs="Lucida Grande"/>
          <w:color w:val="000000" w:themeColor="text1"/>
          <w:lang w:val="en-CA"/>
        </w:rPr>
        <w:t xml:space="preserve"> population than </w:t>
      </w:r>
      <w:r w:rsidR="007B5ECB" w:rsidRPr="008C3A35">
        <w:rPr>
          <w:rFonts w:ascii="Times" w:hAnsi="Times" w:cs="Lucida Grande"/>
          <w:color w:val="000000" w:themeColor="text1"/>
          <w:lang w:val="en-CA"/>
        </w:rPr>
        <w:t>its</w:t>
      </w:r>
      <w:r w:rsidRPr="008C3A35">
        <w:rPr>
          <w:rFonts w:ascii="Times" w:hAnsi="Times" w:cs="Lucida Grande"/>
          <w:color w:val="000000" w:themeColor="text1"/>
          <w:lang w:val="en-CA"/>
        </w:rPr>
        <w:t xml:space="preserve"> orthodox community with their attitude of outreach extending to the adaption of the internet for religiosity. Chabad has exercised some authority over individuals in the construction of digital Judaism by holding the most comprehensive online compendium of Jewish resources</w:t>
      </w:r>
      <w:r w:rsidR="00E53C4E" w:rsidRPr="008C3A35">
        <w:rPr>
          <w:rFonts w:ascii="Times" w:hAnsi="Times" w:cs="Lucida Grande"/>
          <w:color w:val="000000" w:themeColor="text1"/>
          <w:lang w:val="en-CA"/>
        </w:rPr>
        <w:t>. The imagined religious community that participates in Chabad.org social</w:t>
      </w:r>
      <w:r w:rsidRPr="008C3A35">
        <w:rPr>
          <w:rFonts w:ascii="Times" w:hAnsi="Times" w:cs="Lucida Grande"/>
          <w:color w:val="000000" w:themeColor="text1"/>
          <w:lang w:val="en-CA"/>
        </w:rPr>
        <w:t xml:space="preserve"> networking</w:t>
      </w:r>
      <w:r w:rsidR="00E53C4E" w:rsidRPr="008C3A35">
        <w:rPr>
          <w:rFonts w:ascii="Times" w:hAnsi="Times" w:cs="Lucida Grande"/>
          <w:color w:val="000000" w:themeColor="text1"/>
          <w:lang w:val="en-CA"/>
        </w:rPr>
        <w:t xml:space="preserve"> and that draws on Chabad as a religious resource encompasses a broad spectrum of diaspora Jews outside of Hasidic Chabad community. More liberal Jewish communities have also engaged with material provided by the Chabad network, with the translocal nature of the internet changing boundaries for social participation, accessible institutional materials are open to personal interpretation.</w:t>
      </w:r>
      <w:r w:rsidR="00E53C4E" w:rsidRPr="008C3A35">
        <w:rPr>
          <w:rStyle w:val="FootnoteReference"/>
          <w:rFonts w:ascii="Times" w:hAnsi="Times" w:cs="Lucida Grande"/>
          <w:color w:val="000000" w:themeColor="text1"/>
          <w:lang w:val="en-CA"/>
        </w:rPr>
        <w:footnoteReference w:id="218"/>
      </w:r>
      <w:r w:rsidR="00E53C4E" w:rsidRPr="008C3A35">
        <w:rPr>
          <w:rFonts w:ascii="Times" w:hAnsi="Times" w:cs="Lucida Grande"/>
          <w:color w:val="000000" w:themeColor="text1"/>
          <w:lang w:val="en-CA"/>
        </w:rPr>
        <w:t xml:space="preserve"> By early 2010 Chabad.org had 350,000 subscribers to their body of religious content through CMC and social networking</w:t>
      </w:r>
      <w:r w:rsidRPr="008C3A35">
        <w:rPr>
          <w:rFonts w:ascii="Times" w:hAnsi="Times" w:cs="Lucida Grande"/>
          <w:color w:val="000000" w:themeColor="text1"/>
          <w:lang w:val="en-CA"/>
        </w:rPr>
        <w:t xml:space="preserve">, and </w:t>
      </w:r>
      <w:r w:rsidR="00AC107B">
        <w:rPr>
          <w:rFonts w:ascii="Times" w:hAnsi="Times" w:cs="Lucida Grande"/>
          <w:color w:val="000000" w:themeColor="text1"/>
          <w:lang w:val="en-CA"/>
        </w:rPr>
        <w:t>by 2013 claimed 3.4 million users per one month period with more than 30 million unique visitors annually</w:t>
      </w:r>
      <w:r w:rsidR="00E53C4E" w:rsidRPr="008C3A35">
        <w:rPr>
          <w:rFonts w:ascii="Times" w:hAnsi="Times" w:cs="Lucida Grande"/>
          <w:color w:val="000000" w:themeColor="text1"/>
          <w:lang w:val="en-CA"/>
        </w:rPr>
        <w:t>.</w:t>
      </w:r>
      <w:r w:rsidR="00E53C4E" w:rsidRPr="008C3A35">
        <w:rPr>
          <w:rStyle w:val="FootnoteReference"/>
          <w:rFonts w:ascii="Times" w:hAnsi="Times" w:cs="Lucida Grande"/>
          <w:color w:val="000000" w:themeColor="text1"/>
          <w:lang w:val="en-CA"/>
        </w:rPr>
        <w:footnoteReference w:id="219"/>
      </w:r>
      <w:r w:rsidR="00E53C4E" w:rsidRPr="008C3A35">
        <w:rPr>
          <w:rFonts w:ascii="Times" w:hAnsi="Times" w:cs="Lucida Grande"/>
          <w:color w:val="000000" w:themeColor="text1"/>
          <w:lang w:val="en-CA"/>
        </w:rPr>
        <w:t xml:space="preserve"> Mediatisation has changed communal engagement for diaspora communities with fields of meaning defined into new distribution networks.</w:t>
      </w:r>
      <w:r w:rsidR="00AC107B">
        <w:rPr>
          <w:rFonts w:ascii="Times" w:hAnsi="Times" w:cs="Lucida Grande"/>
          <w:color w:val="000000" w:themeColor="text1"/>
          <w:lang w:val="en-CA"/>
        </w:rPr>
        <w:t xml:space="preserve"> Although the Chabad material is designed as a resource for s specific community, it tops the list of resources for Jewish information online for all users.</w:t>
      </w:r>
      <w:r w:rsidR="00AC107B">
        <w:rPr>
          <w:rStyle w:val="FootnoteReference"/>
          <w:rFonts w:ascii="Times" w:hAnsi="Times" w:cs="Lucida Grande"/>
          <w:color w:val="000000" w:themeColor="text1"/>
          <w:lang w:val="en-CA"/>
        </w:rPr>
        <w:footnoteReference w:id="220"/>
      </w:r>
    </w:p>
    <w:p w14:paraId="4F70A650" w14:textId="5413F892" w:rsidR="00E53C4E" w:rsidRPr="008C3A35" w:rsidRDefault="00E53C4E" w:rsidP="00E53C4E">
      <w:pPr>
        <w:spacing w:line="480" w:lineRule="auto"/>
        <w:jc w:val="both"/>
        <w:rPr>
          <w:rFonts w:ascii="Times" w:hAnsi="Times"/>
          <w:lang w:val="en-CA"/>
        </w:rPr>
      </w:pPr>
      <w:r w:rsidRPr="008C3A35">
        <w:rPr>
          <w:rFonts w:ascii="Times" w:hAnsi="Times"/>
          <w:lang w:val="en-CA"/>
        </w:rPr>
        <w:tab/>
        <w:t xml:space="preserve">The adaption of new media and CMC for orthodox religious communities is demonstrative of the flexibility of a network sociability to filter and control information flows that individualised access offers. Because access to the internet is achieved by individuals, the control of religious communities is rewritten into online social norms regarding the boundaries of using technology within public and private lives. </w:t>
      </w:r>
      <w:r w:rsidR="00692F4D">
        <w:rPr>
          <w:rFonts w:ascii="Times" w:hAnsi="Times"/>
          <w:lang w:val="en-CA"/>
        </w:rPr>
        <w:t xml:space="preserve">Chabad’s desire </w:t>
      </w:r>
      <w:r w:rsidRPr="008C3A35">
        <w:rPr>
          <w:rFonts w:ascii="Times" w:hAnsi="Times"/>
          <w:lang w:val="en-CA"/>
        </w:rPr>
        <w:t xml:space="preserve">to control the available media </w:t>
      </w:r>
      <w:r w:rsidR="00692F4D">
        <w:rPr>
          <w:rFonts w:ascii="Times" w:hAnsi="Times"/>
          <w:lang w:val="en-CA"/>
        </w:rPr>
        <w:t xml:space="preserve">coupled </w:t>
      </w:r>
      <w:r w:rsidRPr="008C3A35">
        <w:rPr>
          <w:rFonts w:ascii="Times" w:hAnsi="Times"/>
          <w:lang w:val="en-CA"/>
        </w:rPr>
        <w:t>with the cultural emphasis that th</w:t>
      </w:r>
      <w:r w:rsidR="00692F4D">
        <w:rPr>
          <w:rFonts w:ascii="Times" w:hAnsi="Times"/>
          <w:lang w:val="en-CA"/>
        </w:rPr>
        <w:t>ey hold for personal experience</w:t>
      </w:r>
      <w:r w:rsidRPr="008C3A35">
        <w:rPr>
          <w:rFonts w:ascii="Times" w:hAnsi="Times"/>
          <w:lang w:val="en-CA"/>
        </w:rPr>
        <w:t xml:space="preserve"> and emotive aspects of religion have moulded the online Chabad experience into a hub keeper for both religious resources and community solidarity</w:t>
      </w:r>
      <w:r w:rsidR="00AC107B">
        <w:rPr>
          <w:rFonts w:ascii="Times" w:hAnsi="Times"/>
          <w:lang w:val="en-CA"/>
        </w:rPr>
        <w:t xml:space="preserve"> as a space for sharing social experience, and religious ideology</w:t>
      </w:r>
      <w:r w:rsidRPr="008C3A35">
        <w:rPr>
          <w:rFonts w:ascii="Times" w:hAnsi="Times"/>
          <w:lang w:val="en-CA"/>
        </w:rPr>
        <w:t xml:space="preserve">. </w:t>
      </w:r>
      <w:r w:rsidRPr="008C3A35">
        <w:rPr>
          <w:rStyle w:val="FootnoteReference"/>
          <w:rFonts w:ascii="Times" w:hAnsi="Times"/>
          <w:lang w:val="en-CA"/>
        </w:rPr>
        <w:footnoteReference w:id="221"/>
      </w:r>
      <w:r w:rsidRPr="008C3A35">
        <w:rPr>
          <w:rFonts w:ascii="Times" w:hAnsi="Times"/>
          <w:lang w:val="en-CA"/>
        </w:rPr>
        <w:t xml:space="preserve"> By providing similar information to those both inside and outside of the religious community Chabad promotes a dialogue and relationship with modern technology which plays on the new dynamic of media and religion in distributing information and meaning-making.</w:t>
      </w:r>
      <w:r w:rsidR="00867C6B">
        <w:rPr>
          <w:rFonts w:ascii="Times" w:hAnsi="Times"/>
          <w:lang w:val="en-CA"/>
        </w:rPr>
        <w:t xml:space="preserve"> Chabad online is a communicative space which supports relationships between members of the community through social network capacities including message boards and community-oriented sources of news while simultaneously being open to the participation and inclusion of other digital actors.</w:t>
      </w:r>
      <w:r w:rsidR="00867C6B">
        <w:rPr>
          <w:rStyle w:val="FootnoteReference"/>
          <w:rFonts w:ascii="Times" w:hAnsi="Times"/>
          <w:lang w:val="en-CA"/>
        </w:rPr>
        <w:footnoteReference w:id="222"/>
      </w:r>
      <w:r w:rsidRPr="008C3A35">
        <w:rPr>
          <w:rFonts w:ascii="Times" w:hAnsi="Times"/>
          <w:lang w:val="en-CA"/>
        </w:rPr>
        <w:t xml:space="preserve"> </w:t>
      </w:r>
      <w:r w:rsidR="00867C6B">
        <w:rPr>
          <w:rFonts w:ascii="Times" w:hAnsi="Times"/>
          <w:lang w:val="en-CA"/>
        </w:rPr>
        <w:t>Chabad expands upon</w:t>
      </w:r>
      <w:r w:rsidRPr="008C3A35">
        <w:rPr>
          <w:rFonts w:ascii="Times" w:hAnsi="Times"/>
          <w:lang w:val="en-CA"/>
        </w:rPr>
        <w:t xml:space="preserve"> the traditional methods of their “sacred past” and move religion into the contemporary through social outreach on the ground, and digitally</w:t>
      </w:r>
      <w:r w:rsidR="00AC107B">
        <w:rPr>
          <w:rFonts w:ascii="Times" w:hAnsi="Times"/>
          <w:lang w:val="en-CA"/>
        </w:rPr>
        <w:t xml:space="preserve"> to a wider audience than the pre-digital community could have accessed</w:t>
      </w:r>
      <w:r w:rsidRPr="008C3A35">
        <w:rPr>
          <w:rFonts w:ascii="Times" w:hAnsi="Times"/>
          <w:lang w:val="en-CA"/>
        </w:rPr>
        <w:t>.</w:t>
      </w:r>
      <w:r w:rsidRPr="008C3A35">
        <w:rPr>
          <w:rStyle w:val="FootnoteReference"/>
          <w:rFonts w:ascii="Times" w:hAnsi="Times"/>
          <w:lang w:val="en-CA"/>
        </w:rPr>
        <w:footnoteReference w:id="223"/>
      </w:r>
      <w:r w:rsidR="007052BD">
        <w:rPr>
          <w:rFonts w:ascii="Times" w:hAnsi="Times"/>
          <w:lang w:val="en-CA"/>
        </w:rPr>
        <w:t xml:space="preserve"> </w:t>
      </w:r>
    </w:p>
    <w:p w14:paraId="2FA92D4B" w14:textId="7CB0963B" w:rsidR="00E53C4E" w:rsidRPr="008C3A35" w:rsidRDefault="00E53C4E" w:rsidP="00B65197">
      <w:pPr>
        <w:pStyle w:val="Heading1"/>
        <w:rPr>
          <w:lang w:val="en-CA"/>
        </w:rPr>
      </w:pPr>
      <w:bookmarkStart w:id="20" w:name="_Toc490220963"/>
      <w:r w:rsidRPr="008C3A35">
        <w:rPr>
          <w:lang w:val="en-CA"/>
        </w:rPr>
        <w:t xml:space="preserve">Conclusions for the Digital Age: </w:t>
      </w:r>
      <w:r w:rsidR="00867C6B">
        <w:rPr>
          <w:lang w:val="en-CA"/>
        </w:rPr>
        <w:t>R</w:t>
      </w:r>
      <w:r w:rsidRPr="008C3A35">
        <w:rPr>
          <w:lang w:val="en-CA"/>
        </w:rPr>
        <w:t xml:space="preserve">eligious </w:t>
      </w:r>
      <w:r w:rsidR="00867C6B">
        <w:rPr>
          <w:lang w:val="en-CA"/>
        </w:rPr>
        <w:t>S</w:t>
      </w:r>
      <w:r w:rsidRPr="008C3A35">
        <w:rPr>
          <w:lang w:val="en-CA"/>
        </w:rPr>
        <w:t xml:space="preserve">ocial </w:t>
      </w:r>
      <w:r w:rsidR="00867C6B">
        <w:rPr>
          <w:lang w:val="en-CA"/>
        </w:rPr>
        <w:t>F</w:t>
      </w:r>
      <w:r w:rsidRPr="008C3A35">
        <w:rPr>
          <w:lang w:val="en-CA"/>
        </w:rPr>
        <w:t xml:space="preserve">utures with the </w:t>
      </w:r>
      <w:r w:rsidR="00867C6B">
        <w:rPr>
          <w:lang w:val="en-CA"/>
        </w:rPr>
        <w:t>I</w:t>
      </w:r>
      <w:r w:rsidRPr="008C3A35">
        <w:rPr>
          <w:lang w:val="en-CA"/>
        </w:rPr>
        <w:t>nternet</w:t>
      </w:r>
      <w:bookmarkEnd w:id="20"/>
    </w:p>
    <w:p w14:paraId="083B751C" w14:textId="167EA622" w:rsidR="00E53C4E" w:rsidRPr="008C3A35" w:rsidRDefault="00E53C4E" w:rsidP="00E53C4E">
      <w:pPr>
        <w:spacing w:line="480" w:lineRule="auto"/>
        <w:ind w:firstLine="720"/>
        <w:jc w:val="both"/>
        <w:rPr>
          <w:rFonts w:ascii="Times" w:hAnsi="Times"/>
          <w:color w:val="000000" w:themeColor="text1"/>
          <w:lang w:val="en-CA"/>
        </w:rPr>
      </w:pPr>
      <w:r w:rsidRPr="008C3A35">
        <w:rPr>
          <w:rFonts w:ascii="Times" w:hAnsi="Times"/>
          <w:color w:val="000000" w:themeColor="text1"/>
          <w:lang w:val="en-CA"/>
        </w:rPr>
        <w:t xml:space="preserve">The rise of the internet and of new technologies which facilitate communication have diversified the relationships that individuals use to situate themselves amongst others: new social environments mean that a sense of belonging is now contingent on the participation of individuals in relationships where physical connections have become remote. By recognizing alternative forms of sociality in the contemporary religious situation, this paper calibrates sociality away from the </w:t>
      </w:r>
      <w:r w:rsidR="000714DA" w:rsidRPr="008C3A35">
        <w:rPr>
          <w:rFonts w:ascii="Times" w:hAnsi="Times"/>
          <w:color w:val="000000" w:themeColor="text1"/>
          <w:lang w:val="en-CA"/>
        </w:rPr>
        <w:t>importance of</w:t>
      </w:r>
      <w:r w:rsidRPr="008C3A35">
        <w:rPr>
          <w:rFonts w:ascii="Times" w:hAnsi="Times"/>
          <w:color w:val="000000" w:themeColor="text1"/>
          <w:lang w:val="en-CA"/>
        </w:rPr>
        <w:t xml:space="preserve"> in-person interactions to the </w:t>
      </w:r>
      <w:r w:rsidR="000714DA" w:rsidRPr="008C3A35">
        <w:rPr>
          <w:rFonts w:ascii="Times" w:hAnsi="Times"/>
          <w:color w:val="000000" w:themeColor="text1"/>
          <w:lang w:val="en-CA"/>
        </w:rPr>
        <w:t xml:space="preserve">maintenance </w:t>
      </w:r>
      <w:r w:rsidRPr="008C3A35">
        <w:rPr>
          <w:rFonts w:ascii="Times" w:hAnsi="Times"/>
          <w:color w:val="000000" w:themeColor="text1"/>
          <w:lang w:val="en-CA"/>
        </w:rPr>
        <w:t xml:space="preserve">of </w:t>
      </w:r>
      <w:r w:rsidR="000714DA" w:rsidRPr="008C3A35">
        <w:rPr>
          <w:rFonts w:ascii="Times" w:hAnsi="Times"/>
          <w:color w:val="000000" w:themeColor="text1"/>
          <w:lang w:val="en-CA"/>
        </w:rPr>
        <w:t>solidarity through reciprocal digital means</w:t>
      </w:r>
      <w:r w:rsidRPr="008C3A35">
        <w:rPr>
          <w:rFonts w:ascii="Times" w:hAnsi="Times"/>
          <w:color w:val="000000" w:themeColor="text1"/>
          <w:lang w:val="en-CA"/>
        </w:rPr>
        <w:t xml:space="preserve">. Relationships have become a mobile orientation based on interactions which serve individual needs, and in service of these needs have made the undifferentiated relationships in communities less able to support members and so foster a sense of social cohesion devoid of in person interactions. </w:t>
      </w:r>
    </w:p>
    <w:p w14:paraId="6C0864FF" w14:textId="0656366D" w:rsidR="00E53C4E" w:rsidRPr="008C3A35" w:rsidRDefault="00E53C4E" w:rsidP="00E53C4E">
      <w:pPr>
        <w:spacing w:line="480" w:lineRule="auto"/>
        <w:ind w:firstLine="720"/>
        <w:jc w:val="both"/>
        <w:rPr>
          <w:rFonts w:ascii="Times" w:hAnsi="Times"/>
          <w:color w:val="000000" w:themeColor="text1"/>
          <w:lang w:val="en-CA"/>
        </w:rPr>
      </w:pPr>
      <w:r w:rsidRPr="008C3A35">
        <w:rPr>
          <w:rFonts w:ascii="Times" w:hAnsi="Times"/>
          <w:color w:val="000000" w:themeColor="text1"/>
          <w:lang w:val="en-CA"/>
        </w:rPr>
        <w:t xml:space="preserve">The impact of the digital age on the possibilities for sociability within a communicative field have made the contemporary experience of the global accessible through new socio-cultural space. </w:t>
      </w:r>
      <w:r w:rsidR="00C9535A" w:rsidRPr="008C3A35">
        <w:rPr>
          <w:rFonts w:ascii="Times" w:hAnsi="Times"/>
          <w:color w:val="000000" w:themeColor="text1"/>
          <w:lang w:val="en-CA"/>
        </w:rPr>
        <w:t>The convergence of internet storage and search capacity with personal mobile communication technology meant that mediatised cultural exchanges of belief and meaning occur in a translocal super-space.</w:t>
      </w:r>
      <w:r w:rsidRPr="008C3A35">
        <w:rPr>
          <w:rFonts w:ascii="Times" w:hAnsi="Times"/>
          <w:color w:val="000000" w:themeColor="text1"/>
          <w:lang w:val="en-CA"/>
        </w:rPr>
        <w:t xml:space="preserve"> The authority and social programs that earlier scholars of religion relied upon to define religion, including mediated access to texts and traditions and controlling populations through tight group cohesion has been made looser and more individual. The rise of network individualism promotes more specialized and instrumental relationship building promoting more reciprocal cohesion.  </w:t>
      </w:r>
    </w:p>
    <w:p w14:paraId="191782D3" w14:textId="74894DAF" w:rsidR="00E53C4E" w:rsidRPr="008C3A35" w:rsidRDefault="00E53C4E" w:rsidP="00E53C4E">
      <w:pPr>
        <w:spacing w:line="480" w:lineRule="auto"/>
        <w:ind w:firstLine="720"/>
        <w:jc w:val="both"/>
        <w:rPr>
          <w:rFonts w:ascii="Times" w:hAnsi="Times"/>
          <w:color w:val="000000" w:themeColor="text1"/>
          <w:lang w:val="en-CA"/>
        </w:rPr>
      </w:pPr>
      <w:r w:rsidRPr="008C3A35">
        <w:rPr>
          <w:rFonts w:ascii="Times" w:hAnsi="Times"/>
          <w:color w:val="000000" w:themeColor="text1"/>
          <w:lang w:val="en-CA"/>
        </w:rPr>
        <w:t>To be able to best approach the study of social interactions in the digital era, a consciousness of Marshall McLuhan’s famous aphorism “the medium is the message,”</w:t>
      </w:r>
      <w:r w:rsidRPr="008C3A35">
        <w:rPr>
          <w:rStyle w:val="FootnoteReference"/>
          <w:rFonts w:ascii="Times" w:hAnsi="Times"/>
          <w:color w:val="000000" w:themeColor="text1"/>
          <w:lang w:val="en-CA"/>
        </w:rPr>
        <w:footnoteReference w:id="224"/>
      </w:r>
      <w:r w:rsidRPr="008C3A35">
        <w:rPr>
          <w:rFonts w:ascii="Times" w:hAnsi="Times"/>
          <w:color w:val="000000" w:themeColor="text1"/>
          <w:lang w:val="en-CA"/>
        </w:rPr>
        <w:t xml:space="preserve"> is indispensable. Not only has the development of digital technology and the new media changed the ways in which we communicate meaning, and bond with one another it has impacted the ways in which we </w:t>
      </w:r>
      <w:r w:rsidR="00C9535A" w:rsidRPr="008C3A35">
        <w:rPr>
          <w:rFonts w:ascii="Times" w:hAnsi="Times"/>
          <w:color w:val="000000" w:themeColor="text1"/>
          <w:lang w:val="en-CA"/>
        </w:rPr>
        <w:t>form groups and bond</w:t>
      </w:r>
      <w:r w:rsidRPr="008C3A35">
        <w:rPr>
          <w:rFonts w:ascii="Times" w:hAnsi="Times"/>
          <w:color w:val="000000" w:themeColor="text1"/>
          <w:lang w:val="en-CA"/>
        </w:rPr>
        <w:t xml:space="preserve">. The freedom of access to the internet as a socio-cultural space has made it the platform for the development of more individualized social relationships that parallel the modern rise of the individual, and of purposive social operations, in ways that allow for </w:t>
      </w:r>
      <w:r w:rsidR="00C9535A" w:rsidRPr="008C3A35">
        <w:rPr>
          <w:rFonts w:ascii="Times" w:hAnsi="Times"/>
          <w:color w:val="000000" w:themeColor="text1"/>
          <w:lang w:val="en-CA"/>
        </w:rPr>
        <w:t>interactions</w:t>
      </w:r>
      <w:r w:rsidRPr="008C3A35">
        <w:rPr>
          <w:rFonts w:ascii="Times" w:hAnsi="Times"/>
          <w:color w:val="000000" w:themeColor="text1"/>
          <w:lang w:val="en-CA"/>
        </w:rPr>
        <w:t xml:space="preserve"> that could not be achieved before the manifold of spatial and temporal distance enacted by the digital. </w:t>
      </w:r>
      <w:r w:rsidR="008825D7">
        <w:rPr>
          <w:rFonts w:ascii="Times" w:hAnsi="Times"/>
          <w:color w:val="000000" w:themeColor="text1"/>
          <w:lang w:val="en-CA"/>
        </w:rPr>
        <w:t>By studying religion and digital religion outside of the tradition of local community in the digital era new concepts of modern sociality can be addressed to religion, and can better explain how personalised and privatised religiosity forge solidarity and connections through interactive co-constructions of meaning.</w:t>
      </w:r>
    </w:p>
    <w:p w14:paraId="690D25DB" w14:textId="38723546" w:rsidR="00C9535A" w:rsidRPr="008C3A35" w:rsidRDefault="00C9535A" w:rsidP="00B65197">
      <w:pPr>
        <w:pStyle w:val="Heading2"/>
        <w:rPr>
          <w:lang w:val="en-CA"/>
        </w:rPr>
      </w:pPr>
      <w:bookmarkStart w:id="21" w:name="_Toc490220964"/>
      <w:r w:rsidRPr="008C3A35">
        <w:rPr>
          <w:lang w:val="en-CA"/>
        </w:rPr>
        <w:t>Problems for the Study of Digital Religion</w:t>
      </w:r>
      <w:bookmarkEnd w:id="21"/>
    </w:p>
    <w:p w14:paraId="3602999E" w14:textId="5092956D" w:rsidR="00E53C4E" w:rsidRPr="008C3A35" w:rsidRDefault="00C9535A" w:rsidP="00E53C4E">
      <w:pPr>
        <w:spacing w:line="480" w:lineRule="auto"/>
        <w:ind w:firstLine="720"/>
        <w:jc w:val="both"/>
        <w:rPr>
          <w:rFonts w:ascii="Times" w:hAnsi="Times"/>
          <w:color w:val="000000" w:themeColor="text1"/>
          <w:lang w:val="en-CA"/>
        </w:rPr>
      </w:pPr>
      <w:r w:rsidRPr="008C3A35">
        <w:rPr>
          <w:rFonts w:ascii="Times" w:hAnsi="Times"/>
          <w:color w:val="000000" w:themeColor="text1"/>
          <w:lang w:val="en-CA"/>
        </w:rPr>
        <w:t xml:space="preserve">Mediatised digital culture has rapidly become a significant component of the everyday in the last decade. </w:t>
      </w:r>
      <w:r w:rsidR="00E53C4E" w:rsidRPr="008C3A35">
        <w:rPr>
          <w:rFonts w:ascii="Times" w:hAnsi="Times"/>
          <w:color w:val="000000" w:themeColor="text1"/>
          <w:lang w:val="en-CA"/>
        </w:rPr>
        <w:t>The rapid development and dissemination</w:t>
      </w:r>
      <w:r w:rsidRPr="008C3A35">
        <w:rPr>
          <w:rFonts w:ascii="Times" w:hAnsi="Times"/>
          <w:color w:val="000000" w:themeColor="text1"/>
          <w:lang w:val="en-CA"/>
        </w:rPr>
        <w:t xml:space="preserve"> of ICTs</w:t>
      </w:r>
      <w:r w:rsidR="00E53C4E" w:rsidRPr="008C3A35">
        <w:rPr>
          <w:rFonts w:ascii="Times" w:hAnsi="Times"/>
          <w:color w:val="000000" w:themeColor="text1"/>
          <w:lang w:val="en-CA"/>
        </w:rPr>
        <w:t xml:space="preserve"> wrestle with economic challenges to developing a web friendly global infrastructure pale in comparison to the difficulties in developing a cohesive consciousness of digital technology amongst the “web immigrant” demographic for whom CMC has not always dominated the media sphere. This demographic faces not only the regulatory challenges to infrastructure access but also a discomfort with the instability of the web model when compared to print media.</w:t>
      </w:r>
      <w:r w:rsidR="00E53C4E" w:rsidRPr="008C3A35">
        <w:rPr>
          <w:rStyle w:val="FootnoteReference"/>
          <w:rFonts w:ascii="Times" w:hAnsi="Times"/>
          <w:color w:val="000000" w:themeColor="text1"/>
          <w:lang w:val="en-CA"/>
        </w:rPr>
        <w:footnoteReference w:id="225"/>
      </w:r>
      <w:r w:rsidR="00E53C4E" w:rsidRPr="008C3A35">
        <w:rPr>
          <w:rFonts w:ascii="Times" w:hAnsi="Times"/>
          <w:color w:val="000000" w:themeColor="text1"/>
          <w:lang w:val="en-CA"/>
        </w:rPr>
        <w:t xml:space="preserve"> In approaching the future of the study of digital religion and network sociality the mediatised social experience of a “digital native” creates a significant new digital divide and dynamic between an emic and etic perspective on the internet as a social space. The adoption of digital communication technology into social is impeded not only by access to said technology but by the mass-literacy of a demographic population to utilize new media for sociality. </w:t>
      </w:r>
    </w:p>
    <w:p w14:paraId="10729BCB" w14:textId="77777777" w:rsidR="00C9535A" w:rsidRPr="008C3A35" w:rsidRDefault="00E53C4E" w:rsidP="00F34CF9">
      <w:pPr>
        <w:spacing w:line="480" w:lineRule="auto"/>
        <w:ind w:firstLine="720"/>
        <w:jc w:val="both"/>
        <w:rPr>
          <w:rFonts w:ascii="Times" w:hAnsi="Times"/>
          <w:color w:val="000000" w:themeColor="text1"/>
          <w:lang w:val="en-CA"/>
        </w:rPr>
      </w:pPr>
      <w:r w:rsidRPr="008C3A35">
        <w:rPr>
          <w:rFonts w:ascii="Times" w:hAnsi="Times"/>
          <w:color w:val="000000" w:themeColor="text1"/>
          <w:lang w:val="en-CA"/>
        </w:rPr>
        <w:t>The focus of Western scholars on an economic digital divide ignores the jump to digital media infrastructure without wired technologies, and the vast development and distribution of mobile technology worldwide. The use of CMC for social gathering occurs worldwide, and employs the immediacy of access to information to promote cohesive communicative understandings, and to form group connections through networks. The change to a digital culture means that scholars for whom network sociality is a social reality, and who have not experienced research without the internet have different expectations of immediacy and access, as well as quantity of information. The almost infinite nature of the internet as an information resource is a stark contrast to the limitations pre-digital research, and the impact of inaccessible unknown elements. A digital native scholar on network sociality and the future of digital religion has the potential to develop new organizational strategies which process the digital information overload and deconstruct understandings of religion in new ways.</w:t>
      </w:r>
    </w:p>
    <w:p w14:paraId="1CCC0862" w14:textId="17CF7AAA" w:rsidR="00E53C4E" w:rsidRPr="008C3A35" w:rsidRDefault="00E53C4E" w:rsidP="00C9535A">
      <w:pPr>
        <w:spacing w:line="480" w:lineRule="auto"/>
        <w:jc w:val="both"/>
        <w:rPr>
          <w:rFonts w:ascii="Times" w:hAnsi="Times"/>
          <w:lang w:val="en-CA"/>
        </w:rPr>
      </w:pPr>
      <w:r w:rsidRPr="008C3A35">
        <w:rPr>
          <w:rFonts w:ascii="Times" w:hAnsi="Times"/>
          <w:lang w:val="en-CA"/>
        </w:rPr>
        <w:br w:type="page"/>
      </w:r>
    </w:p>
    <w:p w14:paraId="5A6A641A" w14:textId="77777777" w:rsidR="00E53C4E" w:rsidRPr="008C3A35" w:rsidRDefault="00E53C4E" w:rsidP="00B65197">
      <w:pPr>
        <w:pStyle w:val="Heading1"/>
        <w:rPr>
          <w:lang w:val="en-CA"/>
        </w:rPr>
      </w:pPr>
      <w:bookmarkStart w:id="22" w:name="_Toc490220965"/>
      <w:r w:rsidRPr="008C3A35">
        <w:rPr>
          <w:lang w:val="en-CA"/>
        </w:rPr>
        <w:t>Bibliography</w:t>
      </w:r>
      <w:bookmarkEnd w:id="22"/>
    </w:p>
    <w:p w14:paraId="46E89A3F" w14:textId="77777777" w:rsidR="00E37C84" w:rsidRDefault="00E53C4E" w:rsidP="00E37C84">
      <w:pPr>
        <w:adjustRightInd w:val="0"/>
        <w:rPr>
          <w:rFonts w:ascii="Times" w:eastAsia="Times New Roman" w:hAnsi="Times"/>
          <w:color w:val="323232"/>
          <w:shd w:val="clear" w:color="auto" w:fill="FFFFFF"/>
          <w:lang w:val="en-CA"/>
        </w:rPr>
      </w:pPr>
      <w:r w:rsidRPr="00B55423">
        <w:rPr>
          <w:rFonts w:ascii="Times" w:eastAsia="Times New Roman" w:hAnsi="Times"/>
          <w:color w:val="323232"/>
          <w:shd w:val="clear" w:color="auto" w:fill="FFFFFF"/>
          <w:lang w:val="en-CA"/>
        </w:rPr>
        <w:t>Abramson, Yehonatan. "Making a homeland, constructing a diaspora: The case of Taglit-</w:t>
      </w:r>
    </w:p>
    <w:p w14:paraId="3E8F24BE" w14:textId="64724CD6" w:rsidR="00E53C4E" w:rsidRPr="00B55423" w:rsidRDefault="00E53C4E" w:rsidP="00E37C84">
      <w:pPr>
        <w:adjustRightInd w:val="0"/>
        <w:ind w:firstLine="720"/>
        <w:rPr>
          <w:rFonts w:ascii="Times" w:eastAsia="Times New Roman" w:hAnsi="Times"/>
          <w:lang w:val="en-CA"/>
        </w:rPr>
      </w:pPr>
      <w:r w:rsidRPr="00B55423">
        <w:rPr>
          <w:rFonts w:ascii="Times" w:eastAsia="Times New Roman" w:hAnsi="Times"/>
          <w:color w:val="323232"/>
          <w:shd w:val="clear" w:color="auto" w:fill="FFFFFF"/>
          <w:lang w:val="en-CA"/>
        </w:rPr>
        <w:t>Birthright Israel."</w:t>
      </w:r>
      <w:r w:rsidRPr="00B55423">
        <w:rPr>
          <w:rStyle w:val="apple-converted-space"/>
          <w:rFonts w:ascii="Times" w:eastAsia="Times New Roman" w:hAnsi="Times"/>
          <w:color w:val="323232"/>
          <w:shd w:val="clear" w:color="auto" w:fill="FFFFFF"/>
          <w:lang w:val="en-CA"/>
        </w:rPr>
        <w:t> </w:t>
      </w:r>
      <w:r w:rsidRPr="00B55423">
        <w:rPr>
          <w:rFonts w:ascii="Times" w:eastAsia="Times New Roman" w:hAnsi="Times"/>
          <w:i/>
          <w:iCs/>
          <w:color w:val="323232"/>
          <w:lang w:val="en-CA"/>
        </w:rPr>
        <w:t>Political Geography</w:t>
      </w:r>
      <w:r w:rsidR="00E37C84">
        <w:rPr>
          <w:rFonts w:ascii="Times" w:eastAsia="Times New Roman" w:hAnsi="Times"/>
          <w:i/>
          <w:iCs/>
          <w:color w:val="323232"/>
          <w:lang w:val="en-CA"/>
        </w:rPr>
        <w:t xml:space="preserve"> </w:t>
      </w:r>
      <w:r w:rsidRPr="00B55423">
        <w:rPr>
          <w:rFonts w:ascii="Times" w:eastAsia="Times New Roman" w:hAnsi="Times"/>
          <w:color w:val="323232"/>
          <w:shd w:val="clear" w:color="auto" w:fill="FFFFFF"/>
          <w:lang w:val="en-CA"/>
        </w:rPr>
        <w:t>58 (2017): 14-23.</w:t>
      </w:r>
    </w:p>
    <w:p w14:paraId="0FFA9871" w14:textId="77777777" w:rsidR="00E37C84" w:rsidRDefault="00E53C4E" w:rsidP="00E37C84">
      <w:pPr>
        <w:adjustRightInd w:val="0"/>
        <w:rPr>
          <w:rFonts w:ascii="Times" w:eastAsia="Times New Roman" w:hAnsi="Times"/>
          <w:color w:val="323232"/>
          <w:shd w:val="clear" w:color="auto" w:fill="FFFFFF"/>
          <w:lang w:val="en-CA"/>
        </w:rPr>
      </w:pPr>
      <w:r w:rsidRPr="00B55423">
        <w:rPr>
          <w:rFonts w:ascii="Times" w:eastAsia="Times New Roman" w:hAnsi="Times"/>
          <w:color w:val="323232"/>
          <w:shd w:val="clear" w:color="auto" w:fill="FFFFFF"/>
          <w:lang w:val="en-CA"/>
        </w:rPr>
        <w:t xml:space="preserve">Ari, Lilach Lev, and David Mittelberg. "Between Authenticity and Ethnicity: Heritage Tourism </w:t>
      </w:r>
    </w:p>
    <w:p w14:paraId="14816B10" w14:textId="54B01343" w:rsidR="00E53C4E" w:rsidRPr="00B55423" w:rsidRDefault="00E53C4E" w:rsidP="00E37C84">
      <w:pPr>
        <w:adjustRightInd w:val="0"/>
        <w:ind w:left="720"/>
        <w:rPr>
          <w:rFonts w:ascii="Times" w:eastAsia="Times New Roman" w:hAnsi="Times"/>
          <w:lang w:val="en-CA"/>
        </w:rPr>
      </w:pPr>
      <w:r w:rsidRPr="00B55423">
        <w:rPr>
          <w:rFonts w:ascii="Times" w:eastAsia="Times New Roman" w:hAnsi="Times"/>
          <w:color w:val="323232"/>
          <w:shd w:val="clear" w:color="auto" w:fill="FFFFFF"/>
          <w:lang w:val="en-CA"/>
        </w:rPr>
        <w:t>and Re-ethnification Among Diaspora Jewish Youth."</w:t>
      </w:r>
      <w:r w:rsidRPr="00B55423">
        <w:rPr>
          <w:rStyle w:val="apple-converted-space"/>
          <w:rFonts w:ascii="Times" w:eastAsia="Times New Roman" w:hAnsi="Times"/>
          <w:color w:val="323232"/>
          <w:shd w:val="clear" w:color="auto" w:fill="FFFFFF"/>
          <w:lang w:val="en-CA"/>
        </w:rPr>
        <w:t> </w:t>
      </w:r>
      <w:r w:rsidRPr="00B55423">
        <w:rPr>
          <w:rFonts w:ascii="Times" w:eastAsia="Times New Roman" w:hAnsi="Times"/>
          <w:i/>
          <w:iCs/>
          <w:color w:val="323232"/>
          <w:lang w:val="en-CA"/>
        </w:rPr>
        <w:t>Journal of Heritage Tourism</w:t>
      </w:r>
      <w:r w:rsidR="00E37C84">
        <w:rPr>
          <w:rFonts w:ascii="Times" w:eastAsia="Times New Roman" w:hAnsi="Times"/>
          <w:i/>
          <w:iCs/>
          <w:color w:val="323232"/>
          <w:lang w:val="en-CA"/>
        </w:rPr>
        <w:t xml:space="preserve"> </w:t>
      </w:r>
      <w:r w:rsidRPr="00B55423">
        <w:rPr>
          <w:rFonts w:ascii="Times" w:eastAsia="Times New Roman" w:hAnsi="Times"/>
          <w:color w:val="323232"/>
          <w:shd w:val="clear" w:color="auto" w:fill="FFFFFF"/>
          <w:lang w:val="en-CA"/>
        </w:rPr>
        <w:t>3, no. 2 (2008): 79.</w:t>
      </w:r>
    </w:p>
    <w:p w14:paraId="00E73C5F" w14:textId="77777777" w:rsidR="00E37C84" w:rsidRDefault="00E53C4E" w:rsidP="00E37C84">
      <w:pPr>
        <w:adjustRightInd w:val="0"/>
        <w:rPr>
          <w:rFonts w:ascii="Times" w:eastAsia="Times New Roman" w:hAnsi="Times"/>
          <w:color w:val="323232"/>
          <w:shd w:val="clear" w:color="auto" w:fill="FFFFFF"/>
          <w:lang w:val="en-CA"/>
        </w:rPr>
      </w:pPr>
      <w:r w:rsidRPr="00B55423">
        <w:rPr>
          <w:rFonts w:ascii="Times" w:eastAsia="Times New Roman" w:hAnsi="Times"/>
          <w:color w:val="323232"/>
          <w:shd w:val="clear" w:color="auto" w:fill="FFFFFF"/>
          <w:lang w:val="en-CA"/>
        </w:rPr>
        <w:t>Atzmon, Gilad.</w:t>
      </w:r>
      <w:r w:rsidRPr="00B55423">
        <w:rPr>
          <w:rStyle w:val="apple-converted-space"/>
          <w:rFonts w:ascii="Times" w:eastAsia="Times New Roman" w:hAnsi="Times"/>
          <w:color w:val="323232"/>
          <w:shd w:val="clear" w:color="auto" w:fill="FFFFFF"/>
          <w:lang w:val="en-CA"/>
        </w:rPr>
        <w:t> </w:t>
      </w:r>
      <w:r w:rsidRPr="00B55423">
        <w:rPr>
          <w:rFonts w:ascii="Times" w:eastAsia="Times New Roman" w:hAnsi="Times"/>
          <w:i/>
          <w:iCs/>
          <w:color w:val="323232"/>
          <w:lang w:val="en-CA"/>
        </w:rPr>
        <w:t>The wandering who?: a study of Jewish identity politics</w:t>
      </w:r>
      <w:r w:rsidRPr="00B55423">
        <w:rPr>
          <w:rFonts w:ascii="Times" w:eastAsia="Times New Roman" w:hAnsi="Times"/>
          <w:color w:val="323232"/>
          <w:shd w:val="clear" w:color="auto" w:fill="FFFFFF"/>
          <w:lang w:val="en-CA"/>
        </w:rPr>
        <w:t>. Wincheste</w:t>
      </w:r>
      <w:r w:rsidR="00E37C84">
        <w:rPr>
          <w:rFonts w:ascii="Times" w:eastAsia="Times New Roman" w:hAnsi="Times"/>
          <w:color w:val="323232"/>
          <w:shd w:val="clear" w:color="auto" w:fill="FFFFFF"/>
          <w:lang w:val="en-CA"/>
        </w:rPr>
        <w:t>r,</w:t>
      </w:r>
    </w:p>
    <w:p w14:paraId="43F4F6B7" w14:textId="4203B3E6" w:rsidR="00E53C4E" w:rsidRPr="00B55423" w:rsidRDefault="00E53C4E" w:rsidP="00E37C84">
      <w:pPr>
        <w:adjustRightInd w:val="0"/>
        <w:ind w:firstLine="720"/>
        <w:rPr>
          <w:rFonts w:ascii="Times" w:eastAsia="Times New Roman" w:hAnsi="Times"/>
          <w:lang w:val="en-CA"/>
        </w:rPr>
      </w:pPr>
      <w:r w:rsidRPr="00B55423">
        <w:rPr>
          <w:rFonts w:ascii="Times" w:eastAsia="Times New Roman" w:hAnsi="Times"/>
          <w:color w:val="323232"/>
          <w:shd w:val="clear" w:color="auto" w:fill="FFFFFF"/>
          <w:lang w:val="en-CA"/>
        </w:rPr>
        <w:t>UK: Zero Books, 2011.</w:t>
      </w:r>
    </w:p>
    <w:p w14:paraId="1D0D8228" w14:textId="77777777" w:rsidR="00E37C84" w:rsidRDefault="00F34CF9" w:rsidP="00E37C84">
      <w:pPr>
        <w:adjustRightInd w:val="0"/>
        <w:rPr>
          <w:rFonts w:ascii="Times" w:eastAsia="Times New Roman" w:hAnsi="Times"/>
          <w:color w:val="323232"/>
          <w:shd w:val="clear" w:color="auto" w:fill="FFFFFF"/>
          <w:lang w:val="en-CA"/>
        </w:rPr>
      </w:pPr>
      <w:r w:rsidRPr="00B55423">
        <w:rPr>
          <w:rFonts w:ascii="Times" w:eastAsia="Times New Roman" w:hAnsi="Times"/>
          <w:color w:val="323232"/>
          <w:shd w:val="clear" w:color="auto" w:fill="FFFFFF"/>
          <w:lang w:val="en-CA"/>
        </w:rPr>
        <w:t>Aviv, Caryn, and David Shneer. </w:t>
      </w:r>
      <w:r w:rsidRPr="00B55423">
        <w:rPr>
          <w:rFonts w:ascii="Times" w:eastAsia="Times New Roman" w:hAnsi="Times"/>
          <w:i/>
          <w:iCs/>
          <w:color w:val="323232"/>
          <w:lang w:val="en-CA"/>
        </w:rPr>
        <w:t>New Jews: the end of the Jewish diaspora</w:t>
      </w:r>
      <w:r w:rsidR="00E37C84">
        <w:rPr>
          <w:rFonts w:ascii="Times" w:eastAsia="Times New Roman" w:hAnsi="Times"/>
          <w:color w:val="323232"/>
          <w:shd w:val="clear" w:color="auto" w:fill="FFFFFF"/>
          <w:lang w:val="en-CA"/>
        </w:rPr>
        <w:t>. New York: New</w:t>
      </w:r>
    </w:p>
    <w:p w14:paraId="27A9A346" w14:textId="2A46F945" w:rsidR="00F34CF9" w:rsidRPr="00B55423" w:rsidRDefault="00F34CF9" w:rsidP="00E37C84">
      <w:pPr>
        <w:adjustRightInd w:val="0"/>
        <w:ind w:firstLine="720"/>
        <w:rPr>
          <w:rFonts w:ascii="Times" w:eastAsia="Times New Roman" w:hAnsi="Times"/>
          <w:lang w:val="en-CA"/>
        </w:rPr>
      </w:pPr>
      <w:r w:rsidRPr="00B55423">
        <w:rPr>
          <w:rFonts w:ascii="Times" w:eastAsia="Times New Roman" w:hAnsi="Times"/>
          <w:color w:val="323232"/>
          <w:shd w:val="clear" w:color="auto" w:fill="FFFFFF"/>
          <w:lang w:val="en-CA"/>
        </w:rPr>
        <w:t>York University Press, 2005.</w:t>
      </w:r>
    </w:p>
    <w:p w14:paraId="41EE8B17" w14:textId="77777777" w:rsidR="00E37C84" w:rsidRDefault="00E53C4E" w:rsidP="00E37C84">
      <w:pPr>
        <w:adjustRightInd w:val="0"/>
        <w:rPr>
          <w:rFonts w:ascii="Times" w:eastAsia="Times New Roman" w:hAnsi="Times"/>
          <w:i/>
          <w:iCs/>
          <w:color w:val="323232"/>
          <w:lang w:val="en-CA"/>
        </w:rPr>
      </w:pPr>
      <w:r w:rsidRPr="00B55423">
        <w:rPr>
          <w:rFonts w:ascii="Times" w:eastAsia="Times New Roman" w:hAnsi="Times"/>
          <w:color w:val="323232"/>
          <w:shd w:val="clear" w:color="auto" w:fill="FFFFFF"/>
          <w:lang w:val="en-CA"/>
        </w:rPr>
        <w:t>Bessant, Kenneth C. "Authenticity, Community, and Modernity." </w:t>
      </w:r>
      <w:r w:rsidR="00E37C84">
        <w:rPr>
          <w:rFonts w:ascii="Times" w:eastAsia="Times New Roman" w:hAnsi="Times"/>
          <w:i/>
          <w:iCs/>
          <w:color w:val="323232"/>
          <w:lang w:val="en-CA"/>
        </w:rPr>
        <w:t>Journal for the Theory of</w:t>
      </w:r>
    </w:p>
    <w:p w14:paraId="31E97146" w14:textId="73AA7262" w:rsidR="00E53C4E" w:rsidRPr="00B55423" w:rsidRDefault="00E53C4E" w:rsidP="00E37C84">
      <w:pPr>
        <w:adjustRightInd w:val="0"/>
        <w:ind w:firstLine="720"/>
        <w:rPr>
          <w:rFonts w:ascii="Times" w:eastAsia="Times New Roman" w:hAnsi="Times"/>
          <w:color w:val="323232"/>
          <w:shd w:val="clear" w:color="auto" w:fill="FFFFFF"/>
          <w:lang w:val="en-CA"/>
        </w:rPr>
      </w:pPr>
      <w:r w:rsidRPr="00B55423">
        <w:rPr>
          <w:rFonts w:ascii="Times" w:eastAsia="Times New Roman" w:hAnsi="Times"/>
          <w:i/>
          <w:iCs/>
          <w:color w:val="323232"/>
          <w:lang w:val="en-CA"/>
        </w:rPr>
        <w:t>Social Behaviour</w:t>
      </w:r>
      <w:r w:rsidR="00E37C84">
        <w:rPr>
          <w:rFonts w:ascii="Times" w:eastAsia="Times New Roman" w:hAnsi="Times"/>
          <w:i/>
          <w:iCs/>
          <w:color w:val="323232"/>
          <w:lang w:val="en-CA"/>
        </w:rPr>
        <w:t xml:space="preserve"> </w:t>
      </w:r>
      <w:r w:rsidRPr="00B55423">
        <w:rPr>
          <w:rFonts w:ascii="Times" w:eastAsia="Times New Roman" w:hAnsi="Times"/>
          <w:color w:val="323232"/>
          <w:shd w:val="clear" w:color="auto" w:fill="FFFFFF"/>
          <w:lang w:val="en-CA"/>
        </w:rPr>
        <w:t>41, no. 1 (2010): 2-32.</w:t>
      </w:r>
    </w:p>
    <w:p w14:paraId="4182F000" w14:textId="77777777" w:rsidR="00E37C84" w:rsidRDefault="00CF0FE7" w:rsidP="00E37C84">
      <w:pPr>
        <w:adjustRightInd w:val="0"/>
        <w:rPr>
          <w:rFonts w:ascii="Times" w:hAnsi="Times"/>
          <w:color w:val="262626"/>
        </w:rPr>
      </w:pPr>
      <w:r w:rsidRPr="00B55423">
        <w:rPr>
          <w:rFonts w:ascii="Times" w:hAnsi="Times"/>
          <w:color w:val="262626"/>
        </w:rPr>
        <w:t>Bobkowski, Piotr S., and Lisa D. Pearce. "Baring Their S</w:t>
      </w:r>
      <w:r w:rsidR="00E37C84">
        <w:rPr>
          <w:rFonts w:ascii="Times" w:hAnsi="Times"/>
          <w:color w:val="262626"/>
        </w:rPr>
        <w:t>ouls in Online Profiles or Not?</w:t>
      </w:r>
    </w:p>
    <w:p w14:paraId="274EEB61" w14:textId="573E196C" w:rsidR="00CF0FE7" w:rsidRPr="00B55423" w:rsidRDefault="00CF0FE7" w:rsidP="00E37C84">
      <w:pPr>
        <w:adjustRightInd w:val="0"/>
        <w:ind w:left="720"/>
        <w:rPr>
          <w:rFonts w:ascii="Times" w:eastAsia="Times New Roman" w:hAnsi="Times"/>
          <w:color w:val="323232"/>
          <w:shd w:val="clear" w:color="auto" w:fill="FFFFFF"/>
          <w:lang w:val="en-CA"/>
        </w:rPr>
      </w:pPr>
      <w:r w:rsidRPr="00B55423">
        <w:rPr>
          <w:rFonts w:ascii="Times" w:hAnsi="Times"/>
          <w:color w:val="262626"/>
        </w:rPr>
        <w:t xml:space="preserve">Religious Self-Disclosure in Social Media." </w:t>
      </w:r>
      <w:r w:rsidRPr="00B55423">
        <w:rPr>
          <w:rFonts w:ascii="Times" w:hAnsi="Times"/>
          <w:i/>
          <w:iCs/>
          <w:color w:val="262626"/>
        </w:rPr>
        <w:t>Journal for the Scientific Study of Religion</w:t>
      </w:r>
      <w:r w:rsidRPr="00B55423">
        <w:rPr>
          <w:rFonts w:ascii="Times" w:hAnsi="Times"/>
          <w:color w:val="262626"/>
        </w:rPr>
        <w:t xml:space="preserve"> 50, no. 4 (2011): 744-62.</w:t>
      </w:r>
    </w:p>
    <w:p w14:paraId="046233E2" w14:textId="77777777" w:rsidR="00E37C84" w:rsidRDefault="00E53C4E" w:rsidP="00E37C84">
      <w:pPr>
        <w:adjustRightInd w:val="0"/>
        <w:rPr>
          <w:rFonts w:ascii="Times" w:eastAsia="Times New Roman" w:hAnsi="Times"/>
          <w:i/>
          <w:iCs/>
          <w:color w:val="323232"/>
          <w:lang w:val="en-CA"/>
        </w:rPr>
      </w:pPr>
      <w:r w:rsidRPr="00B55423">
        <w:rPr>
          <w:rFonts w:ascii="Times" w:eastAsia="Times New Roman" w:hAnsi="Times"/>
          <w:color w:val="323232"/>
          <w:shd w:val="clear" w:color="auto" w:fill="FFFFFF"/>
          <w:lang w:val="en-CA"/>
        </w:rPr>
        <w:t>Bond, Niall. </w:t>
      </w:r>
      <w:r w:rsidRPr="00B55423">
        <w:rPr>
          <w:rFonts w:ascii="Times" w:eastAsia="Times New Roman" w:hAnsi="Times"/>
          <w:i/>
          <w:iCs/>
          <w:color w:val="323232"/>
          <w:lang w:val="en-CA"/>
        </w:rPr>
        <w:t xml:space="preserve">Understanding Ferdinand Tönnies community and society: social theory and </w:t>
      </w:r>
    </w:p>
    <w:p w14:paraId="63AB50C9" w14:textId="466D0AF1" w:rsidR="00E53C4E" w:rsidRPr="00B55423" w:rsidRDefault="00E53C4E" w:rsidP="00E37C84">
      <w:pPr>
        <w:adjustRightInd w:val="0"/>
        <w:ind w:firstLine="720"/>
        <w:rPr>
          <w:rFonts w:ascii="Times" w:eastAsia="Times New Roman" w:hAnsi="Times"/>
          <w:color w:val="323232"/>
          <w:shd w:val="clear" w:color="auto" w:fill="FFFFFF"/>
          <w:lang w:val="en-CA"/>
        </w:rPr>
      </w:pPr>
      <w:r w:rsidRPr="00B55423">
        <w:rPr>
          <w:rFonts w:ascii="Times" w:eastAsia="Times New Roman" w:hAnsi="Times"/>
          <w:i/>
          <w:iCs/>
          <w:color w:val="323232"/>
          <w:lang w:val="en-CA"/>
        </w:rPr>
        <w:t>political philosophy between enlightened liberal individualism</w:t>
      </w:r>
      <w:r w:rsidRPr="00B55423">
        <w:rPr>
          <w:rFonts w:ascii="Times" w:eastAsia="Times New Roman" w:hAnsi="Times"/>
          <w:color w:val="323232"/>
          <w:shd w:val="clear" w:color="auto" w:fill="FFFFFF"/>
          <w:lang w:val="en-CA"/>
        </w:rPr>
        <w:t>. Berlin: Lit, 2013.</w:t>
      </w:r>
    </w:p>
    <w:p w14:paraId="3E471E5D" w14:textId="00FED4FB" w:rsidR="00E53C4E" w:rsidRPr="00B55423" w:rsidRDefault="00E53C4E" w:rsidP="00E37C84">
      <w:pPr>
        <w:adjustRightInd w:val="0"/>
        <w:rPr>
          <w:rFonts w:ascii="Times" w:eastAsia="Times New Roman" w:hAnsi="Times"/>
          <w:lang w:val="en-CA"/>
        </w:rPr>
      </w:pPr>
      <w:r w:rsidRPr="00B55423">
        <w:rPr>
          <w:rFonts w:ascii="Times" w:eastAsia="Times New Roman" w:hAnsi="Times"/>
          <w:color w:val="323232"/>
          <w:shd w:val="clear" w:color="auto" w:fill="FFFFFF"/>
          <w:lang w:val="en-CA"/>
        </w:rPr>
        <w:t>Boyarin, Daniel, and Jonathan Boyarin. "Diaspora: Gene</w:t>
      </w:r>
      <w:r w:rsidR="00E37C84">
        <w:rPr>
          <w:rFonts w:ascii="Times" w:eastAsia="Times New Roman" w:hAnsi="Times"/>
          <w:color w:val="323232"/>
          <w:shd w:val="clear" w:color="auto" w:fill="FFFFFF"/>
          <w:lang w:val="en-CA"/>
        </w:rPr>
        <w:t>ration and the Ground of Jewish</w:t>
      </w:r>
      <w:r w:rsidR="00E37C84">
        <w:rPr>
          <w:rFonts w:ascii="Times" w:eastAsia="Times New Roman" w:hAnsi="Times"/>
          <w:color w:val="323232"/>
          <w:shd w:val="clear" w:color="auto" w:fill="FFFFFF"/>
          <w:lang w:val="en-CA"/>
        </w:rPr>
        <w:tab/>
      </w:r>
      <w:r w:rsidRPr="00B55423">
        <w:rPr>
          <w:rFonts w:ascii="Times" w:eastAsia="Times New Roman" w:hAnsi="Times"/>
          <w:color w:val="323232"/>
          <w:shd w:val="clear" w:color="auto" w:fill="FFFFFF"/>
          <w:lang w:val="en-CA"/>
        </w:rPr>
        <w:t>Identity."</w:t>
      </w:r>
      <w:r w:rsidRPr="00B55423">
        <w:rPr>
          <w:rStyle w:val="apple-converted-space"/>
          <w:rFonts w:ascii="Times" w:eastAsia="Times New Roman" w:hAnsi="Times"/>
          <w:color w:val="323232"/>
          <w:shd w:val="clear" w:color="auto" w:fill="FFFFFF"/>
          <w:lang w:val="en-CA"/>
        </w:rPr>
        <w:t> </w:t>
      </w:r>
      <w:r w:rsidRPr="00B55423">
        <w:rPr>
          <w:rFonts w:ascii="Times" w:eastAsia="Times New Roman" w:hAnsi="Times"/>
          <w:i/>
          <w:iCs/>
          <w:color w:val="323232"/>
          <w:lang w:val="en-CA"/>
        </w:rPr>
        <w:t>Critical Inquiry</w:t>
      </w:r>
      <w:r w:rsidRPr="00B55423">
        <w:rPr>
          <w:rFonts w:ascii="Times" w:eastAsia="Times New Roman" w:hAnsi="Times"/>
          <w:color w:val="323232"/>
          <w:shd w:val="clear" w:color="auto" w:fill="FFFFFF"/>
          <w:lang w:val="en-CA"/>
        </w:rPr>
        <w:t>19, no. 4 (1993): 693-725.</w:t>
      </w:r>
    </w:p>
    <w:p w14:paraId="5066A85C" w14:textId="0A6FCE60" w:rsidR="003651EB" w:rsidRPr="00B55423" w:rsidRDefault="003651EB" w:rsidP="00E37C84">
      <w:pPr>
        <w:adjustRightInd w:val="0"/>
        <w:rPr>
          <w:rFonts w:ascii="Times" w:eastAsia="Times New Roman" w:hAnsi="Times"/>
          <w:color w:val="323232"/>
          <w:shd w:val="clear" w:color="auto" w:fill="FFFFFF"/>
          <w:lang w:val="en-CA"/>
        </w:rPr>
      </w:pPr>
      <w:r w:rsidRPr="00B55423">
        <w:rPr>
          <w:rFonts w:ascii="Times" w:hAnsi="Times"/>
          <w:color w:val="262626"/>
        </w:rPr>
        <w:t xml:space="preserve">boyd, danah m., and Nicole B. Ellison. "Social Network </w:t>
      </w:r>
      <w:r w:rsidR="00E37C84">
        <w:rPr>
          <w:rFonts w:ascii="Times" w:hAnsi="Times"/>
          <w:color w:val="262626"/>
        </w:rPr>
        <w:t>Sites: Definition, History, and</w:t>
      </w:r>
      <w:r w:rsidR="00E37C84">
        <w:rPr>
          <w:rFonts w:ascii="Times" w:hAnsi="Times"/>
          <w:color w:val="262626"/>
        </w:rPr>
        <w:tab/>
      </w:r>
      <w:r w:rsidRPr="00B55423">
        <w:rPr>
          <w:rFonts w:ascii="Times" w:hAnsi="Times"/>
          <w:color w:val="262626"/>
        </w:rPr>
        <w:t xml:space="preserve">Scholarship." </w:t>
      </w:r>
      <w:r w:rsidRPr="00B55423">
        <w:rPr>
          <w:rFonts w:ascii="Times" w:hAnsi="Times"/>
          <w:i/>
          <w:iCs/>
          <w:color w:val="262626"/>
        </w:rPr>
        <w:t>Journal of Computer-Mediated Communication</w:t>
      </w:r>
      <w:r w:rsidRPr="00B55423">
        <w:rPr>
          <w:rFonts w:ascii="Times" w:hAnsi="Times"/>
          <w:color w:val="262626"/>
        </w:rPr>
        <w:t xml:space="preserve"> 13, no. 1 (2007): 210-30.</w:t>
      </w:r>
    </w:p>
    <w:p w14:paraId="4964AC7A" w14:textId="664DDECC" w:rsidR="00E53C4E" w:rsidRPr="00B55423" w:rsidRDefault="00E53C4E" w:rsidP="00E37C84">
      <w:pPr>
        <w:adjustRightInd w:val="0"/>
        <w:rPr>
          <w:rFonts w:ascii="Times" w:eastAsia="Times New Roman" w:hAnsi="Times"/>
          <w:lang w:val="en-CA"/>
        </w:rPr>
      </w:pPr>
      <w:r w:rsidRPr="00B55423">
        <w:rPr>
          <w:rFonts w:ascii="Times" w:eastAsia="Times New Roman" w:hAnsi="Times"/>
          <w:color w:val="323232"/>
          <w:shd w:val="clear" w:color="auto" w:fill="FFFFFF"/>
          <w:lang w:val="en-CA"/>
        </w:rPr>
        <w:t xml:space="preserve">Buddenbaum, Judith M. "Social Science and the Study of Media and </w:t>
      </w:r>
      <w:r w:rsidR="00E37C84">
        <w:rPr>
          <w:rFonts w:ascii="Times" w:eastAsia="Times New Roman" w:hAnsi="Times"/>
          <w:color w:val="323232"/>
          <w:shd w:val="clear" w:color="auto" w:fill="FFFFFF"/>
          <w:lang w:val="en-CA"/>
        </w:rPr>
        <w:t>Religion: Going Forward</w:t>
      </w:r>
      <w:r w:rsidR="00E37C84">
        <w:rPr>
          <w:rFonts w:ascii="Times" w:eastAsia="Times New Roman" w:hAnsi="Times"/>
          <w:color w:val="323232"/>
          <w:shd w:val="clear" w:color="auto" w:fill="FFFFFF"/>
          <w:lang w:val="en-CA"/>
        </w:rPr>
        <w:tab/>
      </w:r>
      <w:r w:rsidRPr="00B55423">
        <w:rPr>
          <w:rFonts w:ascii="Times" w:eastAsia="Times New Roman" w:hAnsi="Times"/>
          <w:color w:val="323232"/>
          <w:shd w:val="clear" w:color="auto" w:fill="FFFFFF"/>
          <w:lang w:val="en-CA"/>
        </w:rPr>
        <w:t>by Looking Backward." </w:t>
      </w:r>
      <w:r w:rsidRPr="00B55423">
        <w:rPr>
          <w:rFonts w:ascii="Times" w:eastAsia="Times New Roman" w:hAnsi="Times"/>
          <w:i/>
          <w:iCs/>
          <w:color w:val="323232"/>
          <w:lang w:val="en-CA"/>
        </w:rPr>
        <w:t>Journal of Media and Religion</w:t>
      </w:r>
      <w:r w:rsidRPr="00B55423">
        <w:rPr>
          <w:rFonts w:ascii="Times" w:eastAsia="Times New Roman" w:hAnsi="Times"/>
          <w:color w:val="323232"/>
          <w:shd w:val="clear" w:color="auto" w:fill="FFFFFF"/>
          <w:lang w:val="en-CA"/>
        </w:rPr>
        <w:t xml:space="preserve">1, no. 1 (2002): 13-24. </w:t>
      </w:r>
    </w:p>
    <w:p w14:paraId="3639A43B" w14:textId="77777777" w:rsidR="00E53C4E" w:rsidRPr="00B55423" w:rsidRDefault="00E53C4E" w:rsidP="00E37C84">
      <w:pPr>
        <w:adjustRightInd w:val="0"/>
        <w:rPr>
          <w:rFonts w:ascii="Times" w:eastAsia="Times New Roman" w:hAnsi="Times"/>
          <w:lang w:val="en-CA"/>
        </w:rPr>
      </w:pPr>
      <w:r w:rsidRPr="00B55423">
        <w:rPr>
          <w:rFonts w:ascii="Times" w:eastAsia="Times New Roman" w:hAnsi="Times"/>
          <w:color w:val="323232"/>
          <w:shd w:val="clear" w:color="auto" w:fill="FFFFFF"/>
          <w:lang w:val="en-CA"/>
        </w:rPr>
        <w:t>Burnett, Robert, and P. David. Marshall.</w:t>
      </w:r>
      <w:r w:rsidRPr="00B55423">
        <w:rPr>
          <w:rStyle w:val="apple-converted-space"/>
          <w:rFonts w:ascii="Times" w:eastAsia="Times New Roman" w:hAnsi="Times"/>
          <w:color w:val="323232"/>
          <w:shd w:val="clear" w:color="auto" w:fill="FFFFFF"/>
          <w:lang w:val="en-CA"/>
        </w:rPr>
        <w:t> </w:t>
      </w:r>
      <w:r w:rsidRPr="00B55423">
        <w:rPr>
          <w:rFonts w:ascii="Times" w:eastAsia="Times New Roman" w:hAnsi="Times"/>
          <w:i/>
          <w:iCs/>
          <w:color w:val="323232"/>
          <w:lang w:val="en-CA"/>
        </w:rPr>
        <w:t>Web theory: an introduction</w:t>
      </w:r>
      <w:r w:rsidRPr="00B55423">
        <w:rPr>
          <w:rFonts w:ascii="Times" w:eastAsia="Times New Roman" w:hAnsi="Times"/>
          <w:color w:val="323232"/>
          <w:shd w:val="clear" w:color="auto" w:fill="FFFFFF"/>
          <w:lang w:val="en-CA"/>
        </w:rPr>
        <w:t>. London: Routledge, 2005.</w:t>
      </w:r>
    </w:p>
    <w:p w14:paraId="516404DB" w14:textId="77777777" w:rsidR="00E37C84" w:rsidRDefault="00E53C4E" w:rsidP="00E37C84">
      <w:pPr>
        <w:adjustRightInd w:val="0"/>
        <w:rPr>
          <w:rFonts w:ascii="Times" w:eastAsia="Times New Roman" w:hAnsi="Times"/>
          <w:color w:val="323232"/>
          <w:shd w:val="clear" w:color="auto" w:fill="FFFFFF"/>
          <w:lang w:val="en-CA"/>
        </w:rPr>
      </w:pPr>
      <w:r w:rsidRPr="00B55423">
        <w:rPr>
          <w:rFonts w:ascii="Times" w:eastAsia="Times New Roman" w:hAnsi="Times"/>
          <w:color w:val="323232"/>
          <w:shd w:val="clear" w:color="auto" w:fill="FFFFFF"/>
          <w:lang w:val="en-CA"/>
        </w:rPr>
        <w:t>Campbell, Heidi.</w:t>
      </w:r>
      <w:r w:rsidRPr="00B55423">
        <w:rPr>
          <w:rStyle w:val="apple-converted-space"/>
          <w:rFonts w:ascii="Times" w:eastAsia="Times New Roman" w:hAnsi="Times"/>
          <w:color w:val="323232"/>
          <w:shd w:val="clear" w:color="auto" w:fill="FFFFFF"/>
          <w:lang w:val="en-CA"/>
        </w:rPr>
        <w:t> </w:t>
      </w:r>
      <w:r w:rsidRPr="00B55423">
        <w:rPr>
          <w:rFonts w:ascii="Times" w:eastAsia="Times New Roman" w:hAnsi="Times"/>
          <w:i/>
          <w:iCs/>
          <w:color w:val="323232"/>
          <w:lang w:val="en-CA"/>
        </w:rPr>
        <w:t>Digital religion: understanding religious practice in new media worlds</w:t>
      </w:r>
      <w:r w:rsidRPr="00B55423">
        <w:rPr>
          <w:rFonts w:ascii="Times" w:eastAsia="Times New Roman" w:hAnsi="Times"/>
          <w:color w:val="323232"/>
          <w:shd w:val="clear" w:color="auto" w:fill="FFFFFF"/>
          <w:lang w:val="en-CA"/>
        </w:rPr>
        <w:t xml:space="preserve">. </w:t>
      </w:r>
    </w:p>
    <w:p w14:paraId="5C5E3217" w14:textId="051B2B64" w:rsidR="00E53C4E" w:rsidRPr="00B55423" w:rsidRDefault="00E53C4E" w:rsidP="00E37C84">
      <w:pPr>
        <w:adjustRightInd w:val="0"/>
        <w:ind w:firstLine="720"/>
        <w:rPr>
          <w:rFonts w:ascii="Times" w:eastAsia="Times New Roman" w:hAnsi="Times"/>
          <w:lang w:val="en-CA"/>
        </w:rPr>
      </w:pPr>
      <w:r w:rsidRPr="00B55423">
        <w:rPr>
          <w:rFonts w:ascii="Times" w:eastAsia="Times New Roman" w:hAnsi="Times"/>
          <w:color w:val="323232"/>
          <w:shd w:val="clear" w:color="auto" w:fill="FFFFFF"/>
          <w:lang w:val="en-CA"/>
        </w:rPr>
        <w:t>London: Routledge, 2013.</w:t>
      </w:r>
    </w:p>
    <w:p w14:paraId="24B48136" w14:textId="77777777" w:rsidR="00E53C4E" w:rsidRPr="00B55423" w:rsidRDefault="00E53C4E" w:rsidP="00E37C84">
      <w:pPr>
        <w:adjustRightInd w:val="0"/>
        <w:rPr>
          <w:rFonts w:ascii="Times" w:eastAsia="Times New Roman" w:hAnsi="Times"/>
          <w:lang w:val="en-CA"/>
        </w:rPr>
      </w:pPr>
      <w:r w:rsidRPr="00B55423">
        <w:rPr>
          <w:rFonts w:ascii="Times" w:eastAsia="Times New Roman" w:hAnsi="Times"/>
          <w:color w:val="323232"/>
          <w:shd w:val="clear" w:color="auto" w:fill="FFFFFF"/>
          <w:lang w:val="en-CA"/>
        </w:rPr>
        <w:t>Campbell, Heidi.</w:t>
      </w:r>
      <w:r w:rsidRPr="00B55423">
        <w:rPr>
          <w:rStyle w:val="apple-converted-space"/>
          <w:rFonts w:ascii="Times" w:eastAsia="Times New Roman" w:hAnsi="Times"/>
          <w:color w:val="323232"/>
          <w:shd w:val="clear" w:color="auto" w:fill="FFFFFF"/>
          <w:lang w:val="en-CA"/>
        </w:rPr>
        <w:t> </w:t>
      </w:r>
      <w:r w:rsidRPr="00B55423">
        <w:rPr>
          <w:rFonts w:ascii="Times" w:eastAsia="Times New Roman" w:hAnsi="Times"/>
          <w:i/>
          <w:iCs/>
          <w:color w:val="323232"/>
          <w:lang w:val="en-CA"/>
        </w:rPr>
        <w:t>When religion meets new media</w:t>
      </w:r>
      <w:r w:rsidRPr="00B55423">
        <w:rPr>
          <w:rFonts w:ascii="Times" w:eastAsia="Times New Roman" w:hAnsi="Times"/>
          <w:color w:val="323232"/>
          <w:shd w:val="clear" w:color="auto" w:fill="FFFFFF"/>
          <w:lang w:val="en-CA"/>
        </w:rPr>
        <w:t>. New York: Routledge, 2010.</w:t>
      </w:r>
    </w:p>
    <w:p w14:paraId="7E5C4908" w14:textId="77777777" w:rsidR="00E37C84" w:rsidRDefault="00E53C4E" w:rsidP="00E37C84">
      <w:pPr>
        <w:adjustRightInd w:val="0"/>
        <w:rPr>
          <w:rFonts w:ascii="Times" w:eastAsia="Times New Roman" w:hAnsi="Times"/>
          <w:i/>
          <w:iCs/>
          <w:color w:val="323232"/>
          <w:lang w:val="en-CA"/>
        </w:rPr>
      </w:pPr>
      <w:r w:rsidRPr="00B55423">
        <w:rPr>
          <w:rFonts w:ascii="Times" w:eastAsia="Times New Roman" w:hAnsi="Times"/>
          <w:color w:val="323232"/>
          <w:shd w:val="clear" w:color="auto" w:fill="FFFFFF"/>
          <w:lang w:val="en-CA"/>
        </w:rPr>
        <w:t>Campbell, Heidi A. "Surveying theoretical approaches within digital religion studies."</w:t>
      </w:r>
      <w:r w:rsidRPr="00B55423">
        <w:rPr>
          <w:rStyle w:val="apple-converted-space"/>
          <w:rFonts w:ascii="Times" w:eastAsia="Times New Roman" w:hAnsi="Times"/>
          <w:color w:val="323232"/>
          <w:shd w:val="clear" w:color="auto" w:fill="FFFFFF"/>
          <w:lang w:val="en-CA"/>
        </w:rPr>
        <w:t> </w:t>
      </w:r>
      <w:r w:rsidRPr="00B55423">
        <w:rPr>
          <w:rFonts w:ascii="Times" w:eastAsia="Times New Roman" w:hAnsi="Times"/>
          <w:i/>
          <w:iCs/>
          <w:color w:val="323232"/>
          <w:lang w:val="en-CA"/>
        </w:rPr>
        <w:t xml:space="preserve">New </w:t>
      </w:r>
    </w:p>
    <w:p w14:paraId="3BCDBAD3" w14:textId="356AB078" w:rsidR="00E53C4E" w:rsidRPr="00B55423" w:rsidRDefault="00E53C4E" w:rsidP="00E37C84">
      <w:pPr>
        <w:adjustRightInd w:val="0"/>
        <w:ind w:firstLine="720"/>
        <w:rPr>
          <w:rFonts w:ascii="Times" w:eastAsia="Times New Roman" w:hAnsi="Times"/>
          <w:color w:val="323232"/>
          <w:shd w:val="clear" w:color="auto" w:fill="FFFFFF"/>
          <w:lang w:val="en-CA"/>
        </w:rPr>
      </w:pPr>
      <w:r w:rsidRPr="00B55423">
        <w:rPr>
          <w:rFonts w:ascii="Times" w:eastAsia="Times New Roman" w:hAnsi="Times"/>
          <w:i/>
          <w:iCs/>
          <w:color w:val="323232"/>
          <w:lang w:val="en-CA"/>
        </w:rPr>
        <w:t>Media &amp; Society</w:t>
      </w:r>
      <w:r w:rsidRPr="00B55423">
        <w:rPr>
          <w:rFonts w:ascii="Times" w:eastAsia="Times New Roman" w:hAnsi="Times"/>
          <w:color w:val="323232"/>
          <w:shd w:val="clear" w:color="auto" w:fill="FFFFFF"/>
          <w:lang w:val="en-CA"/>
        </w:rPr>
        <w:t>19, no. 1 (2016): 15-24.</w:t>
      </w:r>
    </w:p>
    <w:p w14:paraId="5E85120F" w14:textId="77777777" w:rsidR="00E53C4E" w:rsidRPr="00B55423" w:rsidRDefault="00E53C4E" w:rsidP="00E37C84">
      <w:pPr>
        <w:adjustRightInd w:val="0"/>
        <w:rPr>
          <w:rFonts w:ascii="Times" w:eastAsia="Times New Roman" w:hAnsi="Times"/>
          <w:lang w:val="en-CA"/>
        </w:rPr>
      </w:pPr>
      <w:r w:rsidRPr="00B55423">
        <w:rPr>
          <w:rFonts w:ascii="Times" w:eastAsia="Times New Roman" w:hAnsi="Times"/>
          <w:color w:val="323232"/>
          <w:shd w:val="clear" w:color="auto" w:fill="FFFFFF"/>
          <w:lang w:val="en-CA"/>
        </w:rPr>
        <w:t>Cavanagh, Allison.</w:t>
      </w:r>
      <w:r w:rsidRPr="00B55423">
        <w:rPr>
          <w:rStyle w:val="apple-converted-space"/>
          <w:rFonts w:ascii="Times" w:eastAsia="Times New Roman" w:hAnsi="Times"/>
          <w:color w:val="323232"/>
          <w:shd w:val="clear" w:color="auto" w:fill="FFFFFF"/>
          <w:lang w:val="en-CA"/>
        </w:rPr>
        <w:t> </w:t>
      </w:r>
      <w:r w:rsidRPr="00B55423">
        <w:rPr>
          <w:rFonts w:ascii="Times" w:eastAsia="Times New Roman" w:hAnsi="Times"/>
          <w:i/>
          <w:iCs/>
          <w:color w:val="323232"/>
          <w:lang w:val="en-CA"/>
        </w:rPr>
        <w:t>Sociology in the age of the internet</w:t>
      </w:r>
      <w:r w:rsidRPr="00B55423">
        <w:rPr>
          <w:rFonts w:ascii="Times" w:eastAsia="Times New Roman" w:hAnsi="Times"/>
          <w:color w:val="323232"/>
          <w:shd w:val="clear" w:color="auto" w:fill="FFFFFF"/>
          <w:lang w:val="en-CA"/>
        </w:rPr>
        <w:t>. New Delhi: Tata McGraw-Hill, 2010.</w:t>
      </w:r>
    </w:p>
    <w:p w14:paraId="3D3E621F" w14:textId="77777777" w:rsidR="00E37C84" w:rsidRDefault="00195913" w:rsidP="00E37C84">
      <w:pPr>
        <w:adjustRightInd w:val="0"/>
        <w:rPr>
          <w:rFonts w:ascii="Times" w:eastAsia="Times New Roman" w:hAnsi="Times" w:cs="Arial"/>
          <w:i/>
          <w:iCs/>
          <w:color w:val="000000"/>
          <w:lang w:val="en-CA"/>
        </w:rPr>
      </w:pPr>
      <w:r w:rsidRPr="00195913">
        <w:rPr>
          <w:rFonts w:ascii="Times" w:eastAsia="Times New Roman" w:hAnsi="Times" w:cs="Arial"/>
          <w:color w:val="000000"/>
          <w:lang w:val="en-CA"/>
        </w:rPr>
        <w:t>Chandler, Daniel, and Rod Munday. "media logic." In</w:t>
      </w:r>
      <w:r w:rsidRPr="00B55423">
        <w:rPr>
          <w:rFonts w:ascii="Times" w:eastAsia="Times New Roman" w:hAnsi="Times" w:cs="Arial"/>
          <w:color w:val="000000"/>
          <w:lang w:val="en-CA"/>
        </w:rPr>
        <w:t> </w:t>
      </w:r>
      <w:r w:rsidRPr="00B55423">
        <w:rPr>
          <w:rFonts w:ascii="Times" w:eastAsia="Times New Roman" w:hAnsi="Times" w:cs="Arial"/>
          <w:i/>
          <w:iCs/>
          <w:color w:val="000000"/>
          <w:lang w:val="en-CA"/>
        </w:rPr>
        <w:t xml:space="preserve">A Dictionary of Media and </w:t>
      </w:r>
    </w:p>
    <w:p w14:paraId="1B7E039C" w14:textId="1D4725FE" w:rsidR="00195913" w:rsidRPr="00E37C84" w:rsidRDefault="00195913" w:rsidP="00E37C84">
      <w:pPr>
        <w:adjustRightInd w:val="0"/>
        <w:ind w:left="720"/>
        <w:rPr>
          <w:rFonts w:ascii="Times" w:eastAsia="Times New Roman" w:hAnsi="Times" w:cs="Arial"/>
          <w:i/>
          <w:iCs/>
          <w:color w:val="000000"/>
          <w:lang w:val="en-CA"/>
        </w:rPr>
      </w:pPr>
      <w:r w:rsidRPr="00B55423">
        <w:rPr>
          <w:rFonts w:ascii="Times" w:eastAsia="Times New Roman" w:hAnsi="Times" w:cs="Arial"/>
          <w:i/>
          <w:iCs/>
          <w:color w:val="000000"/>
          <w:lang w:val="en-CA"/>
        </w:rPr>
        <w:t>Communication</w:t>
      </w:r>
      <w:r w:rsidR="007B5ECB" w:rsidRPr="00B55423">
        <w:rPr>
          <w:rFonts w:ascii="Times" w:eastAsia="Times New Roman" w:hAnsi="Times" w:cs="Arial"/>
          <w:color w:val="000000"/>
          <w:lang w:val="en-CA"/>
        </w:rPr>
        <w:t>.:</w:t>
      </w:r>
      <w:r w:rsidRPr="00195913">
        <w:rPr>
          <w:rFonts w:ascii="Times" w:eastAsia="Times New Roman" w:hAnsi="Times" w:cs="Arial"/>
          <w:color w:val="000000"/>
          <w:lang w:val="en-CA"/>
        </w:rPr>
        <w:t xml:space="preserve"> Oxford University Press, http://www.oxfordreference.com.proxy.queensu.ca/view/10.1093/acref/9780191800986.001.0001/acref-9780191800986-e-1672.</w:t>
      </w:r>
    </w:p>
    <w:p w14:paraId="4D8935DF" w14:textId="77777777" w:rsidR="00E37C84" w:rsidRDefault="00E53C4E" w:rsidP="00E37C84">
      <w:pPr>
        <w:adjustRightInd w:val="0"/>
        <w:rPr>
          <w:rFonts w:ascii="Times" w:eastAsia="Times New Roman" w:hAnsi="Times"/>
          <w:i/>
          <w:iCs/>
          <w:color w:val="323232"/>
          <w:lang w:val="en-CA"/>
        </w:rPr>
      </w:pPr>
      <w:r w:rsidRPr="00B55423">
        <w:rPr>
          <w:rFonts w:ascii="Times" w:eastAsia="Times New Roman" w:hAnsi="Times"/>
          <w:color w:val="323232"/>
          <w:shd w:val="clear" w:color="auto" w:fill="FFFFFF"/>
          <w:lang w:val="en-CA"/>
        </w:rPr>
        <w:t>Cheong, Pauline Hope, Peter Fischer-Nielsen, Stefan Gelfgren, and Charles Ess, eds.</w:t>
      </w:r>
      <w:r w:rsidRPr="00B55423">
        <w:rPr>
          <w:rStyle w:val="apple-converted-space"/>
          <w:rFonts w:ascii="Times" w:eastAsia="Times New Roman" w:hAnsi="Times"/>
          <w:color w:val="323232"/>
          <w:shd w:val="clear" w:color="auto" w:fill="FFFFFF"/>
          <w:lang w:val="en-CA"/>
        </w:rPr>
        <w:t> </w:t>
      </w:r>
      <w:r w:rsidRPr="00B55423">
        <w:rPr>
          <w:rFonts w:ascii="Times" w:eastAsia="Times New Roman" w:hAnsi="Times"/>
          <w:i/>
          <w:iCs/>
          <w:color w:val="323232"/>
          <w:lang w:val="en-CA"/>
        </w:rPr>
        <w:t xml:space="preserve">Digital </w:t>
      </w:r>
    </w:p>
    <w:p w14:paraId="3212A862" w14:textId="23E4997C" w:rsidR="00E53C4E" w:rsidRPr="00B55423" w:rsidRDefault="00E53C4E" w:rsidP="00E37C84">
      <w:pPr>
        <w:adjustRightInd w:val="0"/>
        <w:ind w:left="720"/>
        <w:rPr>
          <w:rFonts w:ascii="Times" w:eastAsia="Times New Roman" w:hAnsi="Times"/>
          <w:lang w:val="en-CA"/>
        </w:rPr>
      </w:pPr>
      <w:r w:rsidRPr="00B55423">
        <w:rPr>
          <w:rFonts w:ascii="Times" w:eastAsia="Times New Roman" w:hAnsi="Times"/>
          <w:i/>
          <w:iCs/>
          <w:color w:val="323232"/>
          <w:lang w:val="en-CA"/>
        </w:rPr>
        <w:t>religion, social media, and culture: perspectives, practices, and futures</w:t>
      </w:r>
      <w:r w:rsidRPr="00B55423">
        <w:rPr>
          <w:rFonts w:ascii="Times" w:eastAsia="Times New Roman" w:hAnsi="Times"/>
          <w:color w:val="323232"/>
          <w:shd w:val="clear" w:color="auto" w:fill="FFFFFF"/>
          <w:lang w:val="en-CA"/>
        </w:rPr>
        <w:t>. New York: P. Lang, 2012.</w:t>
      </w:r>
    </w:p>
    <w:p w14:paraId="13E0EBFD" w14:textId="77777777" w:rsidR="00E37C84" w:rsidRDefault="00E53C4E" w:rsidP="00E37C84">
      <w:pPr>
        <w:adjustRightInd w:val="0"/>
        <w:rPr>
          <w:rFonts w:ascii="Times" w:eastAsia="Times New Roman" w:hAnsi="Times"/>
          <w:i/>
          <w:iCs/>
          <w:color w:val="323232"/>
          <w:lang w:val="en-CA"/>
        </w:rPr>
      </w:pPr>
      <w:r w:rsidRPr="00B55423">
        <w:rPr>
          <w:rFonts w:ascii="Times" w:eastAsia="Times New Roman" w:hAnsi="Times"/>
          <w:color w:val="323232"/>
          <w:shd w:val="clear" w:color="auto" w:fill="FFFFFF"/>
          <w:lang w:val="en-CA"/>
        </w:rPr>
        <w:t>Cimino, Richard P., and Christopher Smith.</w:t>
      </w:r>
      <w:r w:rsidRPr="00B55423">
        <w:rPr>
          <w:rStyle w:val="apple-converted-space"/>
          <w:rFonts w:ascii="Times" w:eastAsia="Times New Roman" w:hAnsi="Times"/>
          <w:color w:val="323232"/>
          <w:shd w:val="clear" w:color="auto" w:fill="FFFFFF"/>
          <w:lang w:val="en-CA"/>
        </w:rPr>
        <w:t> </w:t>
      </w:r>
      <w:r w:rsidRPr="00B55423">
        <w:rPr>
          <w:rFonts w:ascii="Times" w:eastAsia="Times New Roman" w:hAnsi="Times"/>
          <w:i/>
          <w:iCs/>
          <w:color w:val="323232"/>
          <w:lang w:val="en-CA"/>
        </w:rPr>
        <w:t xml:space="preserve">Atheist awakening: secular activism and community </w:t>
      </w:r>
    </w:p>
    <w:p w14:paraId="10D296C4" w14:textId="36C9F664" w:rsidR="00E53C4E" w:rsidRPr="00B55423" w:rsidRDefault="00E53C4E" w:rsidP="00E37C84">
      <w:pPr>
        <w:adjustRightInd w:val="0"/>
        <w:ind w:firstLine="720"/>
        <w:rPr>
          <w:rFonts w:ascii="Times" w:eastAsia="Times New Roman" w:hAnsi="Times"/>
          <w:lang w:val="en-CA"/>
        </w:rPr>
      </w:pPr>
      <w:r w:rsidRPr="00B55423">
        <w:rPr>
          <w:rFonts w:ascii="Times" w:eastAsia="Times New Roman" w:hAnsi="Times"/>
          <w:i/>
          <w:iCs/>
          <w:color w:val="323232"/>
          <w:lang w:val="en-CA"/>
        </w:rPr>
        <w:t>in America</w:t>
      </w:r>
      <w:r w:rsidRPr="00B55423">
        <w:rPr>
          <w:rFonts w:ascii="Times" w:eastAsia="Times New Roman" w:hAnsi="Times"/>
          <w:color w:val="323232"/>
          <w:shd w:val="clear" w:color="auto" w:fill="FFFFFF"/>
          <w:lang w:val="en-CA"/>
        </w:rPr>
        <w:t>. Oxford: Oxford University Press, 2014.</w:t>
      </w:r>
    </w:p>
    <w:p w14:paraId="7CFE3DFB" w14:textId="77777777" w:rsidR="00E37C84" w:rsidRDefault="00E53C4E" w:rsidP="00E37C84">
      <w:pPr>
        <w:adjustRightInd w:val="0"/>
        <w:rPr>
          <w:rFonts w:ascii="Times" w:eastAsia="Times New Roman" w:hAnsi="Times"/>
          <w:i/>
          <w:iCs/>
          <w:color w:val="323232"/>
          <w:lang w:val="en-CA"/>
        </w:rPr>
      </w:pPr>
      <w:r w:rsidRPr="00B55423">
        <w:rPr>
          <w:rFonts w:ascii="Times" w:eastAsia="Times New Roman" w:hAnsi="Times"/>
          <w:color w:val="323232"/>
          <w:shd w:val="clear" w:color="auto" w:fill="FFFFFF"/>
          <w:lang w:val="en-CA"/>
        </w:rPr>
        <w:t>Comunello, Francesca. </w:t>
      </w:r>
      <w:r w:rsidRPr="00B55423">
        <w:rPr>
          <w:rFonts w:ascii="Times" w:eastAsia="Times New Roman" w:hAnsi="Times"/>
          <w:i/>
          <w:iCs/>
          <w:color w:val="323232"/>
          <w:lang w:val="en-CA"/>
        </w:rPr>
        <w:t xml:space="preserve">Networked sociability and individualism: technology for personal and </w:t>
      </w:r>
    </w:p>
    <w:p w14:paraId="79EE848A" w14:textId="409CB65A" w:rsidR="00E53C4E" w:rsidRPr="00B55423" w:rsidRDefault="00E53C4E" w:rsidP="00E37C84">
      <w:pPr>
        <w:adjustRightInd w:val="0"/>
        <w:ind w:firstLine="720"/>
        <w:rPr>
          <w:rFonts w:ascii="Times" w:eastAsia="Times New Roman" w:hAnsi="Times"/>
          <w:lang w:val="en-CA"/>
        </w:rPr>
      </w:pPr>
      <w:r w:rsidRPr="00B55423">
        <w:rPr>
          <w:rFonts w:ascii="Times" w:eastAsia="Times New Roman" w:hAnsi="Times"/>
          <w:i/>
          <w:iCs/>
          <w:color w:val="323232"/>
          <w:lang w:val="en-CA"/>
        </w:rPr>
        <w:t>professional relationships</w:t>
      </w:r>
      <w:r w:rsidRPr="00B55423">
        <w:rPr>
          <w:rFonts w:ascii="Times" w:eastAsia="Times New Roman" w:hAnsi="Times"/>
          <w:color w:val="323232"/>
          <w:shd w:val="clear" w:color="auto" w:fill="FFFFFF"/>
          <w:lang w:val="en-CA"/>
        </w:rPr>
        <w:t>. Hershey, PA: Information Science Reference, 2012.</w:t>
      </w:r>
    </w:p>
    <w:p w14:paraId="4E5F89D5" w14:textId="32082668" w:rsidR="00E53C4E" w:rsidRPr="00B55423" w:rsidRDefault="00E53C4E" w:rsidP="00E37C84">
      <w:pPr>
        <w:adjustRightInd w:val="0"/>
        <w:rPr>
          <w:rFonts w:ascii="Times" w:eastAsia="Times New Roman" w:hAnsi="Times"/>
          <w:lang w:val="en-CA"/>
        </w:rPr>
      </w:pPr>
      <w:r w:rsidRPr="00B55423">
        <w:rPr>
          <w:rFonts w:ascii="Times" w:eastAsia="Times New Roman" w:hAnsi="Times"/>
          <w:color w:val="323232"/>
          <w:shd w:val="clear" w:color="auto" w:fill="FFFFFF"/>
          <w:lang w:val="en-CA"/>
        </w:rPr>
        <w:t>Creeber, Glen.</w:t>
      </w:r>
      <w:r w:rsidRPr="00B55423">
        <w:rPr>
          <w:rStyle w:val="apple-converted-space"/>
          <w:rFonts w:ascii="Times" w:eastAsia="Times New Roman" w:hAnsi="Times"/>
          <w:color w:val="323232"/>
          <w:shd w:val="clear" w:color="auto" w:fill="FFFFFF"/>
          <w:lang w:val="en-CA"/>
        </w:rPr>
        <w:t> </w:t>
      </w:r>
      <w:r w:rsidRPr="00B55423">
        <w:rPr>
          <w:rFonts w:ascii="Times" w:eastAsia="Times New Roman" w:hAnsi="Times"/>
          <w:i/>
          <w:iCs/>
          <w:color w:val="323232"/>
          <w:lang w:val="en-CA"/>
        </w:rPr>
        <w:t>Digital cultures</w:t>
      </w:r>
      <w:r w:rsidRPr="00B55423">
        <w:rPr>
          <w:rFonts w:ascii="Times" w:eastAsia="Times New Roman" w:hAnsi="Times"/>
          <w:color w:val="323232"/>
          <w:shd w:val="clear" w:color="auto" w:fill="FFFFFF"/>
          <w:lang w:val="en-CA"/>
        </w:rPr>
        <w:t>. Maidenhead: Open University Press, 2011.</w:t>
      </w:r>
    </w:p>
    <w:p w14:paraId="42379934" w14:textId="77777777" w:rsidR="00E53C4E" w:rsidRPr="00B55423" w:rsidRDefault="00E53C4E" w:rsidP="00E37C84">
      <w:pPr>
        <w:adjustRightInd w:val="0"/>
        <w:rPr>
          <w:rFonts w:ascii="Times" w:eastAsia="Times New Roman" w:hAnsi="Times"/>
          <w:color w:val="323232"/>
          <w:shd w:val="clear" w:color="auto" w:fill="FFFFFF"/>
          <w:lang w:val="en-CA"/>
        </w:rPr>
      </w:pPr>
      <w:r w:rsidRPr="00B55423">
        <w:rPr>
          <w:rFonts w:ascii="Times" w:eastAsia="Times New Roman" w:hAnsi="Times"/>
          <w:color w:val="323232"/>
          <w:shd w:val="clear" w:color="auto" w:fill="FFFFFF"/>
          <w:lang w:val="en-CA"/>
        </w:rPr>
        <w:t>Curran, James.</w:t>
      </w:r>
      <w:r w:rsidRPr="00B55423">
        <w:rPr>
          <w:rStyle w:val="apple-converted-space"/>
          <w:rFonts w:ascii="Times" w:eastAsia="Times New Roman" w:hAnsi="Times"/>
          <w:color w:val="323232"/>
          <w:shd w:val="clear" w:color="auto" w:fill="FFFFFF"/>
          <w:lang w:val="en-CA"/>
        </w:rPr>
        <w:t> </w:t>
      </w:r>
      <w:r w:rsidRPr="00B55423">
        <w:rPr>
          <w:rFonts w:ascii="Times" w:eastAsia="Times New Roman" w:hAnsi="Times"/>
          <w:i/>
          <w:iCs/>
          <w:color w:val="323232"/>
          <w:lang w:val="en-CA"/>
        </w:rPr>
        <w:t>Media and society</w:t>
      </w:r>
      <w:r w:rsidRPr="00B55423">
        <w:rPr>
          <w:rFonts w:ascii="Times" w:eastAsia="Times New Roman" w:hAnsi="Times"/>
          <w:color w:val="323232"/>
          <w:shd w:val="clear" w:color="auto" w:fill="FFFFFF"/>
          <w:lang w:val="en-CA"/>
        </w:rPr>
        <w:t>. London: Bloomsbury Acad., 2010.</w:t>
      </w:r>
    </w:p>
    <w:p w14:paraId="570C7163" w14:textId="77777777" w:rsidR="00E37C84" w:rsidRDefault="005628CC" w:rsidP="00E37C84">
      <w:pPr>
        <w:adjustRightInd w:val="0"/>
        <w:rPr>
          <w:rFonts w:ascii="Times" w:eastAsia="Times New Roman" w:hAnsi="Times"/>
          <w:color w:val="323232"/>
          <w:shd w:val="clear" w:color="auto" w:fill="FFFFFF"/>
          <w:lang w:val="en-CA"/>
        </w:rPr>
      </w:pPr>
      <w:r w:rsidRPr="00B55423">
        <w:rPr>
          <w:rFonts w:ascii="Times" w:eastAsia="Times New Roman" w:hAnsi="Times"/>
          <w:color w:val="323232"/>
          <w:shd w:val="clear" w:color="auto" w:fill="FFFFFF"/>
          <w:lang w:val="en-CA"/>
        </w:rPr>
        <w:t>Durkheim, Émile, and Mark Sydney Cladis. </w:t>
      </w:r>
      <w:r w:rsidRPr="00B55423">
        <w:rPr>
          <w:rFonts w:ascii="Times" w:eastAsia="Times New Roman" w:hAnsi="Times"/>
          <w:i/>
          <w:iCs/>
          <w:color w:val="323232"/>
          <w:lang w:val="en-CA"/>
        </w:rPr>
        <w:t>The elementary forms of religious life</w:t>
      </w:r>
      <w:r w:rsidRPr="00B55423">
        <w:rPr>
          <w:rFonts w:ascii="Times" w:eastAsia="Times New Roman" w:hAnsi="Times"/>
          <w:color w:val="323232"/>
          <w:shd w:val="clear" w:color="auto" w:fill="FFFFFF"/>
          <w:lang w:val="en-CA"/>
        </w:rPr>
        <w:t xml:space="preserve">. Oxford: </w:t>
      </w:r>
    </w:p>
    <w:p w14:paraId="69FD3E26" w14:textId="1366C2E0" w:rsidR="005628CC" w:rsidRPr="00B55423" w:rsidRDefault="005628CC" w:rsidP="00E37C84">
      <w:pPr>
        <w:adjustRightInd w:val="0"/>
        <w:ind w:firstLine="720"/>
        <w:rPr>
          <w:rFonts w:ascii="Times" w:eastAsia="Times New Roman" w:hAnsi="Times"/>
          <w:lang w:val="en-CA"/>
        </w:rPr>
      </w:pPr>
      <w:r w:rsidRPr="00B55423">
        <w:rPr>
          <w:rFonts w:ascii="Times" w:eastAsia="Times New Roman" w:hAnsi="Times"/>
          <w:color w:val="323232"/>
          <w:shd w:val="clear" w:color="auto" w:fill="FFFFFF"/>
          <w:lang w:val="en-CA"/>
        </w:rPr>
        <w:t>Oxford University Press, 2008.</w:t>
      </w:r>
    </w:p>
    <w:p w14:paraId="684ED208" w14:textId="77777777" w:rsidR="00E37C84" w:rsidRDefault="00E53C4E" w:rsidP="00E37C84">
      <w:pPr>
        <w:adjustRightInd w:val="0"/>
        <w:rPr>
          <w:rFonts w:ascii="Times" w:eastAsia="Times New Roman" w:hAnsi="Times"/>
          <w:color w:val="323232"/>
          <w:shd w:val="clear" w:color="auto" w:fill="FFFFFF"/>
          <w:lang w:val="en-CA"/>
        </w:rPr>
      </w:pPr>
      <w:r w:rsidRPr="00B55423">
        <w:rPr>
          <w:rFonts w:ascii="Times" w:eastAsia="Times New Roman" w:hAnsi="Times"/>
          <w:color w:val="323232"/>
          <w:shd w:val="clear" w:color="auto" w:fill="FFFFFF"/>
          <w:lang w:val="en-CA"/>
        </w:rPr>
        <w:t xml:space="preserve">Golan, Oren, and Nurit Stadler. "Building the sacred community online: the dual use of the </w:t>
      </w:r>
    </w:p>
    <w:p w14:paraId="334624FA" w14:textId="32DC61C3" w:rsidR="00E53C4E" w:rsidRPr="00B55423" w:rsidRDefault="00E53C4E" w:rsidP="00E37C84">
      <w:pPr>
        <w:adjustRightInd w:val="0"/>
        <w:ind w:firstLine="720"/>
        <w:rPr>
          <w:rFonts w:ascii="Times" w:eastAsia="Times New Roman" w:hAnsi="Times"/>
          <w:lang w:val="en-CA"/>
        </w:rPr>
      </w:pPr>
      <w:r w:rsidRPr="00B55423">
        <w:rPr>
          <w:rFonts w:ascii="Times" w:eastAsia="Times New Roman" w:hAnsi="Times"/>
          <w:color w:val="323232"/>
          <w:shd w:val="clear" w:color="auto" w:fill="FFFFFF"/>
          <w:lang w:val="en-CA"/>
        </w:rPr>
        <w:t>Internet by Chabad."</w:t>
      </w:r>
      <w:r w:rsidRPr="00B55423">
        <w:rPr>
          <w:rStyle w:val="apple-converted-space"/>
          <w:rFonts w:ascii="Times" w:eastAsia="Times New Roman" w:hAnsi="Times"/>
          <w:color w:val="323232"/>
          <w:shd w:val="clear" w:color="auto" w:fill="FFFFFF"/>
          <w:lang w:val="en-CA"/>
        </w:rPr>
        <w:t> </w:t>
      </w:r>
      <w:r w:rsidRPr="00B55423">
        <w:rPr>
          <w:rFonts w:ascii="Times" w:eastAsia="Times New Roman" w:hAnsi="Times"/>
          <w:i/>
          <w:iCs/>
          <w:color w:val="323232"/>
          <w:lang w:val="en-CA"/>
        </w:rPr>
        <w:t>Media, Culture &amp; Society</w:t>
      </w:r>
      <w:r w:rsidRPr="00B55423">
        <w:rPr>
          <w:rFonts w:ascii="Times" w:eastAsia="Times New Roman" w:hAnsi="Times"/>
          <w:color w:val="323232"/>
          <w:shd w:val="clear" w:color="auto" w:fill="FFFFFF"/>
          <w:lang w:val="en-CA"/>
        </w:rPr>
        <w:t>38, no. 1 (2015): 71-88.</w:t>
      </w:r>
    </w:p>
    <w:p w14:paraId="154887C6" w14:textId="77777777" w:rsidR="00E37C84" w:rsidRDefault="003B7527" w:rsidP="00E37C84">
      <w:pPr>
        <w:adjustRightInd w:val="0"/>
        <w:rPr>
          <w:rFonts w:ascii="Times" w:eastAsia="Times New Roman" w:hAnsi="Times" w:cs="Arial"/>
          <w:color w:val="333333"/>
          <w:shd w:val="clear" w:color="auto" w:fill="FFFFFF"/>
          <w:lang w:val="en-CA"/>
        </w:rPr>
      </w:pPr>
      <w:r w:rsidRPr="00B55423">
        <w:rPr>
          <w:rFonts w:ascii="Times" w:eastAsia="Times New Roman" w:hAnsi="Times" w:cs="Arial"/>
          <w:color w:val="333333"/>
          <w:shd w:val="clear" w:color="auto" w:fill="FFFFFF"/>
          <w:lang w:val="en-CA"/>
        </w:rPr>
        <w:t>Groshek, Jacob. "Digital Divide." In</w:t>
      </w:r>
      <w:r w:rsidRPr="00B55423">
        <w:rPr>
          <w:rStyle w:val="apple-converted-space"/>
          <w:rFonts w:ascii="Times" w:eastAsia="Times New Roman" w:hAnsi="Times" w:cs="Arial"/>
          <w:color w:val="333333"/>
          <w:shd w:val="clear" w:color="auto" w:fill="FFFFFF"/>
          <w:lang w:val="en-CA"/>
        </w:rPr>
        <w:t> </w:t>
      </w:r>
      <w:r w:rsidRPr="00B55423">
        <w:rPr>
          <w:rStyle w:val="Emphasis"/>
          <w:rFonts w:ascii="Times" w:eastAsia="Times New Roman" w:hAnsi="Times" w:cs="Arial"/>
          <w:color w:val="333333"/>
          <w:lang w:val="en-CA"/>
        </w:rPr>
        <w:t>Encyclopedia of Science and Technology Communication</w:t>
      </w:r>
      <w:r w:rsidRPr="00B55423">
        <w:rPr>
          <w:rFonts w:ascii="Times" w:eastAsia="Times New Roman" w:hAnsi="Times" w:cs="Arial"/>
          <w:color w:val="333333"/>
          <w:shd w:val="clear" w:color="auto" w:fill="FFFFFF"/>
          <w:lang w:val="en-CA"/>
        </w:rPr>
        <w:t xml:space="preserve">, </w:t>
      </w:r>
    </w:p>
    <w:p w14:paraId="23D4F511" w14:textId="1A8D6ED4" w:rsidR="003B7527" w:rsidRPr="00B55423" w:rsidRDefault="003B7527" w:rsidP="00E37C84">
      <w:pPr>
        <w:adjustRightInd w:val="0"/>
        <w:ind w:left="720"/>
        <w:rPr>
          <w:rFonts w:ascii="Times" w:eastAsia="Times New Roman" w:hAnsi="Times"/>
          <w:lang w:val="en-CA"/>
        </w:rPr>
      </w:pPr>
      <w:r w:rsidRPr="00B55423">
        <w:rPr>
          <w:rFonts w:ascii="Times" w:eastAsia="Times New Roman" w:hAnsi="Times" w:cs="Arial"/>
          <w:color w:val="333333"/>
          <w:shd w:val="clear" w:color="auto" w:fill="FFFFFF"/>
          <w:lang w:val="en-CA"/>
        </w:rPr>
        <w:t>edited by Susanna H. Priest, 224. Thousand Oaks, CA: SAGE Publications, Inc., 2010. doi: 10.4135/9781412959216.n81.</w:t>
      </w:r>
    </w:p>
    <w:p w14:paraId="3EE181D3" w14:textId="77777777" w:rsidR="00E37C84" w:rsidRDefault="00E9296C" w:rsidP="00E37C84">
      <w:pPr>
        <w:adjustRightInd w:val="0"/>
        <w:rPr>
          <w:rFonts w:ascii="Times" w:eastAsia="Times New Roman" w:hAnsi="Times"/>
          <w:color w:val="323232"/>
          <w:shd w:val="clear" w:color="auto" w:fill="FFFFFF"/>
          <w:lang w:val="en-CA"/>
        </w:rPr>
      </w:pPr>
      <w:r w:rsidRPr="00B55423">
        <w:rPr>
          <w:rFonts w:ascii="Times" w:eastAsia="Times New Roman" w:hAnsi="Times"/>
          <w:color w:val="323232"/>
          <w:shd w:val="clear" w:color="auto" w:fill="FFFFFF"/>
          <w:lang w:val="en-CA"/>
        </w:rPr>
        <w:t xml:space="preserve">Guhin, Jeffrey. "Religion as Site Rather Than Religion as Category: On the Sociology of </w:t>
      </w:r>
    </w:p>
    <w:p w14:paraId="0D866F79" w14:textId="37780CD2" w:rsidR="00E9296C" w:rsidRPr="00B55423" w:rsidRDefault="00E9296C" w:rsidP="00E37C84">
      <w:pPr>
        <w:adjustRightInd w:val="0"/>
        <w:ind w:firstLine="720"/>
        <w:rPr>
          <w:rFonts w:ascii="Times" w:eastAsia="Times New Roman" w:hAnsi="Times"/>
          <w:lang w:val="en-CA"/>
        </w:rPr>
      </w:pPr>
      <w:r w:rsidRPr="00B55423">
        <w:rPr>
          <w:rFonts w:ascii="Times" w:eastAsia="Times New Roman" w:hAnsi="Times"/>
          <w:color w:val="323232"/>
          <w:shd w:val="clear" w:color="auto" w:fill="FFFFFF"/>
          <w:lang w:val="en-CA"/>
        </w:rPr>
        <w:t>Religions Export Problem." </w:t>
      </w:r>
      <w:r w:rsidRPr="00B55423">
        <w:rPr>
          <w:rFonts w:ascii="Times" w:eastAsia="Times New Roman" w:hAnsi="Times"/>
          <w:i/>
          <w:iCs/>
          <w:color w:val="323232"/>
          <w:lang w:val="en-CA"/>
        </w:rPr>
        <w:t>Sociology of Religion</w:t>
      </w:r>
      <w:r w:rsidR="00E37C84">
        <w:rPr>
          <w:rFonts w:ascii="Times" w:eastAsia="Times New Roman" w:hAnsi="Times"/>
          <w:i/>
          <w:iCs/>
          <w:color w:val="323232"/>
          <w:lang w:val="en-CA"/>
        </w:rPr>
        <w:t xml:space="preserve"> </w:t>
      </w:r>
      <w:r w:rsidRPr="00B55423">
        <w:rPr>
          <w:rFonts w:ascii="Times" w:eastAsia="Times New Roman" w:hAnsi="Times"/>
          <w:color w:val="323232"/>
          <w:shd w:val="clear" w:color="auto" w:fill="FFFFFF"/>
          <w:lang w:val="en-CA"/>
        </w:rPr>
        <w:t>75, no. 4 (2014): 579-93.</w:t>
      </w:r>
    </w:p>
    <w:p w14:paraId="2C600B99" w14:textId="77777777" w:rsidR="00E37C84" w:rsidRDefault="00E53C4E" w:rsidP="00E37C84">
      <w:pPr>
        <w:adjustRightInd w:val="0"/>
        <w:rPr>
          <w:rFonts w:ascii="Times" w:eastAsia="Times New Roman" w:hAnsi="Times"/>
          <w:color w:val="323232"/>
          <w:shd w:val="clear" w:color="auto" w:fill="FFFFFF"/>
          <w:lang w:val="en-CA"/>
        </w:rPr>
      </w:pPr>
      <w:r w:rsidRPr="00B55423">
        <w:rPr>
          <w:rFonts w:ascii="Times" w:eastAsia="Times New Roman" w:hAnsi="Times"/>
          <w:color w:val="323232"/>
          <w:shd w:val="clear" w:color="auto" w:fill="FFFFFF"/>
          <w:lang w:val="en-CA"/>
        </w:rPr>
        <w:t xml:space="preserve">Hastings, Orestes P. "Not a lonely crowd? Social connectedness, religious service attendance, </w:t>
      </w:r>
    </w:p>
    <w:p w14:paraId="25055740" w14:textId="0981110E" w:rsidR="00E53C4E" w:rsidRPr="00B55423" w:rsidRDefault="00E53C4E" w:rsidP="00E37C84">
      <w:pPr>
        <w:adjustRightInd w:val="0"/>
        <w:ind w:firstLine="720"/>
        <w:rPr>
          <w:rFonts w:ascii="Times" w:eastAsia="Times New Roman" w:hAnsi="Times"/>
          <w:color w:val="323232"/>
          <w:shd w:val="clear" w:color="auto" w:fill="FFFFFF"/>
          <w:lang w:val="en-CA"/>
        </w:rPr>
      </w:pPr>
      <w:r w:rsidRPr="00B55423">
        <w:rPr>
          <w:rFonts w:ascii="Times" w:eastAsia="Times New Roman" w:hAnsi="Times"/>
          <w:color w:val="323232"/>
          <w:shd w:val="clear" w:color="auto" w:fill="FFFFFF"/>
          <w:lang w:val="en-CA"/>
        </w:rPr>
        <w:t>and the spiritual but not religious." </w:t>
      </w:r>
      <w:r w:rsidRPr="00B55423">
        <w:rPr>
          <w:rFonts w:ascii="Times" w:eastAsia="Times New Roman" w:hAnsi="Times"/>
          <w:i/>
          <w:iCs/>
          <w:color w:val="323232"/>
          <w:lang w:val="en-CA"/>
        </w:rPr>
        <w:t>Social Science Research</w:t>
      </w:r>
      <w:r w:rsidR="00E37C84">
        <w:rPr>
          <w:rFonts w:ascii="Times" w:eastAsia="Times New Roman" w:hAnsi="Times"/>
          <w:i/>
          <w:iCs/>
          <w:color w:val="323232"/>
          <w:lang w:val="en-CA"/>
        </w:rPr>
        <w:t xml:space="preserve"> </w:t>
      </w:r>
      <w:r w:rsidRPr="00B55423">
        <w:rPr>
          <w:rFonts w:ascii="Times" w:eastAsia="Times New Roman" w:hAnsi="Times"/>
          <w:color w:val="323232"/>
          <w:shd w:val="clear" w:color="auto" w:fill="FFFFFF"/>
          <w:lang w:val="en-CA"/>
        </w:rPr>
        <w:t>57 (2016): 63-79.</w:t>
      </w:r>
    </w:p>
    <w:p w14:paraId="58F0F037" w14:textId="77777777" w:rsidR="00E53C4E" w:rsidRPr="00B55423" w:rsidRDefault="00E53C4E" w:rsidP="00E37C84">
      <w:pPr>
        <w:adjustRightInd w:val="0"/>
        <w:rPr>
          <w:rFonts w:ascii="Times" w:eastAsia="Times New Roman" w:hAnsi="Times"/>
          <w:lang w:val="en-CA"/>
        </w:rPr>
      </w:pPr>
      <w:r w:rsidRPr="00B55423">
        <w:rPr>
          <w:rFonts w:ascii="Times" w:eastAsia="Times New Roman" w:hAnsi="Times"/>
          <w:color w:val="323232"/>
          <w:shd w:val="clear" w:color="auto" w:fill="FFFFFF"/>
          <w:lang w:val="en-CA"/>
        </w:rPr>
        <w:t>Hepp, Andreas.</w:t>
      </w:r>
      <w:r w:rsidRPr="00B55423">
        <w:rPr>
          <w:rStyle w:val="apple-converted-space"/>
          <w:rFonts w:ascii="Times" w:eastAsia="Times New Roman" w:hAnsi="Times"/>
          <w:color w:val="323232"/>
          <w:shd w:val="clear" w:color="auto" w:fill="FFFFFF"/>
          <w:lang w:val="en-CA"/>
        </w:rPr>
        <w:t> </w:t>
      </w:r>
      <w:r w:rsidRPr="00B55423">
        <w:rPr>
          <w:rFonts w:ascii="Times" w:eastAsia="Times New Roman" w:hAnsi="Times"/>
          <w:i/>
          <w:iCs/>
          <w:color w:val="323232"/>
          <w:lang w:val="en-CA"/>
        </w:rPr>
        <w:t>Cultures of mediatization</w:t>
      </w:r>
      <w:r w:rsidRPr="00B55423">
        <w:rPr>
          <w:rFonts w:ascii="Times" w:eastAsia="Times New Roman" w:hAnsi="Times"/>
          <w:color w:val="323232"/>
          <w:shd w:val="clear" w:color="auto" w:fill="FFFFFF"/>
          <w:lang w:val="en-CA"/>
        </w:rPr>
        <w:t>. Cambridge: Ma, 2013.</w:t>
      </w:r>
    </w:p>
    <w:p w14:paraId="36B022A3" w14:textId="77777777" w:rsidR="00E37C84" w:rsidRDefault="00E53C4E" w:rsidP="00E37C84">
      <w:pPr>
        <w:adjustRightInd w:val="0"/>
        <w:rPr>
          <w:rFonts w:ascii="Times" w:eastAsia="Times New Roman" w:hAnsi="Times"/>
          <w:i/>
          <w:iCs/>
          <w:color w:val="323232"/>
          <w:lang w:val="en-CA"/>
        </w:rPr>
      </w:pPr>
      <w:r w:rsidRPr="00B55423">
        <w:rPr>
          <w:rFonts w:ascii="Times" w:eastAsia="Times New Roman" w:hAnsi="Times"/>
          <w:color w:val="323232"/>
          <w:shd w:val="clear" w:color="auto" w:fill="FFFFFF"/>
          <w:lang w:val="en-CA"/>
        </w:rPr>
        <w:t>Hepp, Andreas. "Pioneer communities: collective actors in deep mediatisation."</w:t>
      </w:r>
      <w:r w:rsidRPr="00B55423">
        <w:rPr>
          <w:rStyle w:val="apple-converted-space"/>
          <w:rFonts w:ascii="Times" w:eastAsia="Times New Roman" w:hAnsi="Times"/>
          <w:color w:val="323232"/>
          <w:shd w:val="clear" w:color="auto" w:fill="FFFFFF"/>
          <w:lang w:val="en-CA"/>
        </w:rPr>
        <w:t> </w:t>
      </w:r>
      <w:r w:rsidRPr="00B55423">
        <w:rPr>
          <w:rFonts w:ascii="Times" w:eastAsia="Times New Roman" w:hAnsi="Times"/>
          <w:i/>
          <w:iCs/>
          <w:color w:val="323232"/>
          <w:lang w:val="en-CA"/>
        </w:rPr>
        <w:t xml:space="preserve">Media, Culture </w:t>
      </w:r>
    </w:p>
    <w:p w14:paraId="2E3C5023" w14:textId="574EEA58" w:rsidR="00E53C4E" w:rsidRPr="00B55423" w:rsidRDefault="00E53C4E" w:rsidP="00E37C84">
      <w:pPr>
        <w:adjustRightInd w:val="0"/>
        <w:ind w:firstLine="720"/>
        <w:rPr>
          <w:rFonts w:ascii="Times" w:eastAsia="Times New Roman" w:hAnsi="Times"/>
          <w:lang w:val="en-CA"/>
        </w:rPr>
      </w:pPr>
      <w:r w:rsidRPr="00B55423">
        <w:rPr>
          <w:rFonts w:ascii="Times" w:eastAsia="Times New Roman" w:hAnsi="Times"/>
          <w:i/>
          <w:iCs/>
          <w:color w:val="323232"/>
          <w:lang w:val="en-CA"/>
        </w:rPr>
        <w:t>&amp; Society</w:t>
      </w:r>
      <w:r w:rsidR="00E37C84">
        <w:rPr>
          <w:rFonts w:ascii="Times" w:eastAsia="Times New Roman" w:hAnsi="Times"/>
          <w:i/>
          <w:iCs/>
          <w:color w:val="323232"/>
          <w:lang w:val="en-CA"/>
        </w:rPr>
        <w:t xml:space="preserve"> </w:t>
      </w:r>
      <w:r w:rsidRPr="00B55423">
        <w:rPr>
          <w:rFonts w:ascii="Times" w:eastAsia="Times New Roman" w:hAnsi="Times"/>
          <w:color w:val="323232"/>
          <w:shd w:val="clear" w:color="auto" w:fill="FFFFFF"/>
          <w:lang w:val="en-CA"/>
        </w:rPr>
        <w:t>38, no. 6 (2016): 918-33.</w:t>
      </w:r>
    </w:p>
    <w:p w14:paraId="5ADB269B" w14:textId="77777777" w:rsidR="00E53C4E" w:rsidRPr="00B55423" w:rsidRDefault="00E53C4E" w:rsidP="00E37C84">
      <w:pPr>
        <w:adjustRightInd w:val="0"/>
        <w:rPr>
          <w:rFonts w:ascii="Times" w:eastAsia="Times New Roman" w:hAnsi="Times"/>
          <w:lang w:val="en-CA"/>
        </w:rPr>
      </w:pPr>
      <w:r w:rsidRPr="00B55423">
        <w:rPr>
          <w:rFonts w:ascii="Times" w:eastAsia="Times New Roman" w:hAnsi="Times"/>
          <w:color w:val="323232"/>
          <w:shd w:val="clear" w:color="auto" w:fill="FFFFFF"/>
          <w:lang w:val="en-CA"/>
        </w:rPr>
        <w:t>Hjarvard, Stig.</w:t>
      </w:r>
      <w:r w:rsidRPr="00B55423">
        <w:rPr>
          <w:rStyle w:val="apple-converted-space"/>
          <w:rFonts w:ascii="Times" w:eastAsia="Times New Roman" w:hAnsi="Times"/>
          <w:color w:val="323232"/>
          <w:shd w:val="clear" w:color="auto" w:fill="FFFFFF"/>
          <w:lang w:val="en-CA"/>
        </w:rPr>
        <w:t> </w:t>
      </w:r>
      <w:r w:rsidRPr="00B55423">
        <w:rPr>
          <w:rFonts w:ascii="Times" w:eastAsia="Times New Roman" w:hAnsi="Times"/>
          <w:i/>
          <w:iCs/>
          <w:color w:val="323232"/>
          <w:lang w:val="en-CA"/>
        </w:rPr>
        <w:t>The mediatization of culture and society</w:t>
      </w:r>
      <w:r w:rsidRPr="00B55423">
        <w:rPr>
          <w:rFonts w:ascii="Times" w:eastAsia="Times New Roman" w:hAnsi="Times"/>
          <w:color w:val="323232"/>
          <w:shd w:val="clear" w:color="auto" w:fill="FFFFFF"/>
          <w:lang w:val="en-CA"/>
        </w:rPr>
        <w:t>. New York: Routledge, 2013.</w:t>
      </w:r>
    </w:p>
    <w:p w14:paraId="139099C0" w14:textId="77777777" w:rsidR="00E37C84" w:rsidRDefault="00E53C4E" w:rsidP="00E37C84">
      <w:pPr>
        <w:adjustRightInd w:val="0"/>
        <w:rPr>
          <w:rFonts w:ascii="Times" w:eastAsia="Times New Roman" w:hAnsi="Times"/>
          <w:color w:val="323232"/>
          <w:shd w:val="clear" w:color="auto" w:fill="FFFFFF"/>
          <w:lang w:val="en-CA"/>
        </w:rPr>
      </w:pPr>
      <w:r w:rsidRPr="00B55423">
        <w:rPr>
          <w:rFonts w:ascii="Times" w:eastAsia="Times New Roman" w:hAnsi="Times"/>
          <w:color w:val="323232"/>
          <w:shd w:val="clear" w:color="auto" w:fill="FFFFFF"/>
          <w:lang w:val="en-CA"/>
        </w:rPr>
        <w:t>Højsgaard, Morten T., and Margit Warburg.</w:t>
      </w:r>
      <w:r w:rsidRPr="00B55423">
        <w:rPr>
          <w:rStyle w:val="apple-converted-space"/>
          <w:rFonts w:ascii="Times" w:eastAsia="Times New Roman" w:hAnsi="Times"/>
          <w:color w:val="323232"/>
          <w:shd w:val="clear" w:color="auto" w:fill="FFFFFF"/>
          <w:lang w:val="en-CA"/>
        </w:rPr>
        <w:t> </w:t>
      </w:r>
      <w:r w:rsidRPr="00B55423">
        <w:rPr>
          <w:rFonts w:ascii="Times" w:eastAsia="Times New Roman" w:hAnsi="Times"/>
          <w:i/>
          <w:iCs/>
          <w:color w:val="323232"/>
          <w:lang w:val="en-CA"/>
        </w:rPr>
        <w:t>Religion and cyberspace</w:t>
      </w:r>
      <w:r w:rsidRPr="00B55423">
        <w:rPr>
          <w:rFonts w:ascii="Times" w:eastAsia="Times New Roman" w:hAnsi="Times"/>
          <w:color w:val="323232"/>
          <w:shd w:val="clear" w:color="auto" w:fill="FFFFFF"/>
          <w:lang w:val="en-CA"/>
        </w:rPr>
        <w:t xml:space="preserve">. New York: Routledge, </w:t>
      </w:r>
    </w:p>
    <w:p w14:paraId="2464E49F" w14:textId="2D671CD7" w:rsidR="00E53C4E" w:rsidRPr="00B55423" w:rsidRDefault="00E53C4E" w:rsidP="00E37C84">
      <w:pPr>
        <w:adjustRightInd w:val="0"/>
        <w:ind w:firstLine="720"/>
        <w:rPr>
          <w:rFonts w:ascii="Times" w:eastAsia="Times New Roman" w:hAnsi="Times"/>
          <w:lang w:val="en-CA"/>
        </w:rPr>
      </w:pPr>
      <w:r w:rsidRPr="00B55423">
        <w:rPr>
          <w:rFonts w:ascii="Times" w:eastAsia="Times New Roman" w:hAnsi="Times"/>
          <w:color w:val="323232"/>
          <w:shd w:val="clear" w:color="auto" w:fill="FFFFFF"/>
          <w:lang w:val="en-CA"/>
        </w:rPr>
        <w:t>Taylor &amp; Francis Group, 2005.</w:t>
      </w:r>
    </w:p>
    <w:p w14:paraId="4DA37935" w14:textId="77777777" w:rsidR="00E53C4E" w:rsidRPr="00B55423" w:rsidRDefault="00E53C4E" w:rsidP="00E37C84">
      <w:pPr>
        <w:adjustRightInd w:val="0"/>
        <w:rPr>
          <w:rFonts w:ascii="Times" w:eastAsia="Times New Roman" w:hAnsi="Times"/>
          <w:lang w:val="en-CA"/>
        </w:rPr>
      </w:pPr>
      <w:r w:rsidRPr="00B55423">
        <w:rPr>
          <w:rFonts w:ascii="Times" w:eastAsia="Times New Roman" w:hAnsi="Times"/>
          <w:color w:val="323232"/>
          <w:shd w:val="clear" w:color="auto" w:fill="FFFFFF"/>
          <w:lang w:val="en-CA"/>
        </w:rPr>
        <w:t>Hoover, Stewart M.</w:t>
      </w:r>
      <w:r w:rsidRPr="00B55423">
        <w:rPr>
          <w:rStyle w:val="apple-converted-space"/>
          <w:rFonts w:ascii="Times" w:eastAsia="Times New Roman" w:hAnsi="Times"/>
          <w:color w:val="323232"/>
          <w:shd w:val="clear" w:color="auto" w:fill="FFFFFF"/>
          <w:lang w:val="en-CA"/>
        </w:rPr>
        <w:t> </w:t>
      </w:r>
      <w:r w:rsidRPr="00B55423">
        <w:rPr>
          <w:rFonts w:ascii="Times" w:eastAsia="Times New Roman" w:hAnsi="Times"/>
          <w:i/>
          <w:iCs/>
          <w:color w:val="323232"/>
          <w:lang w:val="en-CA"/>
        </w:rPr>
        <w:t>Rethinking media, religion, and culture</w:t>
      </w:r>
      <w:r w:rsidRPr="00B55423">
        <w:rPr>
          <w:rFonts w:ascii="Times" w:eastAsia="Times New Roman" w:hAnsi="Times"/>
          <w:color w:val="323232"/>
          <w:shd w:val="clear" w:color="auto" w:fill="FFFFFF"/>
          <w:lang w:val="en-CA"/>
        </w:rPr>
        <w:t>. Thousand Oaks: Sage.</w:t>
      </w:r>
    </w:p>
    <w:p w14:paraId="67CA1F86" w14:textId="77777777" w:rsidR="00E37C84" w:rsidRDefault="00E53C4E" w:rsidP="00E37C84">
      <w:pPr>
        <w:adjustRightInd w:val="0"/>
        <w:rPr>
          <w:rFonts w:ascii="Times" w:eastAsia="Times New Roman" w:hAnsi="Times"/>
          <w:i/>
          <w:iCs/>
          <w:color w:val="323232"/>
          <w:lang w:val="en-CA"/>
        </w:rPr>
      </w:pPr>
      <w:r w:rsidRPr="00B55423">
        <w:rPr>
          <w:rFonts w:ascii="Times" w:eastAsia="Times New Roman" w:hAnsi="Times"/>
          <w:color w:val="323232"/>
          <w:shd w:val="clear" w:color="auto" w:fill="FFFFFF"/>
          <w:lang w:val="en-CA"/>
        </w:rPr>
        <w:t>Hoover, Stewart M., and Lynn Schofield Clark.</w:t>
      </w:r>
      <w:r w:rsidRPr="00B55423">
        <w:rPr>
          <w:rStyle w:val="apple-converted-space"/>
          <w:rFonts w:ascii="Times" w:eastAsia="Times New Roman" w:hAnsi="Times"/>
          <w:color w:val="323232"/>
          <w:shd w:val="clear" w:color="auto" w:fill="FFFFFF"/>
          <w:lang w:val="en-CA"/>
        </w:rPr>
        <w:t> </w:t>
      </w:r>
      <w:r w:rsidRPr="00B55423">
        <w:rPr>
          <w:rFonts w:ascii="Times" w:eastAsia="Times New Roman" w:hAnsi="Times"/>
          <w:i/>
          <w:iCs/>
          <w:color w:val="323232"/>
          <w:lang w:val="en-CA"/>
        </w:rPr>
        <w:t xml:space="preserve">Practicing religion in the age of the media: </w:t>
      </w:r>
    </w:p>
    <w:p w14:paraId="136DD11B" w14:textId="50283317" w:rsidR="00E53C4E" w:rsidRPr="00B55423" w:rsidRDefault="00E53C4E" w:rsidP="00E37C84">
      <w:pPr>
        <w:adjustRightInd w:val="0"/>
        <w:ind w:left="720"/>
        <w:rPr>
          <w:rFonts w:ascii="Times" w:eastAsia="Times New Roman" w:hAnsi="Times"/>
          <w:lang w:val="en-CA"/>
        </w:rPr>
      </w:pPr>
      <w:r w:rsidRPr="00B55423">
        <w:rPr>
          <w:rFonts w:ascii="Times" w:eastAsia="Times New Roman" w:hAnsi="Times"/>
          <w:i/>
          <w:iCs/>
          <w:color w:val="323232"/>
          <w:lang w:val="en-CA"/>
        </w:rPr>
        <w:t>explorations in media, religion and culture</w:t>
      </w:r>
      <w:r w:rsidRPr="00B55423">
        <w:rPr>
          <w:rFonts w:ascii="Times" w:eastAsia="Times New Roman" w:hAnsi="Times"/>
          <w:color w:val="323232"/>
          <w:shd w:val="clear" w:color="auto" w:fill="FFFFFF"/>
          <w:lang w:val="en-CA"/>
        </w:rPr>
        <w:t>. New York, NY: Columbia University Press, 2002.</w:t>
      </w:r>
    </w:p>
    <w:p w14:paraId="313CEA46" w14:textId="77777777" w:rsidR="00E37C84" w:rsidRDefault="00E53C4E" w:rsidP="00E37C84">
      <w:pPr>
        <w:adjustRightInd w:val="0"/>
        <w:rPr>
          <w:rFonts w:ascii="Times" w:eastAsia="Times New Roman" w:hAnsi="Times"/>
          <w:color w:val="323232"/>
          <w:shd w:val="clear" w:color="auto" w:fill="FFFFFF"/>
          <w:lang w:val="en-CA"/>
        </w:rPr>
      </w:pPr>
      <w:r w:rsidRPr="00B55423">
        <w:rPr>
          <w:rFonts w:ascii="Times" w:eastAsia="Times New Roman" w:hAnsi="Times"/>
          <w:color w:val="323232"/>
          <w:shd w:val="clear" w:color="auto" w:fill="FFFFFF"/>
          <w:lang w:val="en-CA"/>
        </w:rPr>
        <w:t xml:space="preserve">Howard, RG. "Introduction: Why Digital Network Hybridity Is the New Normal (Hey! Check </w:t>
      </w:r>
    </w:p>
    <w:p w14:paraId="76FBAD08" w14:textId="65470E00" w:rsidR="00E53C4E" w:rsidRPr="00B55423" w:rsidRDefault="00E53C4E" w:rsidP="00E37C84">
      <w:pPr>
        <w:adjustRightInd w:val="0"/>
        <w:ind w:firstLine="720"/>
        <w:rPr>
          <w:rFonts w:ascii="Times" w:eastAsia="Times New Roman" w:hAnsi="Times"/>
          <w:lang w:val="en-CA"/>
        </w:rPr>
      </w:pPr>
      <w:r w:rsidRPr="00B55423">
        <w:rPr>
          <w:rFonts w:ascii="Times" w:eastAsia="Times New Roman" w:hAnsi="Times"/>
          <w:color w:val="323232"/>
          <w:shd w:val="clear" w:color="auto" w:fill="FFFFFF"/>
          <w:lang w:val="en-CA"/>
        </w:rPr>
        <w:t>This Stuff Out)." </w:t>
      </w:r>
      <w:r w:rsidRPr="00B55423">
        <w:rPr>
          <w:rFonts w:ascii="Times" w:eastAsia="Times New Roman" w:hAnsi="Times"/>
          <w:i/>
          <w:iCs/>
          <w:color w:val="323232"/>
          <w:lang w:val="en-CA"/>
        </w:rPr>
        <w:t>The Journal of American Folklore</w:t>
      </w:r>
      <w:r w:rsidR="00E37C84">
        <w:rPr>
          <w:rFonts w:ascii="Times" w:eastAsia="Times New Roman" w:hAnsi="Times"/>
          <w:i/>
          <w:iCs/>
          <w:color w:val="323232"/>
          <w:lang w:val="en-CA"/>
        </w:rPr>
        <w:t xml:space="preserve"> </w:t>
      </w:r>
      <w:r w:rsidRPr="00B55423">
        <w:rPr>
          <w:rFonts w:ascii="Times" w:eastAsia="Times New Roman" w:hAnsi="Times"/>
          <w:color w:val="323232"/>
          <w:shd w:val="clear" w:color="auto" w:fill="FFFFFF"/>
          <w:lang w:val="en-CA"/>
        </w:rPr>
        <w:t xml:space="preserve">128, no. 509 (2015): 247. </w:t>
      </w:r>
    </w:p>
    <w:p w14:paraId="1F87AF75" w14:textId="77777777" w:rsidR="00E37C84" w:rsidRDefault="00926FE2" w:rsidP="00E37C84">
      <w:pPr>
        <w:adjustRightInd w:val="0"/>
        <w:rPr>
          <w:rFonts w:ascii="Times" w:eastAsia="Times New Roman" w:hAnsi="Times"/>
          <w:i/>
          <w:iCs/>
          <w:color w:val="323232"/>
          <w:lang w:val="en-CA"/>
        </w:rPr>
      </w:pPr>
      <w:r w:rsidRPr="00B55423">
        <w:rPr>
          <w:rFonts w:ascii="Times" w:eastAsia="Times New Roman" w:hAnsi="Times"/>
          <w:color w:val="323232"/>
          <w:shd w:val="clear" w:color="auto" w:fill="FFFFFF"/>
          <w:lang w:val="en-CA"/>
        </w:rPr>
        <w:t>Jacobs, Neil G. "Introduction: A Field of Jewish Geography." </w:t>
      </w:r>
      <w:r w:rsidRPr="00B55423">
        <w:rPr>
          <w:rFonts w:ascii="Times" w:eastAsia="Times New Roman" w:hAnsi="Times"/>
          <w:i/>
          <w:iCs/>
          <w:color w:val="323232"/>
          <w:lang w:val="en-CA"/>
        </w:rPr>
        <w:t xml:space="preserve">Shofar: An Interdisciplinary </w:t>
      </w:r>
    </w:p>
    <w:p w14:paraId="3029FCE6" w14:textId="3362EA08" w:rsidR="00926FE2" w:rsidRPr="00B55423" w:rsidRDefault="00926FE2" w:rsidP="00E37C84">
      <w:pPr>
        <w:adjustRightInd w:val="0"/>
        <w:ind w:firstLine="720"/>
        <w:rPr>
          <w:rFonts w:ascii="Times" w:eastAsia="Times New Roman" w:hAnsi="Times"/>
          <w:lang w:val="en-CA"/>
        </w:rPr>
      </w:pPr>
      <w:r w:rsidRPr="00B55423">
        <w:rPr>
          <w:rFonts w:ascii="Times" w:eastAsia="Times New Roman" w:hAnsi="Times"/>
          <w:i/>
          <w:iCs/>
          <w:color w:val="323232"/>
          <w:lang w:val="en-CA"/>
        </w:rPr>
        <w:t>Journal of Jewish Studies</w:t>
      </w:r>
      <w:r w:rsidRPr="00B55423">
        <w:rPr>
          <w:rFonts w:ascii="Times" w:eastAsia="Times New Roman" w:hAnsi="Times"/>
          <w:color w:val="323232"/>
          <w:shd w:val="clear" w:color="auto" w:fill="FFFFFF"/>
          <w:lang w:val="en-CA"/>
        </w:rPr>
        <w:t>17, no. 1 (1998): 1-18.</w:t>
      </w:r>
    </w:p>
    <w:p w14:paraId="74B8F62A" w14:textId="77777777" w:rsidR="00E37C84" w:rsidRDefault="00373D39" w:rsidP="00E37C84">
      <w:pPr>
        <w:adjustRightInd w:val="0"/>
        <w:rPr>
          <w:rFonts w:ascii="Times" w:eastAsia="Times New Roman" w:hAnsi="Times" w:cs="Arial"/>
          <w:color w:val="333333"/>
          <w:shd w:val="clear" w:color="auto" w:fill="FFFFFF"/>
          <w:lang w:val="en-CA"/>
        </w:rPr>
      </w:pPr>
      <w:r w:rsidRPr="00B55423">
        <w:rPr>
          <w:rFonts w:ascii="Times" w:eastAsia="Times New Roman" w:hAnsi="Times" w:cs="Arial"/>
          <w:color w:val="333333"/>
          <w:shd w:val="clear" w:color="auto" w:fill="FFFFFF"/>
          <w:lang w:val="en-CA"/>
        </w:rPr>
        <w:t>Jackson, Mark. "Cultural Turn." In</w:t>
      </w:r>
      <w:r w:rsidRPr="00B55423">
        <w:rPr>
          <w:rStyle w:val="apple-converted-space"/>
          <w:rFonts w:ascii="Times" w:eastAsia="Times New Roman" w:hAnsi="Times" w:cs="Arial"/>
          <w:color w:val="333333"/>
          <w:shd w:val="clear" w:color="auto" w:fill="FFFFFF"/>
          <w:lang w:val="en-CA"/>
        </w:rPr>
        <w:t> </w:t>
      </w:r>
      <w:r w:rsidRPr="00B55423">
        <w:rPr>
          <w:rStyle w:val="Emphasis"/>
          <w:rFonts w:ascii="Times" w:eastAsia="Times New Roman" w:hAnsi="Times" w:cs="Arial"/>
          <w:color w:val="333333"/>
          <w:lang w:val="en-CA"/>
        </w:rPr>
        <w:t>Encyclopedia of Geography</w:t>
      </w:r>
      <w:r w:rsidRPr="00B55423">
        <w:rPr>
          <w:rFonts w:ascii="Times" w:eastAsia="Times New Roman" w:hAnsi="Times" w:cs="Arial"/>
          <w:color w:val="333333"/>
          <w:shd w:val="clear" w:color="auto" w:fill="FFFFFF"/>
          <w:lang w:val="en-CA"/>
        </w:rPr>
        <w:t>, edited by Barney Warf, 645-</w:t>
      </w:r>
    </w:p>
    <w:p w14:paraId="7C40D915" w14:textId="76C8B179" w:rsidR="00373D39" w:rsidRPr="00B55423" w:rsidRDefault="00373D39" w:rsidP="00E37C84">
      <w:pPr>
        <w:adjustRightInd w:val="0"/>
        <w:ind w:left="720"/>
        <w:rPr>
          <w:rFonts w:ascii="Times" w:eastAsia="Times New Roman" w:hAnsi="Times"/>
          <w:lang w:val="en-CA"/>
        </w:rPr>
      </w:pPr>
      <w:r w:rsidRPr="00B55423">
        <w:rPr>
          <w:rFonts w:ascii="Times" w:eastAsia="Times New Roman" w:hAnsi="Times" w:cs="Arial"/>
          <w:color w:val="333333"/>
          <w:shd w:val="clear" w:color="auto" w:fill="FFFFFF"/>
          <w:lang w:val="en-CA"/>
        </w:rPr>
        <w:t>646. Thousand Oaks, CA: SAGE Publications, Inc., 2010. doi: 10.4135/9781412939591.n244.</w:t>
      </w:r>
    </w:p>
    <w:p w14:paraId="0C4D77DB" w14:textId="77777777" w:rsidR="00E37C84" w:rsidRDefault="00E53C4E" w:rsidP="00E37C84">
      <w:pPr>
        <w:adjustRightInd w:val="0"/>
        <w:rPr>
          <w:rFonts w:ascii="Times" w:eastAsia="Times New Roman" w:hAnsi="Times"/>
          <w:color w:val="323232"/>
          <w:shd w:val="clear" w:color="auto" w:fill="FFFFFF"/>
          <w:lang w:val="en-CA"/>
        </w:rPr>
      </w:pPr>
      <w:r w:rsidRPr="00B55423">
        <w:rPr>
          <w:rFonts w:ascii="Times" w:eastAsia="Times New Roman" w:hAnsi="Times"/>
          <w:color w:val="323232"/>
          <w:shd w:val="clear" w:color="auto" w:fill="FFFFFF"/>
          <w:lang w:val="en-CA"/>
        </w:rPr>
        <w:t>Jan</w:t>
      </w:r>
      <w:r w:rsidR="005628CC" w:rsidRPr="00B55423">
        <w:rPr>
          <w:rFonts w:ascii="Times" w:eastAsia="Times New Roman" w:hAnsi="Times"/>
          <w:color w:val="323232"/>
          <w:shd w:val="clear" w:color="auto" w:fill="FFFFFF"/>
          <w:lang w:val="en-CA"/>
        </w:rPr>
        <w:t>s</w:t>
      </w:r>
      <w:r w:rsidRPr="00B55423">
        <w:rPr>
          <w:rFonts w:ascii="Times" w:eastAsia="Times New Roman" w:hAnsi="Times"/>
          <w:color w:val="323232"/>
          <w:shd w:val="clear" w:color="auto" w:fill="FFFFFF"/>
          <w:lang w:val="en-CA"/>
        </w:rPr>
        <w:t xml:space="preserve">son, André. "Mediatization and Social Space: Reconstructing Mediatization </w:t>
      </w:r>
    </w:p>
    <w:p w14:paraId="55D7DA19" w14:textId="43CE8813" w:rsidR="00E53C4E" w:rsidRPr="00B55423" w:rsidRDefault="00E53C4E" w:rsidP="00E37C84">
      <w:pPr>
        <w:adjustRightInd w:val="0"/>
        <w:ind w:firstLine="720"/>
        <w:rPr>
          <w:rFonts w:ascii="Times" w:eastAsia="Times New Roman" w:hAnsi="Times"/>
          <w:color w:val="323232"/>
          <w:shd w:val="clear" w:color="auto" w:fill="FFFFFF"/>
          <w:lang w:val="en-CA"/>
        </w:rPr>
      </w:pPr>
      <w:r w:rsidRPr="00B55423">
        <w:rPr>
          <w:rFonts w:ascii="Times" w:eastAsia="Times New Roman" w:hAnsi="Times"/>
          <w:color w:val="323232"/>
          <w:shd w:val="clear" w:color="auto" w:fill="FFFFFF"/>
          <w:lang w:val="en-CA"/>
        </w:rPr>
        <w:t>for the Transmedia Age."</w:t>
      </w:r>
      <w:r w:rsidRPr="00B55423">
        <w:rPr>
          <w:rStyle w:val="apple-converted-space"/>
          <w:rFonts w:ascii="Times" w:eastAsia="Times New Roman" w:hAnsi="Times"/>
          <w:color w:val="323232"/>
          <w:shd w:val="clear" w:color="auto" w:fill="FFFFFF"/>
          <w:lang w:val="en-CA"/>
        </w:rPr>
        <w:t> </w:t>
      </w:r>
      <w:r w:rsidRPr="00B55423">
        <w:rPr>
          <w:rFonts w:ascii="Times" w:eastAsia="Times New Roman" w:hAnsi="Times"/>
          <w:i/>
          <w:iCs/>
          <w:color w:val="323232"/>
          <w:lang w:val="en-CA"/>
        </w:rPr>
        <w:t>Communication Theory</w:t>
      </w:r>
      <w:r w:rsidR="00E37C84">
        <w:rPr>
          <w:rFonts w:ascii="Times" w:eastAsia="Times New Roman" w:hAnsi="Times"/>
          <w:i/>
          <w:iCs/>
          <w:color w:val="323232"/>
          <w:lang w:val="en-CA"/>
        </w:rPr>
        <w:t xml:space="preserve"> </w:t>
      </w:r>
      <w:r w:rsidRPr="00B55423">
        <w:rPr>
          <w:rFonts w:ascii="Times" w:eastAsia="Times New Roman" w:hAnsi="Times"/>
          <w:color w:val="323232"/>
          <w:shd w:val="clear" w:color="auto" w:fill="FFFFFF"/>
          <w:lang w:val="en-CA"/>
        </w:rPr>
        <w:t xml:space="preserve">23, no. 3 (2013): 279-96. </w:t>
      </w:r>
    </w:p>
    <w:p w14:paraId="5E33F440" w14:textId="77777777" w:rsidR="00E37C84" w:rsidRDefault="00E53C4E" w:rsidP="00E37C84">
      <w:pPr>
        <w:adjustRightInd w:val="0"/>
        <w:rPr>
          <w:rFonts w:ascii="Times" w:eastAsia="Times New Roman" w:hAnsi="Times"/>
          <w:color w:val="323232"/>
          <w:shd w:val="clear" w:color="auto" w:fill="FFFFFF"/>
          <w:lang w:val="en-CA"/>
        </w:rPr>
      </w:pPr>
      <w:r w:rsidRPr="00B55423">
        <w:rPr>
          <w:rFonts w:ascii="Times" w:eastAsia="Times New Roman" w:hAnsi="Times"/>
          <w:color w:val="323232"/>
          <w:shd w:val="clear" w:color="auto" w:fill="FFFFFF"/>
          <w:lang w:val="en-CA"/>
        </w:rPr>
        <w:t xml:space="preserve">Jansson, André. "The molding of mediatization: The stratified indispensability of media in close </w:t>
      </w:r>
    </w:p>
    <w:p w14:paraId="54D6C30D" w14:textId="0A2E30D1" w:rsidR="00E53C4E" w:rsidRPr="00B55423" w:rsidRDefault="00E53C4E" w:rsidP="00E37C84">
      <w:pPr>
        <w:adjustRightInd w:val="0"/>
        <w:ind w:firstLine="720"/>
        <w:rPr>
          <w:rFonts w:ascii="Times" w:eastAsia="Times New Roman" w:hAnsi="Times"/>
          <w:color w:val="323232"/>
          <w:shd w:val="clear" w:color="auto" w:fill="FFFFFF"/>
          <w:lang w:val="en-CA"/>
        </w:rPr>
      </w:pPr>
      <w:r w:rsidRPr="00B55423">
        <w:rPr>
          <w:rFonts w:ascii="Times" w:eastAsia="Times New Roman" w:hAnsi="Times"/>
          <w:color w:val="323232"/>
          <w:shd w:val="clear" w:color="auto" w:fill="FFFFFF"/>
          <w:lang w:val="en-CA"/>
        </w:rPr>
        <w:t>relationships."</w:t>
      </w:r>
      <w:r w:rsidRPr="00B55423">
        <w:rPr>
          <w:rStyle w:val="apple-converted-space"/>
          <w:rFonts w:ascii="Times" w:eastAsia="Times New Roman" w:hAnsi="Times"/>
          <w:color w:val="323232"/>
          <w:shd w:val="clear" w:color="auto" w:fill="FFFFFF"/>
          <w:lang w:val="en-CA"/>
        </w:rPr>
        <w:t> </w:t>
      </w:r>
      <w:r w:rsidRPr="00B55423">
        <w:rPr>
          <w:rFonts w:ascii="Times" w:eastAsia="Times New Roman" w:hAnsi="Times"/>
          <w:i/>
          <w:iCs/>
          <w:color w:val="323232"/>
          <w:lang w:val="en-CA"/>
        </w:rPr>
        <w:t>Communications</w:t>
      </w:r>
      <w:r w:rsidRPr="00B55423">
        <w:rPr>
          <w:rFonts w:ascii="Times" w:eastAsia="Times New Roman" w:hAnsi="Times"/>
          <w:color w:val="323232"/>
          <w:shd w:val="clear" w:color="auto" w:fill="FFFFFF"/>
          <w:lang w:val="en-CA"/>
        </w:rPr>
        <w:t>40, no. 4 (2015).</w:t>
      </w:r>
    </w:p>
    <w:p w14:paraId="2913752E" w14:textId="77777777" w:rsidR="00E37C84" w:rsidRDefault="00E53C4E" w:rsidP="00E37C84">
      <w:pPr>
        <w:adjustRightInd w:val="0"/>
        <w:rPr>
          <w:rFonts w:ascii="Times" w:eastAsia="Times New Roman" w:hAnsi="Times"/>
          <w:i/>
          <w:iCs/>
          <w:color w:val="323232"/>
          <w:lang w:val="en-CA"/>
        </w:rPr>
      </w:pPr>
      <w:r w:rsidRPr="00B55423">
        <w:rPr>
          <w:rFonts w:ascii="Times" w:eastAsia="Times New Roman" w:hAnsi="Times"/>
          <w:color w:val="323232"/>
          <w:shd w:val="clear" w:color="auto" w:fill="FFFFFF"/>
          <w:lang w:val="en-CA"/>
        </w:rPr>
        <w:t>Kennedy, Jenny. "Conceptualizing Social Interactions in Networked Spaces." In </w:t>
      </w:r>
      <w:r w:rsidRPr="00B55423">
        <w:rPr>
          <w:rFonts w:ascii="Times" w:eastAsia="Times New Roman" w:hAnsi="Times"/>
          <w:i/>
          <w:iCs/>
          <w:color w:val="323232"/>
          <w:lang w:val="en-CA"/>
        </w:rPr>
        <w:t xml:space="preserve">Networked </w:t>
      </w:r>
    </w:p>
    <w:p w14:paraId="4E05BEFC" w14:textId="6A83227A" w:rsidR="00E53C4E" w:rsidRPr="00B55423" w:rsidRDefault="00E53C4E" w:rsidP="00E37C84">
      <w:pPr>
        <w:adjustRightInd w:val="0"/>
        <w:ind w:left="720"/>
        <w:rPr>
          <w:rFonts w:ascii="Times" w:eastAsia="Times New Roman" w:hAnsi="Times"/>
          <w:lang w:val="en-CA"/>
        </w:rPr>
      </w:pPr>
      <w:r w:rsidRPr="00B55423">
        <w:rPr>
          <w:rFonts w:ascii="Times" w:eastAsia="Times New Roman" w:hAnsi="Times"/>
          <w:i/>
          <w:iCs/>
          <w:color w:val="323232"/>
          <w:lang w:val="en-CA"/>
        </w:rPr>
        <w:t>sociability and individualism: technology for personal and professional relationships</w:t>
      </w:r>
      <w:r w:rsidRPr="00B55423">
        <w:rPr>
          <w:rFonts w:ascii="Times" w:eastAsia="Times New Roman" w:hAnsi="Times"/>
          <w:color w:val="323232"/>
          <w:shd w:val="clear" w:color="auto" w:fill="FFFFFF"/>
          <w:lang w:val="en-CA"/>
        </w:rPr>
        <w:t>. Hershey, PA: Information Science Reference, 2012.</w:t>
      </w:r>
    </w:p>
    <w:p w14:paraId="71F112AE" w14:textId="77777777" w:rsidR="00E37C84" w:rsidRDefault="00E53C4E" w:rsidP="00E37C84">
      <w:pPr>
        <w:adjustRightInd w:val="0"/>
        <w:rPr>
          <w:rFonts w:ascii="Times" w:eastAsia="Times New Roman" w:hAnsi="Times"/>
          <w:i/>
          <w:iCs/>
          <w:color w:val="323232"/>
          <w:lang w:val="en-CA"/>
        </w:rPr>
      </w:pPr>
      <w:r w:rsidRPr="00B55423">
        <w:rPr>
          <w:rFonts w:ascii="Times" w:eastAsia="Times New Roman" w:hAnsi="Times"/>
          <w:color w:val="323232"/>
          <w:shd w:val="clear" w:color="auto" w:fill="FFFFFF"/>
          <w:lang w:val="en-CA"/>
        </w:rPr>
        <w:t>Knoblauch, Hubert. "Communicative Constructivism and Mediatization."</w:t>
      </w:r>
      <w:r w:rsidRPr="00B55423">
        <w:rPr>
          <w:rStyle w:val="apple-converted-space"/>
          <w:rFonts w:ascii="Times" w:eastAsia="Times New Roman" w:hAnsi="Times"/>
          <w:color w:val="323232"/>
          <w:shd w:val="clear" w:color="auto" w:fill="FFFFFF"/>
          <w:lang w:val="en-CA"/>
        </w:rPr>
        <w:t> </w:t>
      </w:r>
      <w:r w:rsidRPr="00B55423">
        <w:rPr>
          <w:rFonts w:ascii="Times" w:eastAsia="Times New Roman" w:hAnsi="Times"/>
          <w:i/>
          <w:iCs/>
          <w:color w:val="323232"/>
          <w:lang w:val="en-CA"/>
        </w:rPr>
        <w:t xml:space="preserve">Communication </w:t>
      </w:r>
    </w:p>
    <w:p w14:paraId="4D7CADA7" w14:textId="1F61EEEB" w:rsidR="00E53C4E" w:rsidRPr="00B55423" w:rsidRDefault="00E53C4E" w:rsidP="00E37C84">
      <w:pPr>
        <w:adjustRightInd w:val="0"/>
        <w:ind w:firstLine="720"/>
        <w:rPr>
          <w:rFonts w:ascii="Times" w:eastAsia="Times New Roman" w:hAnsi="Times"/>
          <w:color w:val="323232"/>
          <w:shd w:val="clear" w:color="auto" w:fill="FFFFFF"/>
          <w:lang w:val="en-CA"/>
        </w:rPr>
      </w:pPr>
      <w:r w:rsidRPr="00B55423">
        <w:rPr>
          <w:rFonts w:ascii="Times" w:eastAsia="Times New Roman" w:hAnsi="Times"/>
          <w:i/>
          <w:iCs/>
          <w:color w:val="323232"/>
          <w:lang w:val="en-CA"/>
        </w:rPr>
        <w:t>Theory</w:t>
      </w:r>
      <w:r w:rsidR="00E37C84">
        <w:rPr>
          <w:rFonts w:ascii="Times" w:eastAsia="Times New Roman" w:hAnsi="Times"/>
          <w:i/>
          <w:iCs/>
          <w:color w:val="323232"/>
          <w:lang w:val="en-CA"/>
        </w:rPr>
        <w:t xml:space="preserve"> </w:t>
      </w:r>
      <w:r w:rsidRPr="00B55423">
        <w:rPr>
          <w:rFonts w:ascii="Times" w:eastAsia="Times New Roman" w:hAnsi="Times"/>
          <w:color w:val="323232"/>
          <w:shd w:val="clear" w:color="auto" w:fill="FFFFFF"/>
          <w:lang w:val="en-CA"/>
        </w:rPr>
        <w:t xml:space="preserve">23, no. 3 (2013): 297-315. </w:t>
      </w:r>
    </w:p>
    <w:p w14:paraId="0B1770F6" w14:textId="69B9BABE" w:rsidR="00E37C84" w:rsidRDefault="00E53C4E" w:rsidP="00E37C84">
      <w:pPr>
        <w:adjustRightInd w:val="0"/>
        <w:rPr>
          <w:rFonts w:ascii="Times" w:eastAsia="Times New Roman" w:hAnsi="Times"/>
          <w:color w:val="323232"/>
          <w:shd w:val="clear" w:color="auto" w:fill="FFFFFF"/>
          <w:lang w:val="en-CA"/>
        </w:rPr>
      </w:pPr>
      <w:r w:rsidRPr="00B55423">
        <w:rPr>
          <w:rFonts w:ascii="Times" w:eastAsia="Times New Roman" w:hAnsi="Times"/>
          <w:color w:val="323232"/>
          <w:shd w:val="clear" w:color="auto" w:fill="FFFFFF"/>
          <w:lang w:val="en-CA"/>
        </w:rPr>
        <w:t>Kühle, Lene. "Studying religion and community: A critical perspective." </w:t>
      </w:r>
      <w:r w:rsidRPr="00B55423">
        <w:rPr>
          <w:rFonts w:ascii="Times" w:eastAsia="Times New Roman" w:hAnsi="Times"/>
          <w:i/>
          <w:iCs/>
          <w:color w:val="323232"/>
          <w:lang w:val="en-CA"/>
        </w:rPr>
        <w:t>Social Compass</w:t>
      </w:r>
      <w:r w:rsidR="00E37C84">
        <w:rPr>
          <w:rFonts w:ascii="Times" w:eastAsia="Times New Roman" w:hAnsi="Times"/>
          <w:i/>
          <w:iCs/>
          <w:color w:val="323232"/>
          <w:lang w:val="en-CA"/>
        </w:rPr>
        <w:t xml:space="preserve"> </w:t>
      </w:r>
      <w:r w:rsidRPr="00B55423">
        <w:rPr>
          <w:rFonts w:ascii="Times" w:eastAsia="Times New Roman" w:hAnsi="Times"/>
          <w:color w:val="323232"/>
          <w:shd w:val="clear" w:color="auto" w:fill="FFFFFF"/>
          <w:lang w:val="en-CA"/>
        </w:rPr>
        <w:t xml:space="preserve">61, no. </w:t>
      </w:r>
    </w:p>
    <w:p w14:paraId="431EACEB" w14:textId="1D553AB4" w:rsidR="00E53C4E" w:rsidRPr="00B55423" w:rsidRDefault="00E53C4E" w:rsidP="00E37C84">
      <w:pPr>
        <w:adjustRightInd w:val="0"/>
        <w:ind w:firstLine="720"/>
        <w:rPr>
          <w:rFonts w:ascii="Times" w:eastAsia="Times New Roman" w:hAnsi="Times"/>
          <w:lang w:val="en-CA"/>
        </w:rPr>
      </w:pPr>
      <w:r w:rsidRPr="00B55423">
        <w:rPr>
          <w:rFonts w:ascii="Times" w:eastAsia="Times New Roman" w:hAnsi="Times"/>
          <w:color w:val="323232"/>
          <w:shd w:val="clear" w:color="auto" w:fill="FFFFFF"/>
          <w:lang w:val="en-CA"/>
        </w:rPr>
        <w:t>2 (2014): 172-77.</w:t>
      </w:r>
    </w:p>
    <w:p w14:paraId="07168F32" w14:textId="77777777" w:rsidR="00E37C84" w:rsidRDefault="00E53C4E" w:rsidP="00E37C84">
      <w:pPr>
        <w:tabs>
          <w:tab w:val="left" w:pos="1721"/>
        </w:tabs>
        <w:adjustRightInd w:val="0"/>
        <w:rPr>
          <w:rFonts w:ascii="Times" w:eastAsia="Times New Roman" w:hAnsi="Times"/>
          <w:color w:val="323232"/>
          <w:shd w:val="clear" w:color="auto" w:fill="FFFFFF"/>
          <w:lang w:val="en-CA"/>
        </w:rPr>
      </w:pPr>
      <w:r w:rsidRPr="00B55423">
        <w:rPr>
          <w:rFonts w:ascii="Times" w:eastAsia="Times New Roman" w:hAnsi="Times"/>
          <w:color w:val="323232"/>
          <w:shd w:val="clear" w:color="auto" w:fill="FFFFFF"/>
          <w:lang w:val="en-CA"/>
        </w:rPr>
        <w:t xml:space="preserve">Lövheim, Mia. "Mediatization: analyzing transformations of religion from a gender </w:t>
      </w:r>
    </w:p>
    <w:p w14:paraId="0ADC97A1" w14:textId="5AF62EA5" w:rsidR="00E53C4E" w:rsidRPr="00B55423" w:rsidRDefault="00E37C84" w:rsidP="00E37C84">
      <w:pPr>
        <w:tabs>
          <w:tab w:val="left" w:pos="1721"/>
        </w:tabs>
        <w:adjustRightInd w:val="0"/>
        <w:rPr>
          <w:rFonts w:ascii="Times" w:eastAsia="Times New Roman" w:hAnsi="Times"/>
          <w:color w:val="323232"/>
          <w:shd w:val="clear" w:color="auto" w:fill="FFFFFF"/>
          <w:lang w:val="en-CA"/>
        </w:rPr>
      </w:pPr>
      <w:r>
        <w:rPr>
          <w:rFonts w:ascii="Times" w:eastAsia="Times New Roman" w:hAnsi="Times"/>
          <w:color w:val="323232"/>
          <w:shd w:val="clear" w:color="auto" w:fill="FFFFFF"/>
          <w:lang w:val="en-CA"/>
        </w:rPr>
        <w:tab/>
      </w:r>
      <w:r w:rsidR="00E53C4E" w:rsidRPr="00B55423">
        <w:rPr>
          <w:rFonts w:ascii="Times" w:eastAsia="Times New Roman" w:hAnsi="Times"/>
          <w:color w:val="323232"/>
          <w:shd w:val="clear" w:color="auto" w:fill="FFFFFF"/>
          <w:lang w:val="en-CA"/>
        </w:rPr>
        <w:t>perspective."</w:t>
      </w:r>
      <w:r w:rsidR="00E53C4E" w:rsidRPr="00B55423">
        <w:rPr>
          <w:rStyle w:val="apple-converted-space"/>
          <w:rFonts w:ascii="Times" w:eastAsia="Times New Roman" w:hAnsi="Times"/>
          <w:color w:val="323232"/>
          <w:shd w:val="clear" w:color="auto" w:fill="FFFFFF"/>
          <w:lang w:val="en-CA"/>
        </w:rPr>
        <w:t> </w:t>
      </w:r>
      <w:r w:rsidR="00E53C4E" w:rsidRPr="00B55423">
        <w:rPr>
          <w:rFonts w:ascii="Times" w:eastAsia="Times New Roman" w:hAnsi="Times"/>
          <w:i/>
          <w:iCs/>
          <w:color w:val="323232"/>
          <w:lang w:val="en-CA"/>
        </w:rPr>
        <w:t>Media, Culture &amp; Society</w:t>
      </w:r>
      <w:r>
        <w:rPr>
          <w:rFonts w:ascii="Times" w:eastAsia="Times New Roman" w:hAnsi="Times"/>
          <w:i/>
          <w:iCs/>
          <w:color w:val="323232"/>
          <w:lang w:val="en-CA"/>
        </w:rPr>
        <w:t xml:space="preserve"> </w:t>
      </w:r>
      <w:r w:rsidR="00E53C4E" w:rsidRPr="00B55423">
        <w:rPr>
          <w:rFonts w:ascii="Times" w:eastAsia="Times New Roman" w:hAnsi="Times"/>
          <w:color w:val="323232"/>
          <w:shd w:val="clear" w:color="auto" w:fill="FFFFFF"/>
          <w:lang w:val="en-CA"/>
        </w:rPr>
        <w:t>38, no. 1 (2015): 18-27.</w:t>
      </w:r>
    </w:p>
    <w:p w14:paraId="316850AD" w14:textId="77777777" w:rsidR="00E37C84" w:rsidRDefault="002022D8" w:rsidP="00E37C84">
      <w:pPr>
        <w:adjustRightInd w:val="0"/>
        <w:rPr>
          <w:rFonts w:ascii="Times" w:eastAsia="Times New Roman" w:hAnsi="Times" w:cs="Arial"/>
          <w:color w:val="333333"/>
          <w:shd w:val="clear" w:color="auto" w:fill="FFFFFF"/>
          <w:lang w:val="en-CA"/>
        </w:rPr>
      </w:pPr>
      <w:r w:rsidRPr="00B55423">
        <w:rPr>
          <w:rFonts w:ascii="Times" w:eastAsia="Times New Roman" w:hAnsi="Times" w:cs="Arial"/>
          <w:color w:val="333333"/>
          <w:shd w:val="clear" w:color="auto" w:fill="FFFFFF"/>
          <w:lang w:val="en-CA"/>
        </w:rPr>
        <w:t>Miller, Robert L. and John Brewer</w:t>
      </w:r>
      <w:r w:rsidRPr="00B55423">
        <w:rPr>
          <w:rStyle w:val="apple-converted-space"/>
          <w:rFonts w:ascii="Times" w:eastAsia="Times New Roman" w:hAnsi="Times" w:cs="Arial"/>
          <w:color w:val="333333"/>
          <w:shd w:val="clear" w:color="auto" w:fill="FFFFFF"/>
          <w:lang w:val="en-CA"/>
        </w:rPr>
        <w:t> </w:t>
      </w:r>
      <w:r w:rsidRPr="00B55423">
        <w:rPr>
          <w:rStyle w:val="Emphasis"/>
          <w:rFonts w:ascii="Times" w:eastAsia="Times New Roman" w:hAnsi="Times" w:cs="Arial"/>
          <w:color w:val="333333"/>
          <w:lang w:val="en-CA"/>
        </w:rPr>
        <w:t>The A-Z of Social Research</w:t>
      </w:r>
      <w:r w:rsidRPr="00B55423">
        <w:rPr>
          <w:rFonts w:ascii="Times" w:eastAsia="Times New Roman" w:hAnsi="Times" w:cs="Arial"/>
          <w:color w:val="333333"/>
          <w:shd w:val="clear" w:color="auto" w:fill="FFFFFF"/>
          <w:lang w:val="en-CA"/>
        </w:rPr>
        <w:t xml:space="preserve">. </w:t>
      </w:r>
      <w:r w:rsidR="007B5ECB" w:rsidRPr="00B55423">
        <w:rPr>
          <w:rFonts w:ascii="Times" w:eastAsia="Times New Roman" w:hAnsi="Times" w:cs="Arial"/>
          <w:color w:val="333333"/>
          <w:shd w:val="clear" w:color="auto" w:fill="FFFFFF"/>
          <w:lang w:val="en-CA"/>
        </w:rPr>
        <w:t>London,</w:t>
      </w:r>
      <w:r w:rsidRPr="00B55423">
        <w:rPr>
          <w:rFonts w:ascii="Times" w:eastAsia="Times New Roman" w:hAnsi="Times" w:cs="Arial"/>
          <w:color w:val="333333"/>
          <w:shd w:val="clear" w:color="auto" w:fill="FFFFFF"/>
          <w:lang w:val="en-CA"/>
        </w:rPr>
        <w:t xml:space="preserve"> SAGE Publications, </w:t>
      </w:r>
    </w:p>
    <w:p w14:paraId="6F1FEACF" w14:textId="09EBC36F" w:rsidR="002022D8" w:rsidRPr="00B55423" w:rsidRDefault="002022D8" w:rsidP="00E37C84">
      <w:pPr>
        <w:adjustRightInd w:val="0"/>
        <w:ind w:firstLine="720"/>
        <w:rPr>
          <w:rFonts w:ascii="Times" w:eastAsia="Times New Roman" w:hAnsi="Times"/>
          <w:lang w:val="en-CA"/>
        </w:rPr>
      </w:pPr>
      <w:r w:rsidRPr="00B55423">
        <w:rPr>
          <w:rFonts w:ascii="Times" w:eastAsia="Times New Roman" w:hAnsi="Times" w:cs="Arial"/>
          <w:color w:val="333333"/>
          <w:shd w:val="clear" w:color="auto" w:fill="FFFFFF"/>
          <w:lang w:val="en-CA"/>
        </w:rPr>
        <w:t>Ltd, 2003.</w:t>
      </w:r>
    </w:p>
    <w:p w14:paraId="34B530D9" w14:textId="77777777" w:rsidR="00E37C84" w:rsidRDefault="00E9296C" w:rsidP="00E37C84">
      <w:pPr>
        <w:adjustRightInd w:val="0"/>
        <w:rPr>
          <w:rFonts w:ascii="Times" w:eastAsia="Times New Roman" w:hAnsi="Times"/>
          <w:color w:val="323232"/>
          <w:shd w:val="clear" w:color="auto" w:fill="FFFFFF"/>
          <w:lang w:val="en-CA"/>
        </w:rPr>
      </w:pPr>
      <w:r w:rsidRPr="00B55423">
        <w:rPr>
          <w:rFonts w:ascii="Times" w:eastAsia="Times New Roman" w:hAnsi="Times"/>
          <w:color w:val="323232"/>
          <w:shd w:val="clear" w:color="auto" w:fill="FFFFFF"/>
          <w:lang w:val="en-CA"/>
        </w:rPr>
        <w:t>Numrich, Paul David, and Elfriede Wedam. </w:t>
      </w:r>
      <w:r w:rsidRPr="00B55423">
        <w:rPr>
          <w:rFonts w:ascii="Times" w:eastAsia="Times New Roman" w:hAnsi="Times"/>
          <w:i/>
          <w:iCs/>
          <w:color w:val="323232"/>
          <w:lang w:val="en-CA"/>
        </w:rPr>
        <w:t>Religion and community in the new urban America</w:t>
      </w:r>
      <w:r w:rsidRPr="00B55423">
        <w:rPr>
          <w:rFonts w:ascii="Times" w:eastAsia="Times New Roman" w:hAnsi="Times"/>
          <w:color w:val="323232"/>
          <w:shd w:val="clear" w:color="auto" w:fill="FFFFFF"/>
          <w:lang w:val="en-CA"/>
        </w:rPr>
        <w:t xml:space="preserve">. </w:t>
      </w:r>
    </w:p>
    <w:p w14:paraId="5011F881" w14:textId="261FBF2A" w:rsidR="00E9296C" w:rsidRPr="00B55423" w:rsidRDefault="00E9296C" w:rsidP="00E37C84">
      <w:pPr>
        <w:adjustRightInd w:val="0"/>
        <w:ind w:firstLine="720"/>
        <w:rPr>
          <w:rFonts w:ascii="Times" w:eastAsia="Times New Roman" w:hAnsi="Times"/>
          <w:lang w:val="en-CA"/>
        </w:rPr>
      </w:pPr>
      <w:r w:rsidRPr="00B55423">
        <w:rPr>
          <w:rFonts w:ascii="Times" w:eastAsia="Times New Roman" w:hAnsi="Times"/>
          <w:color w:val="323232"/>
          <w:shd w:val="clear" w:color="auto" w:fill="FFFFFF"/>
          <w:lang w:val="en-CA"/>
        </w:rPr>
        <w:t>New York: Oxford University Press, 2015.</w:t>
      </w:r>
    </w:p>
    <w:p w14:paraId="2AF568EE" w14:textId="77777777" w:rsidR="00E37C84" w:rsidRDefault="008F58B1" w:rsidP="00E37C84">
      <w:pPr>
        <w:adjustRightInd w:val="0"/>
        <w:rPr>
          <w:rFonts w:ascii="Times" w:eastAsia="Times New Roman" w:hAnsi="Times"/>
          <w:color w:val="323232"/>
          <w:shd w:val="clear" w:color="auto" w:fill="FFFFFF"/>
          <w:lang w:val="en-CA"/>
        </w:rPr>
      </w:pPr>
      <w:r w:rsidRPr="00B55423">
        <w:rPr>
          <w:rFonts w:ascii="Times" w:eastAsia="Times New Roman" w:hAnsi="Times"/>
          <w:color w:val="323232"/>
          <w:shd w:val="clear" w:color="auto" w:fill="FFFFFF"/>
          <w:lang w:val="en-CA"/>
        </w:rPr>
        <w:t>Ostwalt, Conrad Eugene.</w:t>
      </w:r>
      <w:r w:rsidRPr="00B55423">
        <w:rPr>
          <w:rStyle w:val="apple-converted-space"/>
          <w:rFonts w:ascii="Times" w:eastAsia="Times New Roman" w:hAnsi="Times"/>
          <w:color w:val="323232"/>
          <w:shd w:val="clear" w:color="auto" w:fill="FFFFFF"/>
          <w:lang w:val="en-CA"/>
        </w:rPr>
        <w:t> </w:t>
      </w:r>
      <w:r w:rsidRPr="00B55423">
        <w:rPr>
          <w:rFonts w:ascii="Times" w:eastAsia="Times New Roman" w:hAnsi="Times"/>
          <w:i/>
          <w:iCs/>
          <w:color w:val="323232"/>
          <w:lang w:val="en-CA"/>
        </w:rPr>
        <w:t>Secular steeples: popular culture and the religious imagination</w:t>
      </w:r>
      <w:r w:rsidRPr="00B55423">
        <w:rPr>
          <w:rFonts w:ascii="Times" w:eastAsia="Times New Roman" w:hAnsi="Times"/>
          <w:color w:val="323232"/>
          <w:shd w:val="clear" w:color="auto" w:fill="FFFFFF"/>
          <w:lang w:val="en-CA"/>
        </w:rPr>
        <w:t xml:space="preserve">. </w:t>
      </w:r>
    </w:p>
    <w:p w14:paraId="4F967DB1" w14:textId="23C72E8E" w:rsidR="008F58B1" w:rsidRPr="00B55423" w:rsidRDefault="008F58B1" w:rsidP="00E37C84">
      <w:pPr>
        <w:adjustRightInd w:val="0"/>
        <w:ind w:firstLine="720"/>
        <w:rPr>
          <w:rFonts w:ascii="Times" w:eastAsia="Times New Roman" w:hAnsi="Times"/>
          <w:lang w:val="en-CA"/>
        </w:rPr>
      </w:pPr>
      <w:r w:rsidRPr="00B55423">
        <w:rPr>
          <w:rFonts w:ascii="Times" w:eastAsia="Times New Roman" w:hAnsi="Times"/>
          <w:color w:val="323232"/>
          <w:shd w:val="clear" w:color="auto" w:fill="FFFFFF"/>
          <w:lang w:val="en-CA"/>
        </w:rPr>
        <w:t>London: Continuum, 2012.</w:t>
      </w:r>
    </w:p>
    <w:p w14:paraId="2B51CAFD" w14:textId="77777777" w:rsidR="00E37C84" w:rsidRDefault="00E53C4E" w:rsidP="00E37C84">
      <w:pPr>
        <w:adjustRightInd w:val="0"/>
        <w:rPr>
          <w:rFonts w:ascii="Times" w:eastAsia="Times New Roman" w:hAnsi="Times"/>
          <w:i/>
          <w:iCs/>
          <w:color w:val="323232"/>
          <w:lang w:val="en-CA"/>
        </w:rPr>
      </w:pPr>
      <w:r w:rsidRPr="00B55423">
        <w:rPr>
          <w:rFonts w:ascii="Times" w:eastAsia="Times New Roman" w:hAnsi="Times"/>
          <w:color w:val="323232"/>
          <w:shd w:val="clear" w:color="auto" w:fill="FFFFFF"/>
          <w:lang w:val="en-CA"/>
        </w:rPr>
        <w:t>Park, David W., Nick Jankowski, and Steve Jones. </w:t>
      </w:r>
      <w:r w:rsidRPr="00B55423">
        <w:rPr>
          <w:rFonts w:ascii="Times" w:eastAsia="Times New Roman" w:hAnsi="Times"/>
          <w:i/>
          <w:iCs/>
          <w:color w:val="323232"/>
          <w:lang w:val="en-CA"/>
        </w:rPr>
        <w:t xml:space="preserve">The long history of new media: technology, </w:t>
      </w:r>
    </w:p>
    <w:p w14:paraId="7AC5C912" w14:textId="7BE517BC" w:rsidR="00E53C4E" w:rsidRPr="00B55423" w:rsidRDefault="00E53C4E" w:rsidP="00E37C84">
      <w:pPr>
        <w:adjustRightInd w:val="0"/>
        <w:ind w:firstLine="720"/>
        <w:rPr>
          <w:rFonts w:ascii="Times" w:eastAsia="Times New Roman" w:hAnsi="Times"/>
          <w:lang w:val="en-CA"/>
        </w:rPr>
      </w:pPr>
      <w:r w:rsidRPr="00B55423">
        <w:rPr>
          <w:rFonts w:ascii="Times" w:eastAsia="Times New Roman" w:hAnsi="Times"/>
          <w:i/>
          <w:iCs/>
          <w:color w:val="323232"/>
          <w:lang w:val="en-CA"/>
        </w:rPr>
        <w:t>historiography, and contextualizing newness</w:t>
      </w:r>
      <w:r w:rsidRPr="00B55423">
        <w:rPr>
          <w:rFonts w:ascii="Times" w:eastAsia="Times New Roman" w:hAnsi="Times"/>
          <w:color w:val="323232"/>
          <w:shd w:val="clear" w:color="auto" w:fill="FFFFFF"/>
          <w:lang w:val="en-CA"/>
        </w:rPr>
        <w:t>. New York: Peter Lang, 2011.</w:t>
      </w:r>
    </w:p>
    <w:p w14:paraId="1ECC809C" w14:textId="77777777" w:rsidR="00E37C84" w:rsidRDefault="00E53C4E" w:rsidP="00E37C84">
      <w:pPr>
        <w:adjustRightInd w:val="0"/>
        <w:rPr>
          <w:rFonts w:ascii="Times" w:eastAsia="Times New Roman" w:hAnsi="Times"/>
          <w:color w:val="323232"/>
          <w:shd w:val="clear" w:color="auto" w:fill="FFFFFF"/>
          <w:lang w:val="en-CA"/>
        </w:rPr>
      </w:pPr>
      <w:r w:rsidRPr="00B55423">
        <w:rPr>
          <w:rFonts w:ascii="Times" w:eastAsia="Times New Roman" w:hAnsi="Times"/>
          <w:color w:val="323232"/>
          <w:shd w:val="clear" w:color="auto" w:fill="FFFFFF"/>
          <w:lang w:val="en-CA"/>
        </w:rPr>
        <w:t>Rainie, Harrison, and Barry Wellman.</w:t>
      </w:r>
      <w:r w:rsidRPr="00B55423">
        <w:rPr>
          <w:rStyle w:val="apple-converted-space"/>
          <w:rFonts w:ascii="Times" w:eastAsia="Times New Roman" w:hAnsi="Times"/>
          <w:color w:val="323232"/>
          <w:shd w:val="clear" w:color="auto" w:fill="FFFFFF"/>
          <w:lang w:val="en-CA"/>
        </w:rPr>
        <w:t> </w:t>
      </w:r>
      <w:r w:rsidRPr="00B55423">
        <w:rPr>
          <w:rFonts w:ascii="Times" w:eastAsia="Times New Roman" w:hAnsi="Times"/>
          <w:i/>
          <w:iCs/>
          <w:color w:val="323232"/>
          <w:lang w:val="en-CA"/>
        </w:rPr>
        <w:t>Networked: the new social operating system</w:t>
      </w:r>
      <w:r w:rsidRPr="00B55423">
        <w:rPr>
          <w:rFonts w:ascii="Times" w:eastAsia="Times New Roman" w:hAnsi="Times"/>
          <w:color w:val="323232"/>
          <w:shd w:val="clear" w:color="auto" w:fill="FFFFFF"/>
          <w:lang w:val="en-CA"/>
        </w:rPr>
        <w:t xml:space="preserve">. Cambridge, </w:t>
      </w:r>
    </w:p>
    <w:p w14:paraId="10BFB9D8" w14:textId="266E9726" w:rsidR="00E53C4E" w:rsidRPr="00B55423" w:rsidRDefault="00E53C4E" w:rsidP="00E37C84">
      <w:pPr>
        <w:adjustRightInd w:val="0"/>
        <w:ind w:firstLine="720"/>
        <w:rPr>
          <w:rFonts w:ascii="Times" w:eastAsia="Times New Roman" w:hAnsi="Times"/>
          <w:lang w:val="en-CA"/>
        </w:rPr>
      </w:pPr>
      <w:r w:rsidRPr="00B55423">
        <w:rPr>
          <w:rFonts w:ascii="Times" w:eastAsia="Times New Roman" w:hAnsi="Times"/>
          <w:color w:val="323232"/>
          <w:shd w:val="clear" w:color="auto" w:fill="FFFFFF"/>
          <w:lang w:val="en-CA"/>
        </w:rPr>
        <w:t>MA: MIT Press Ltd, 2014.</w:t>
      </w:r>
    </w:p>
    <w:p w14:paraId="7BA9424D" w14:textId="77777777" w:rsidR="00E37C84" w:rsidRDefault="00E53C4E" w:rsidP="00E37C84">
      <w:pPr>
        <w:adjustRightInd w:val="0"/>
        <w:rPr>
          <w:rFonts w:ascii="Times" w:eastAsia="Times New Roman" w:hAnsi="Times"/>
          <w:color w:val="323232"/>
          <w:shd w:val="clear" w:color="auto" w:fill="FFFFFF"/>
          <w:lang w:val="en-CA"/>
        </w:rPr>
      </w:pPr>
      <w:r w:rsidRPr="00B55423">
        <w:rPr>
          <w:rFonts w:ascii="Times" w:eastAsia="Times New Roman" w:hAnsi="Times"/>
          <w:color w:val="323232"/>
          <w:shd w:val="clear" w:color="auto" w:fill="FFFFFF"/>
          <w:lang w:val="en-CA"/>
        </w:rPr>
        <w:t xml:space="preserve">Røislien, Hanne Eggen. "Via Facebook to Jerusalem: Social Media as a Toolbox for the Study of </w:t>
      </w:r>
    </w:p>
    <w:p w14:paraId="26494227" w14:textId="61525887" w:rsidR="00E53C4E" w:rsidRPr="00B55423" w:rsidRDefault="00E53C4E" w:rsidP="00E37C84">
      <w:pPr>
        <w:adjustRightInd w:val="0"/>
        <w:ind w:firstLine="720"/>
        <w:rPr>
          <w:rFonts w:ascii="Times" w:eastAsia="Times New Roman" w:hAnsi="Times"/>
          <w:lang w:val="en-CA"/>
        </w:rPr>
      </w:pPr>
      <w:r w:rsidRPr="00B55423">
        <w:rPr>
          <w:rFonts w:ascii="Times" w:eastAsia="Times New Roman" w:hAnsi="Times"/>
          <w:color w:val="323232"/>
          <w:shd w:val="clear" w:color="auto" w:fill="FFFFFF"/>
          <w:lang w:val="en-CA"/>
        </w:rPr>
        <w:t>Religion."</w:t>
      </w:r>
      <w:r w:rsidRPr="00B55423">
        <w:rPr>
          <w:rStyle w:val="apple-converted-space"/>
          <w:rFonts w:ascii="Times" w:eastAsia="Times New Roman" w:hAnsi="Times"/>
          <w:color w:val="323232"/>
          <w:shd w:val="clear" w:color="auto" w:fill="FFFFFF"/>
          <w:lang w:val="en-CA"/>
        </w:rPr>
        <w:t> </w:t>
      </w:r>
      <w:r w:rsidRPr="00B55423">
        <w:rPr>
          <w:rFonts w:ascii="Times" w:eastAsia="Times New Roman" w:hAnsi="Times"/>
          <w:i/>
          <w:iCs/>
          <w:color w:val="323232"/>
          <w:lang w:val="en-CA"/>
        </w:rPr>
        <w:t>Fieldwork in Religion</w:t>
      </w:r>
      <w:r w:rsidR="00E37C84">
        <w:rPr>
          <w:rFonts w:ascii="Times" w:eastAsia="Times New Roman" w:hAnsi="Times"/>
          <w:i/>
          <w:iCs/>
          <w:color w:val="323232"/>
          <w:lang w:val="en-CA"/>
        </w:rPr>
        <w:t xml:space="preserve"> </w:t>
      </w:r>
      <w:r w:rsidRPr="00B55423">
        <w:rPr>
          <w:rFonts w:ascii="Times" w:eastAsia="Times New Roman" w:hAnsi="Times"/>
          <w:color w:val="323232"/>
          <w:shd w:val="clear" w:color="auto" w:fill="FFFFFF"/>
          <w:lang w:val="en-CA"/>
        </w:rPr>
        <w:t>6, no. 1 (2012).</w:t>
      </w:r>
    </w:p>
    <w:p w14:paraId="4346B656" w14:textId="77777777" w:rsidR="00E37C84" w:rsidRDefault="00E53C4E" w:rsidP="00E37C84">
      <w:pPr>
        <w:adjustRightInd w:val="0"/>
        <w:rPr>
          <w:rFonts w:ascii="Times" w:eastAsia="Times New Roman" w:hAnsi="Times"/>
          <w:color w:val="323232"/>
          <w:shd w:val="clear" w:color="auto" w:fill="FFFFFF"/>
          <w:lang w:val="en-CA"/>
        </w:rPr>
      </w:pPr>
      <w:r w:rsidRPr="00B55423">
        <w:rPr>
          <w:rFonts w:ascii="Times" w:eastAsia="Times New Roman" w:hAnsi="Times"/>
          <w:color w:val="323232"/>
          <w:shd w:val="clear" w:color="auto" w:fill="FFFFFF"/>
          <w:lang w:val="en-CA"/>
        </w:rPr>
        <w:t>Sa Martino, Luis Mauro.</w:t>
      </w:r>
      <w:r w:rsidRPr="00B55423">
        <w:rPr>
          <w:rStyle w:val="apple-converted-space"/>
          <w:rFonts w:ascii="Times" w:eastAsia="Times New Roman" w:hAnsi="Times"/>
          <w:color w:val="323232"/>
          <w:shd w:val="clear" w:color="auto" w:fill="FFFFFF"/>
          <w:lang w:val="en-CA"/>
        </w:rPr>
        <w:t> </w:t>
      </w:r>
      <w:r w:rsidRPr="00B55423">
        <w:rPr>
          <w:rFonts w:ascii="Times" w:eastAsia="Times New Roman" w:hAnsi="Times"/>
          <w:i/>
          <w:iCs/>
          <w:color w:val="323232"/>
          <w:lang w:val="en-CA"/>
        </w:rPr>
        <w:t>The Mediatization of Religion: When Faith Rocks</w:t>
      </w:r>
      <w:r w:rsidRPr="00B55423">
        <w:rPr>
          <w:rFonts w:ascii="Times" w:eastAsia="Times New Roman" w:hAnsi="Times"/>
          <w:color w:val="323232"/>
          <w:shd w:val="clear" w:color="auto" w:fill="FFFFFF"/>
          <w:lang w:val="en-CA"/>
        </w:rPr>
        <w:t xml:space="preserve">. Farnham: Ashgate, </w:t>
      </w:r>
    </w:p>
    <w:p w14:paraId="637B8BDC" w14:textId="0ACDEAD2" w:rsidR="00E53C4E" w:rsidRPr="00B55423" w:rsidRDefault="00E53C4E" w:rsidP="00E37C84">
      <w:pPr>
        <w:adjustRightInd w:val="0"/>
        <w:ind w:firstLine="720"/>
        <w:rPr>
          <w:rFonts w:ascii="Times" w:eastAsia="Times New Roman" w:hAnsi="Times"/>
          <w:lang w:val="en-CA"/>
        </w:rPr>
      </w:pPr>
      <w:r w:rsidRPr="00B55423">
        <w:rPr>
          <w:rFonts w:ascii="Times" w:eastAsia="Times New Roman" w:hAnsi="Times"/>
          <w:color w:val="323232"/>
          <w:shd w:val="clear" w:color="auto" w:fill="FFFFFF"/>
          <w:lang w:val="en-CA"/>
        </w:rPr>
        <w:t>2013.</w:t>
      </w:r>
    </w:p>
    <w:p w14:paraId="18B62B25" w14:textId="77777777" w:rsidR="00E37C84" w:rsidRDefault="00E53C4E" w:rsidP="00E37C84">
      <w:pPr>
        <w:adjustRightInd w:val="0"/>
        <w:rPr>
          <w:rFonts w:ascii="Times" w:eastAsia="Times New Roman" w:hAnsi="Times"/>
          <w:color w:val="323232"/>
          <w:shd w:val="clear" w:color="auto" w:fill="FFFFFF"/>
          <w:lang w:val="en-CA"/>
        </w:rPr>
      </w:pPr>
      <w:r w:rsidRPr="00B55423">
        <w:rPr>
          <w:rFonts w:ascii="Times" w:eastAsia="Times New Roman" w:hAnsi="Times"/>
          <w:color w:val="323232"/>
          <w:shd w:val="clear" w:color="auto" w:fill="FFFFFF"/>
          <w:lang w:val="en-CA"/>
        </w:rPr>
        <w:t>Schreiter, Robert. "Cosmopolitanism, Hybrid Identities, and Religion." </w:t>
      </w:r>
      <w:r w:rsidRPr="00B55423">
        <w:rPr>
          <w:rFonts w:ascii="Times" w:eastAsia="Times New Roman" w:hAnsi="Times"/>
          <w:i/>
          <w:iCs/>
          <w:color w:val="323232"/>
          <w:lang w:val="en-CA"/>
        </w:rPr>
        <w:t>Exchange</w:t>
      </w:r>
      <w:r w:rsidR="00E37C84">
        <w:rPr>
          <w:rFonts w:ascii="Times" w:eastAsia="Times New Roman" w:hAnsi="Times"/>
          <w:i/>
          <w:iCs/>
          <w:color w:val="323232"/>
          <w:lang w:val="en-CA"/>
        </w:rPr>
        <w:t xml:space="preserve"> </w:t>
      </w:r>
      <w:r w:rsidRPr="00B55423">
        <w:rPr>
          <w:rFonts w:ascii="Times" w:eastAsia="Times New Roman" w:hAnsi="Times"/>
          <w:color w:val="323232"/>
          <w:shd w:val="clear" w:color="auto" w:fill="FFFFFF"/>
          <w:lang w:val="en-CA"/>
        </w:rPr>
        <w:t xml:space="preserve">40, no. 1 </w:t>
      </w:r>
    </w:p>
    <w:p w14:paraId="15B171E2" w14:textId="1FA1EE67" w:rsidR="00E53C4E" w:rsidRPr="00B55423" w:rsidRDefault="00E53C4E" w:rsidP="00E37C84">
      <w:pPr>
        <w:adjustRightInd w:val="0"/>
        <w:ind w:firstLine="720"/>
        <w:rPr>
          <w:rFonts w:ascii="Times" w:eastAsia="Times New Roman" w:hAnsi="Times"/>
          <w:lang w:val="en-CA"/>
        </w:rPr>
      </w:pPr>
      <w:r w:rsidRPr="00B55423">
        <w:rPr>
          <w:rFonts w:ascii="Times" w:eastAsia="Times New Roman" w:hAnsi="Times"/>
          <w:color w:val="323232"/>
          <w:shd w:val="clear" w:color="auto" w:fill="FFFFFF"/>
          <w:lang w:val="en-CA"/>
        </w:rPr>
        <w:t>(2011): 19-34.</w:t>
      </w:r>
    </w:p>
    <w:p w14:paraId="2243B598" w14:textId="77777777" w:rsidR="00E37C84" w:rsidRDefault="00926FE2" w:rsidP="00E37C84">
      <w:pPr>
        <w:adjustRightInd w:val="0"/>
        <w:rPr>
          <w:rFonts w:ascii="Times" w:eastAsia="Times New Roman" w:hAnsi="Times"/>
          <w:color w:val="323232"/>
          <w:shd w:val="clear" w:color="auto" w:fill="FFFFFF"/>
          <w:lang w:val="en-CA"/>
        </w:rPr>
      </w:pPr>
      <w:r w:rsidRPr="00B55423">
        <w:rPr>
          <w:rFonts w:ascii="Times" w:eastAsia="Times New Roman" w:hAnsi="Times"/>
          <w:color w:val="323232"/>
          <w:shd w:val="clear" w:color="auto" w:fill="FFFFFF"/>
          <w:lang w:val="en-CA"/>
        </w:rPr>
        <w:t>Shilhav, Yosseph. "Ethnicity and geography in Jewish perspectives." </w:t>
      </w:r>
      <w:r w:rsidRPr="00B55423">
        <w:rPr>
          <w:rFonts w:ascii="Times" w:eastAsia="Times New Roman" w:hAnsi="Times"/>
          <w:i/>
          <w:iCs/>
          <w:color w:val="323232"/>
          <w:lang w:val="en-CA"/>
        </w:rPr>
        <w:t>GeoJournal</w:t>
      </w:r>
      <w:r w:rsidR="00E37C84">
        <w:rPr>
          <w:rFonts w:ascii="Times" w:eastAsia="Times New Roman" w:hAnsi="Times"/>
          <w:i/>
          <w:iCs/>
          <w:color w:val="323232"/>
          <w:lang w:val="en-CA"/>
        </w:rPr>
        <w:t xml:space="preserve"> </w:t>
      </w:r>
      <w:r w:rsidRPr="00B55423">
        <w:rPr>
          <w:rFonts w:ascii="Times" w:eastAsia="Times New Roman" w:hAnsi="Times"/>
          <w:color w:val="323232"/>
          <w:shd w:val="clear" w:color="auto" w:fill="FFFFFF"/>
          <w:lang w:val="en-CA"/>
        </w:rPr>
        <w:t xml:space="preserve">30, no. 3 </w:t>
      </w:r>
    </w:p>
    <w:p w14:paraId="3CBCC0A7" w14:textId="1A9A4956" w:rsidR="00926FE2" w:rsidRPr="00B55423" w:rsidRDefault="00926FE2" w:rsidP="00E37C84">
      <w:pPr>
        <w:adjustRightInd w:val="0"/>
        <w:ind w:firstLine="720"/>
        <w:rPr>
          <w:rFonts w:ascii="Times" w:eastAsia="Times New Roman" w:hAnsi="Times"/>
          <w:lang w:val="en-CA"/>
        </w:rPr>
      </w:pPr>
      <w:r w:rsidRPr="00B55423">
        <w:rPr>
          <w:rFonts w:ascii="Times" w:eastAsia="Times New Roman" w:hAnsi="Times"/>
          <w:color w:val="323232"/>
          <w:shd w:val="clear" w:color="auto" w:fill="FFFFFF"/>
          <w:lang w:val="en-CA"/>
        </w:rPr>
        <w:t>(1993): 273-77.</w:t>
      </w:r>
    </w:p>
    <w:p w14:paraId="2BFC15CD" w14:textId="77777777" w:rsidR="00E37C84" w:rsidRDefault="00E53C4E" w:rsidP="00E37C84">
      <w:pPr>
        <w:adjustRightInd w:val="0"/>
        <w:rPr>
          <w:rFonts w:ascii="Times" w:eastAsia="Times New Roman" w:hAnsi="Times"/>
          <w:i/>
          <w:iCs/>
          <w:color w:val="323232"/>
          <w:lang w:val="en-CA"/>
        </w:rPr>
      </w:pPr>
      <w:r w:rsidRPr="00B55423">
        <w:rPr>
          <w:rFonts w:ascii="Times" w:eastAsia="Times New Roman" w:hAnsi="Times"/>
          <w:color w:val="323232"/>
          <w:shd w:val="clear" w:color="auto" w:fill="FFFFFF"/>
          <w:lang w:val="en-CA"/>
        </w:rPr>
        <w:t>Thomas, Günter. "The mediatization of religion – as temptation, seduction, and illusion."</w:t>
      </w:r>
      <w:r w:rsidRPr="00B55423">
        <w:rPr>
          <w:rStyle w:val="apple-converted-space"/>
          <w:rFonts w:ascii="Times" w:eastAsia="Times New Roman" w:hAnsi="Times"/>
          <w:color w:val="323232"/>
          <w:shd w:val="clear" w:color="auto" w:fill="FFFFFF"/>
          <w:lang w:val="en-CA"/>
        </w:rPr>
        <w:t> </w:t>
      </w:r>
      <w:r w:rsidRPr="00B55423">
        <w:rPr>
          <w:rFonts w:ascii="Times" w:eastAsia="Times New Roman" w:hAnsi="Times"/>
          <w:i/>
          <w:iCs/>
          <w:color w:val="323232"/>
          <w:lang w:val="en-CA"/>
        </w:rPr>
        <w:t xml:space="preserve">Media, </w:t>
      </w:r>
    </w:p>
    <w:p w14:paraId="3037A108" w14:textId="3DCA7AFB" w:rsidR="00E53C4E" w:rsidRPr="00B55423" w:rsidRDefault="00E53C4E" w:rsidP="00E37C84">
      <w:pPr>
        <w:adjustRightInd w:val="0"/>
        <w:ind w:firstLine="720"/>
        <w:rPr>
          <w:rFonts w:ascii="Times" w:eastAsia="Times New Roman" w:hAnsi="Times"/>
          <w:color w:val="323232"/>
          <w:shd w:val="clear" w:color="auto" w:fill="FFFFFF"/>
          <w:lang w:val="en-CA"/>
        </w:rPr>
      </w:pPr>
      <w:r w:rsidRPr="00B55423">
        <w:rPr>
          <w:rFonts w:ascii="Times" w:eastAsia="Times New Roman" w:hAnsi="Times"/>
          <w:i/>
          <w:iCs/>
          <w:color w:val="323232"/>
          <w:lang w:val="en-CA"/>
        </w:rPr>
        <w:t>Culture &amp; Society</w:t>
      </w:r>
      <w:r w:rsidR="00E37C84">
        <w:rPr>
          <w:rFonts w:ascii="Times" w:eastAsia="Times New Roman" w:hAnsi="Times"/>
          <w:i/>
          <w:iCs/>
          <w:color w:val="323232"/>
          <w:lang w:val="en-CA"/>
        </w:rPr>
        <w:t xml:space="preserve"> </w:t>
      </w:r>
      <w:r w:rsidRPr="00B55423">
        <w:rPr>
          <w:rFonts w:ascii="Times" w:eastAsia="Times New Roman" w:hAnsi="Times"/>
          <w:color w:val="323232"/>
          <w:shd w:val="clear" w:color="auto" w:fill="FFFFFF"/>
          <w:lang w:val="en-CA"/>
        </w:rPr>
        <w:t>38, no. 1 (2015): 37-47.</w:t>
      </w:r>
    </w:p>
    <w:p w14:paraId="1BDCC62E" w14:textId="77777777" w:rsidR="00E37C84" w:rsidRDefault="00E53C4E" w:rsidP="00E37C84">
      <w:pPr>
        <w:adjustRightInd w:val="0"/>
        <w:rPr>
          <w:rFonts w:ascii="Times" w:eastAsia="Times New Roman" w:hAnsi="Times"/>
          <w:color w:val="323232"/>
          <w:shd w:val="clear" w:color="auto" w:fill="FFFFFF"/>
          <w:lang w:val="en-CA"/>
        </w:rPr>
      </w:pPr>
      <w:r w:rsidRPr="00B55423">
        <w:rPr>
          <w:rFonts w:ascii="Times" w:eastAsia="Times New Roman" w:hAnsi="Times"/>
          <w:color w:val="323232"/>
          <w:shd w:val="clear" w:color="auto" w:fill="FFFFFF"/>
          <w:lang w:val="en-CA"/>
        </w:rPr>
        <w:t>Tönnies, Ferdinand, and José Harris. </w:t>
      </w:r>
      <w:r w:rsidRPr="00B55423">
        <w:rPr>
          <w:rFonts w:ascii="Times" w:eastAsia="Times New Roman" w:hAnsi="Times"/>
          <w:i/>
          <w:iCs/>
          <w:color w:val="323232"/>
          <w:lang w:val="en-CA"/>
        </w:rPr>
        <w:t>Community and civil society</w:t>
      </w:r>
      <w:r w:rsidRPr="00B55423">
        <w:rPr>
          <w:rFonts w:ascii="Times" w:eastAsia="Times New Roman" w:hAnsi="Times"/>
          <w:color w:val="323232"/>
          <w:shd w:val="clear" w:color="auto" w:fill="FFFFFF"/>
          <w:lang w:val="en-CA"/>
        </w:rPr>
        <w:t xml:space="preserve">. Cambridge: Cambridge </w:t>
      </w:r>
    </w:p>
    <w:p w14:paraId="61298BFE" w14:textId="7FAB8D3A" w:rsidR="00E53C4E" w:rsidRPr="00B55423" w:rsidRDefault="00E53C4E" w:rsidP="00E37C84">
      <w:pPr>
        <w:adjustRightInd w:val="0"/>
        <w:ind w:firstLine="720"/>
        <w:rPr>
          <w:rFonts w:ascii="Times" w:eastAsia="Times New Roman" w:hAnsi="Times"/>
          <w:color w:val="323232"/>
          <w:shd w:val="clear" w:color="auto" w:fill="FFFFFF"/>
          <w:lang w:val="en-CA"/>
        </w:rPr>
      </w:pPr>
      <w:r w:rsidRPr="00B55423">
        <w:rPr>
          <w:rFonts w:ascii="Times" w:eastAsia="Times New Roman" w:hAnsi="Times"/>
          <w:color w:val="323232"/>
          <w:shd w:val="clear" w:color="auto" w:fill="FFFFFF"/>
          <w:lang w:val="en-CA"/>
        </w:rPr>
        <w:t>University Press, 2001.</w:t>
      </w:r>
    </w:p>
    <w:p w14:paraId="7355E4F3" w14:textId="77777777" w:rsidR="00E37C84" w:rsidRDefault="00BA08C0" w:rsidP="00E37C84">
      <w:pPr>
        <w:adjustRightInd w:val="0"/>
        <w:rPr>
          <w:rFonts w:ascii="Times" w:eastAsia="Times New Roman" w:hAnsi="Times" w:cs="Arial"/>
          <w:color w:val="333333"/>
          <w:shd w:val="clear" w:color="auto" w:fill="FFFFFF"/>
          <w:lang w:val="en-CA"/>
        </w:rPr>
      </w:pPr>
      <w:r w:rsidRPr="00B55423">
        <w:rPr>
          <w:rFonts w:ascii="Times" w:eastAsia="Times New Roman" w:hAnsi="Times" w:cs="Arial"/>
          <w:color w:val="333333"/>
          <w:shd w:val="clear" w:color="auto" w:fill="FFFFFF"/>
          <w:lang w:val="en-CA"/>
        </w:rPr>
        <w:t>Waid, Courtney A. "Chicago School of Sociology." In </w:t>
      </w:r>
      <w:r w:rsidRPr="00B55423">
        <w:rPr>
          <w:rFonts w:ascii="Times" w:eastAsia="Times New Roman" w:hAnsi="Times" w:cs="Arial"/>
          <w:i/>
          <w:iCs/>
          <w:color w:val="333333"/>
          <w:lang w:val="en-CA"/>
        </w:rPr>
        <w:t>Encyclopedia of Race and Crime</w:t>
      </w:r>
      <w:r w:rsidRPr="00B55423">
        <w:rPr>
          <w:rFonts w:ascii="Times" w:eastAsia="Times New Roman" w:hAnsi="Times" w:cs="Arial"/>
          <w:color w:val="333333"/>
          <w:shd w:val="clear" w:color="auto" w:fill="FFFFFF"/>
          <w:lang w:val="en-CA"/>
        </w:rPr>
        <w:t xml:space="preserve">, edited </w:t>
      </w:r>
    </w:p>
    <w:p w14:paraId="0A23FA4E" w14:textId="413D3A49" w:rsidR="00BA08C0" w:rsidRPr="00B55423" w:rsidRDefault="00BA08C0" w:rsidP="00E37C84">
      <w:pPr>
        <w:adjustRightInd w:val="0"/>
        <w:ind w:left="720"/>
        <w:rPr>
          <w:rFonts w:ascii="Times" w:eastAsia="Times New Roman" w:hAnsi="Times"/>
          <w:lang w:val="en-CA"/>
        </w:rPr>
      </w:pPr>
      <w:r w:rsidRPr="00B55423">
        <w:rPr>
          <w:rFonts w:ascii="Times" w:eastAsia="Times New Roman" w:hAnsi="Times" w:cs="Arial"/>
          <w:color w:val="333333"/>
          <w:shd w:val="clear" w:color="auto" w:fill="FFFFFF"/>
          <w:lang w:val="en-CA"/>
        </w:rPr>
        <w:t>by Helen T. Greene and Shaun L. Gabbidon, 106-110. Thousand Oaks, CA: SAGE Publications, Inc., 2009.</w:t>
      </w:r>
    </w:p>
    <w:p w14:paraId="64F1CDAC" w14:textId="77777777" w:rsidR="00E37C84" w:rsidRDefault="00E53C4E" w:rsidP="00E37C84">
      <w:pPr>
        <w:adjustRightInd w:val="0"/>
        <w:rPr>
          <w:rFonts w:ascii="Times" w:eastAsia="Times New Roman" w:hAnsi="Times"/>
          <w:color w:val="323232"/>
          <w:shd w:val="clear" w:color="auto" w:fill="FFFFFF"/>
          <w:lang w:val="en-CA"/>
        </w:rPr>
      </w:pPr>
      <w:r w:rsidRPr="00B55423">
        <w:rPr>
          <w:rFonts w:ascii="Times" w:eastAsia="Times New Roman" w:hAnsi="Times"/>
          <w:color w:val="323232"/>
          <w:shd w:val="clear" w:color="auto" w:fill="FFFFFF"/>
          <w:lang w:val="en-CA"/>
        </w:rPr>
        <w:t xml:space="preserve">Wilkins-Laflamme, Sarah. "Secularization and the Wider Gap in Values and Personal Religiosity </w:t>
      </w:r>
    </w:p>
    <w:p w14:paraId="11EC722F" w14:textId="6E256A89" w:rsidR="005B6724" w:rsidRPr="00B55423" w:rsidRDefault="00E53C4E" w:rsidP="00E37C84">
      <w:pPr>
        <w:adjustRightInd w:val="0"/>
        <w:ind w:left="720"/>
        <w:rPr>
          <w:rFonts w:ascii="Times" w:eastAsia="Times New Roman" w:hAnsi="Times"/>
          <w:lang w:val="en-CA"/>
        </w:rPr>
      </w:pPr>
      <w:r w:rsidRPr="00B55423">
        <w:rPr>
          <w:rFonts w:ascii="Times" w:eastAsia="Times New Roman" w:hAnsi="Times"/>
          <w:color w:val="323232"/>
          <w:shd w:val="clear" w:color="auto" w:fill="FFFFFF"/>
          <w:lang w:val="en-CA"/>
        </w:rPr>
        <w:t>Between the Religious and Nonreligious." </w:t>
      </w:r>
      <w:r w:rsidRPr="00B55423">
        <w:rPr>
          <w:rFonts w:ascii="Times" w:eastAsia="Times New Roman" w:hAnsi="Times"/>
          <w:i/>
          <w:iCs/>
          <w:color w:val="323232"/>
          <w:lang w:val="en-CA"/>
        </w:rPr>
        <w:t>Journal for the Scientific Study of Religion</w:t>
      </w:r>
      <w:r w:rsidR="00E37C84">
        <w:rPr>
          <w:rFonts w:ascii="Times" w:eastAsia="Times New Roman" w:hAnsi="Times"/>
          <w:i/>
          <w:iCs/>
          <w:color w:val="323232"/>
          <w:lang w:val="en-CA"/>
        </w:rPr>
        <w:t xml:space="preserve"> </w:t>
      </w:r>
      <w:r w:rsidRPr="00B55423">
        <w:rPr>
          <w:rFonts w:ascii="Times" w:eastAsia="Times New Roman" w:hAnsi="Times"/>
          <w:color w:val="323232"/>
          <w:shd w:val="clear" w:color="auto" w:fill="FFFFFF"/>
          <w:lang w:val="en-CA"/>
        </w:rPr>
        <w:t>55, no. 4 (2016): 717-36.</w:t>
      </w:r>
    </w:p>
    <w:sectPr w:rsidR="005B6724" w:rsidRPr="00B55423" w:rsidSect="00B65197">
      <w:headerReference w:type="even" r:id="rId8"/>
      <w:headerReference w:type="default" r:id="rId9"/>
      <w:pgSz w:w="12240" w:h="15840"/>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D2C96A" w14:textId="77777777" w:rsidR="002F3D04" w:rsidRDefault="002F3D04" w:rsidP="00E53C4E">
      <w:r>
        <w:separator/>
      </w:r>
    </w:p>
  </w:endnote>
  <w:endnote w:type="continuationSeparator" w:id="0">
    <w:p w14:paraId="5853B718" w14:textId="77777777" w:rsidR="002F3D04" w:rsidRDefault="002F3D04" w:rsidP="00E53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Grande">
    <w:altName w:val="Arial"/>
    <w:charset w:val="00"/>
    <w:family w:val="auto"/>
    <w:pitch w:val="variable"/>
    <w:sig w:usb0="00000000" w:usb1="5000A1FF" w:usb2="00000000" w:usb3="00000000" w:csb0="000001BF" w:csb1="00000000"/>
  </w:font>
  <w:font w:name="Helvetica Neue">
    <w:charset w:val="00"/>
    <w:family w:val="auto"/>
    <w:pitch w:val="variable"/>
    <w:sig w:usb0="E50002FF" w:usb1="500079DB" w:usb2="00000010" w:usb3="00000000" w:csb0="00000001" w:csb1="00000000"/>
  </w:font>
  <w:font w:name="Helvetica Neue Light">
    <w:charset w:val="00"/>
    <w:family w:val="auto"/>
    <w:pitch w:val="variable"/>
    <w:sig w:usb0="A00002FF" w:usb1="5000205B" w:usb2="00000002" w:usb3="00000000" w:csb0="00000007"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63A1E4" w14:textId="77777777" w:rsidR="002F3D04" w:rsidRDefault="002F3D04" w:rsidP="00E53C4E">
      <w:r>
        <w:separator/>
      </w:r>
    </w:p>
  </w:footnote>
  <w:footnote w:type="continuationSeparator" w:id="0">
    <w:p w14:paraId="7EFDC4E7" w14:textId="77777777" w:rsidR="002F3D04" w:rsidRDefault="002F3D04" w:rsidP="00E53C4E">
      <w:r>
        <w:continuationSeparator/>
      </w:r>
    </w:p>
  </w:footnote>
  <w:footnote w:id="1">
    <w:p w14:paraId="7A760201" w14:textId="77777777" w:rsidR="00A77BBD" w:rsidRPr="001C0930" w:rsidRDefault="00A77BBD" w:rsidP="005628CC">
      <w:pPr>
        <w:rPr>
          <w:rFonts w:ascii="Times" w:eastAsia="Times New Roman" w:hAnsi="Times"/>
          <w:sz w:val="20"/>
          <w:szCs w:val="20"/>
        </w:rPr>
      </w:pPr>
      <w:r w:rsidRPr="001C0930">
        <w:rPr>
          <w:rStyle w:val="FootnoteReference"/>
          <w:rFonts w:ascii="Times" w:hAnsi="Times"/>
          <w:sz w:val="20"/>
          <w:szCs w:val="20"/>
        </w:rPr>
        <w:footnoteRef/>
      </w:r>
      <w:r w:rsidRPr="001C0930">
        <w:rPr>
          <w:rFonts w:ascii="Times" w:hAnsi="Times"/>
          <w:sz w:val="20"/>
          <w:szCs w:val="20"/>
        </w:rPr>
        <w:t xml:space="preserve"> </w:t>
      </w:r>
      <w:r w:rsidRPr="001C0930">
        <w:rPr>
          <w:rFonts w:ascii="Times" w:eastAsia="Times New Roman" w:hAnsi="Times"/>
          <w:color w:val="323232"/>
          <w:sz w:val="20"/>
          <w:szCs w:val="20"/>
        </w:rPr>
        <w:t>Émile Durkheim and Mark Sydney Cladis, </w:t>
      </w:r>
      <w:r w:rsidRPr="001C0930">
        <w:rPr>
          <w:rFonts w:ascii="Times" w:eastAsia="Times New Roman" w:hAnsi="Times"/>
          <w:i/>
          <w:iCs/>
          <w:color w:val="323232"/>
          <w:sz w:val="20"/>
          <w:szCs w:val="20"/>
        </w:rPr>
        <w:t>The elementary forms of religious life</w:t>
      </w:r>
      <w:r w:rsidRPr="001C0930">
        <w:rPr>
          <w:rFonts w:ascii="Times" w:eastAsia="Times New Roman" w:hAnsi="Times"/>
          <w:color w:val="323232"/>
          <w:sz w:val="20"/>
          <w:szCs w:val="20"/>
        </w:rPr>
        <w:t> (Oxford: Oxford University Press, 2008), 46.</w:t>
      </w:r>
    </w:p>
  </w:footnote>
  <w:footnote w:id="2">
    <w:p w14:paraId="00AA2BED" w14:textId="1179A0FE" w:rsidR="00A77BBD" w:rsidRPr="001C0930" w:rsidRDefault="00A77BBD">
      <w:pPr>
        <w:pStyle w:val="FootnoteText"/>
        <w:rPr>
          <w:rFonts w:ascii="Times" w:hAnsi="Times"/>
          <w:sz w:val="20"/>
          <w:szCs w:val="20"/>
        </w:rPr>
      </w:pPr>
      <w:r w:rsidRPr="001C0930">
        <w:rPr>
          <w:rStyle w:val="FootnoteReference"/>
          <w:rFonts w:ascii="Times" w:hAnsi="Times"/>
          <w:sz w:val="20"/>
          <w:szCs w:val="20"/>
        </w:rPr>
        <w:footnoteRef/>
      </w:r>
      <w:r w:rsidRPr="001C0930">
        <w:rPr>
          <w:rFonts w:ascii="Times" w:hAnsi="Times"/>
          <w:sz w:val="20"/>
          <w:szCs w:val="20"/>
        </w:rPr>
        <w:t xml:space="preserve"> </w:t>
      </w:r>
      <w:r w:rsidRPr="001C0930">
        <w:rPr>
          <w:rFonts w:ascii="Times" w:hAnsi="Times"/>
          <w:spacing w:val="-6"/>
          <w:sz w:val="20"/>
          <w:szCs w:val="20"/>
        </w:rPr>
        <w:t>Mediatisation is (1) the metaprocess of media becoming an independent social system, capable of producing material and (2) the micro process of effecting human actors and social relations by embedding media logic in interactions, and the shaping of communicational forms (</w:t>
      </w:r>
      <w:r w:rsidRPr="001C0930">
        <w:rPr>
          <w:rFonts w:ascii="Times" w:hAnsi="Times" w:cs="Times New Roman"/>
          <w:spacing w:val="-6"/>
          <w:sz w:val="20"/>
          <w:szCs w:val="20"/>
        </w:rPr>
        <w:t xml:space="preserve">Hubert Knoblauch, "Communicative Constructivism and Mediatization," </w:t>
      </w:r>
      <w:r w:rsidRPr="001C0930">
        <w:rPr>
          <w:rFonts w:ascii="Times" w:hAnsi="Times" w:cs="Times New Roman"/>
          <w:i/>
          <w:iCs/>
          <w:spacing w:val="-6"/>
          <w:sz w:val="20"/>
          <w:szCs w:val="20"/>
        </w:rPr>
        <w:t>Communication Theory</w:t>
      </w:r>
      <w:r w:rsidRPr="001C0930">
        <w:rPr>
          <w:rFonts w:ascii="Times" w:hAnsi="Times" w:cs="Times New Roman"/>
          <w:spacing w:val="-6"/>
          <w:sz w:val="20"/>
          <w:szCs w:val="20"/>
        </w:rPr>
        <w:t xml:space="preserve"> 23 (2013): </w:t>
      </w:r>
      <w:r w:rsidRPr="001C0930">
        <w:rPr>
          <w:rFonts w:ascii="Times" w:hAnsi="Times"/>
          <w:spacing w:val="-6"/>
          <w:sz w:val="20"/>
          <w:szCs w:val="20"/>
        </w:rPr>
        <w:t>297).</w:t>
      </w:r>
    </w:p>
  </w:footnote>
  <w:footnote w:id="3">
    <w:p w14:paraId="4779DD4D" w14:textId="77777777" w:rsidR="00A77BBD" w:rsidRPr="001C0930" w:rsidRDefault="00A77BBD" w:rsidP="00347A1E">
      <w:pPr>
        <w:pStyle w:val="FootnoteText"/>
        <w:rPr>
          <w:rFonts w:ascii="Times" w:hAnsi="Times"/>
          <w:color w:val="000000" w:themeColor="text1"/>
          <w:sz w:val="20"/>
          <w:szCs w:val="20"/>
        </w:rPr>
      </w:pPr>
      <w:r w:rsidRPr="001C0930">
        <w:rPr>
          <w:rStyle w:val="FootnoteReference"/>
          <w:rFonts w:ascii="Times" w:hAnsi="Times"/>
          <w:color w:val="000000" w:themeColor="text1"/>
          <w:sz w:val="20"/>
          <w:szCs w:val="20"/>
        </w:rPr>
        <w:footnoteRef/>
      </w:r>
      <w:r w:rsidRPr="001C0930">
        <w:rPr>
          <w:rFonts w:ascii="Times" w:hAnsi="Times"/>
          <w:color w:val="000000" w:themeColor="text1"/>
          <w:sz w:val="20"/>
          <w:szCs w:val="20"/>
        </w:rPr>
        <w:t xml:space="preserve"> </w:t>
      </w:r>
      <w:r w:rsidRPr="001C0930">
        <w:rPr>
          <w:rStyle w:val="s1"/>
          <w:rFonts w:ascii="Times" w:hAnsi="Times"/>
          <w:color w:val="000000" w:themeColor="text1"/>
          <w:spacing w:val="-6"/>
          <w:sz w:val="20"/>
          <w:szCs w:val="20"/>
        </w:rPr>
        <w:t xml:space="preserve">André Jansson, "Mediatization and Social Space: Reconstructing Mediatization for the Transmedia Age," </w:t>
      </w:r>
      <w:r w:rsidRPr="001C0930">
        <w:rPr>
          <w:rStyle w:val="s2"/>
          <w:rFonts w:ascii="Times" w:hAnsi="Times"/>
          <w:i/>
          <w:iCs/>
          <w:color w:val="000000" w:themeColor="text1"/>
          <w:spacing w:val="-6"/>
          <w:sz w:val="20"/>
          <w:szCs w:val="20"/>
        </w:rPr>
        <w:t>Communication Theory</w:t>
      </w:r>
      <w:r w:rsidRPr="001C0930">
        <w:rPr>
          <w:rStyle w:val="s1"/>
          <w:rFonts w:ascii="Times" w:hAnsi="Times"/>
          <w:color w:val="000000" w:themeColor="text1"/>
          <w:spacing w:val="-6"/>
          <w:sz w:val="20"/>
          <w:szCs w:val="20"/>
        </w:rPr>
        <w:t xml:space="preserve"> 23 (2013):</w:t>
      </w:r>
      <w:r w:rsidRPr="001C0930">
        <w:rPr>
          <w:rFonts w:ascii="Times" w:hAnsi="Times"/>
          <w:color w:val="000000" w:themeColor="text1"/>
          <w:spacing w:val="-6"/>
          <w:sz w:val="20"/>
          <w:szCs w:val="20"/>
        </w:rPr>
        <w:t xml:space="preserve"> </w:t>
      </w:r>
      <w:r w:rsidRPr="001C0930">
        <w:rPr>
          <w:rFonts w:ascii="Times" w:hAnsi="Times"/>
          <w:color w:val="000000" w:themeColor="text1"/>
          <w:sz w:val="20"/>
          <w:szCs w:val="20"/>
        </w:rPr>
        <w:t>281.</w:t>
      </w:r>
    </w:p>
  </w:footnote>
  <w:footnote w:id="4">
    <w:p w14:paraId="292BB954" w14:textId="20DD2FD4" w:rsidR="00A77BBD" w:rsidRPr="001C0930" w:rsidRDefault="00A77BBD" w:rsidP="00347A1E">
      <w:pPr>
        <w:pStyle w:val="FootnoteText"/>
        <w:rPr>
          <w:rFonts w:ascii="Times" w:hAnsi="Times"/>
          <w:color w:val="000000" w:themeColor="text1"/>
          <w:sz w:val="20"/>
          <w:szCs w:val="20"/>
        </w:rPr>
      </w:pPr>
      <w:r w:rsidRPr="001C0930">
        <w:rPr>
          <w:rStyle w:val="FootnoteReference"/>
          <w:rFonts w:ascii="Times" w:hAnsi="Times"/>
          <w:color w:val="000000" w:themeColor="text1"/>
          <w:sz w:val="20"/>
          <w:szCs w:val="20"/>
        </w:rPr>
        <w:footnoteRef/>
      </w:r>
      <w:r w:rsidRPr="001C0930">
        <w:rPr>
          <w:rFonts w:ascii="Times" w:hAnsi="Times"/>
          <w:color w:val="000000" w:themeColor="text1"/>
          <w:sz w:val="20"/>
          <w:szCs w:val="20"/>
        </w:rPr>
        <w:t xml:space="preserve"> Ibid.</w:t>
      </w:r>
    </w:p>
  </w:footnote>
  <w:footnote w:id="5">
    <w:p w14:paraId="4842AA87" w14:textId="46369DB9" w:rsidR="00A77BBD" w:rsidRPr="001C0930" w:rsidRDefault="00A77BBD" w:rsidP="00195913">
      <w:pPr>
        <w:rPr>
          <w:rFonts w:ascii="Times" w:eastAsia="Times New Roman" w:hAnsi="Times"/>
          <w:sz w:val="20"/>
          <w:szCs w:val="20"/>
        </w:rPr>
      </w:pPr>
      <w:r w:rsidRPr="001C0930">
        <w:rPr>
          <w:rStyle w:val="FootnoteReference"/>
          <w:rFonts w:ascii="Times" w:hAnsi="Times"/>
          <w:sz w:val="20"/>
          <w:szCs w:val="20"/>
        </w:rPr>
        <w:footnoteRef/>
      </w:r>
      <w:r w:rsidRPr="001C0930">
        <w:rPr>
          <w:rFonts w:ascii="Times" w:hAnsi="Times"/>
          <w:sz w:val="20"/>
          <w:szCs w:val="20"/>
        </w:rPr>
        <w:t xml:space="preserve"> Media logic refers to the routines and dominant processes which regulate media production, especially its participation in the representation and construction of reality. (</w:t>
      </w:r>
      <w:r w:rsidRPr="001C0930">
        <w:rPr>
          <w:rFonts w:ascii="Times" w:eastAsia="Times New Roman" w:hAnsi="Times" w:cs="Arial"/>
          <w:color w:val="000000"/>
          <w:sz w:val="20"/>
          <w:szCs w:val="20"/>
        </w:rPr>
        <w:t>Daniel Chandler, and Rod Munday. "media logic." In </w:t>
      </w:r>
      <w:r w:rsidRPr="001C0930">
        <w:rPr>
          <w:rFonts w:ascii="Times" w:eastAsia="Times New Roman" w:hAnsi="Times" w:cs="Arial"/>
          <w:i/>
          <w:iCs/>
          <w:color w:val="000000"/>
          <w:sz w:val="20"/>
          <w:szCs w:val="20"/>
        </w:rPr>
        <w:t>A Dictionary of Media and Communication</w:t>
      </w:r>
      <w:r w:rsidRPr="001C0930">
        <w:rPr>
          <w:rFonts w:ascii="Times" w:eastAsia="Times New Roman" w:hAnsi="Times" w:cs="Arial"/>
          <w:color w:val="000000"/>
          <w:sz w:val="20"/>
          <w:szCs w:val="20"/>
        </w:rPr>
        <w:t>.: Oxford University Press, http://www.oxfordreference.com.proxy.queensu.ca/view/10.1093/acref/9780191800986.001.0001/acref-9780191800986-e-1672.)</w:t>
      </w:r>
    </w:p>
  </w:footnote>
  <w:footnote w:id="6">
    <w:p w14:paraId="4094D29D" w14:textId="77777777" w:rsidR="00A77BBD" w:rsidRPr="001C0930" w:rsidRDefault="00A77BBD" w:rsidP="00347A1E">
      <w:pPr>
        <w:pStyle w:val="FootnoteText"/>
        <w:rPr>
          <w:rFonts w:ascii="Times" w:hAnsi="Times"/>
          <w:color w:val="000000" w:themeColor="text1"/>
          <w:sz w:val="20"/>
          <w:szCs w:val="20"/>
        </w:rPr>
      </w:pPr>
      <w:r w:rsidRPr="001C0930">
        <w:rPr>
          <w:rStyle w:val="FootnoteReference"/>
          <w:rFonts w:ascii="Times" w:hAnsi="Times"/>
          <w:color w:val="000000" w:themeColor="text1"/>
          <w:sz w:val="20"/>
          <w:szCs w:val="20"/>
        </w:rPr>
        <w:footnoteRef/>
      </w:r>
      <w:r w:rsidRPr="001C0930">
        <w:rPr>
          <w:rFonts w:ascii="Times" w:hAnsi="Times"/>
          <w:color w:val="000000" w:themeColor="text1"/>
          <w:sz w:val="20"/>
          <w:szCs w:val="20"/>
        </w:rPr>
        <w:t xml:space="preserve"> </w:t>
      </w:r>
      <w:r w:rsidRPr="001C0930">
        <w:rPr>
          <w:rStyle w:val="s1"/>
          <w:rFonts w:ascii="Times" w:hAnsi="Times"/>
          <w:spacing w:val="-6"/>
          <w:sz w:val="20"/>
          <w:szCs w:val="20"/>
        </w:rPr>
        <w:t xml:space="preserve">Günther Thomas, "The mediatization of religion – as temptation, seduction, and illusion." </w:t>
      </w:r>
      <w:r w:rsidRPr="001C0930">
        <w:rPr>
          <w:rStyle w:val="s2"/>
          <w:rFonts w:ascii="Times" w:hAnsi="Times"/>
          <w:i/>
          <w:iCs/>
          <w:spacing w:val="-6"/>
          <w:sz w:val="20"/>
          <w:szCs w:val="20"/>
        </w:rPr>
        <w:t>Media, Culture &amp; Society</w:t>
      </w:r>
      <w:r w:rsidRPr="001C0930">
        <w:rPr>
          <w:rStyle w:val="s1"/>
          <w:rFonts w:ascii="Times" w:hAnsi="Times"/>
          <w:spacing w:val="-6"/>
          <w:sz w:val="20"/>
          <w:szCs w:val="20"/>
        </w:rPr>
        <w:t xml:space="preserve"> 38 (2016):</w:t>
      </w:r>
      <w:r w:rsidRPr="001C0930">
        <w:rPr>
          <w:rFonts w:ascii="Times" w:hAnsi="Times"/>
          <w:color w:val="000000" w:themeColor="text1"/>
          <w:spacing w:val="-6"/>
          <w:sz w:val="20"/>
          <w:szCs w:val="20"/>
        </w:rPr>
        <w:t xml:space="preserve"> </w:t>
      </w:r>
      <w:r w:rsidRPr="001C0930">
        <w:rPr>
          <w:rFonts w:ascii="Times" w:hAnsi="Times"/>
          <w:color w:val="000000" w:themeColor="text1"/>
          <w:sz w:val="20"/>
          <w:szCs w:val="20"/>
        </w:rPr>
        <w:t>42.</w:t>
      </w:r>
    </w:p>
  </w:footnote>
  <w:footnote w:id="7">
    <w:p w14:paraId="00F80B55" w14:textId="0EB1E5F8" w:rsidR="00A77BBD" w:rsidRPr="001C0930" w:rsidRDefault="00A77BBD">
      <w:pPr>
        <w:pStyle w:val="FootnoteText"/>
        <w:rPr>
          <w:rFonts w:ascii="Times" w:hAnsi="Times"/>
          <w:sz w:val="20"/>
          <w:szCs w:val="20"/>
        </w:rPr>
      </w:pPr>
      <w:r w:rsidRPr="001C0930">
        <w:rPr>
          <w:rStyle w:val="FootnoteReference"/>
          <w:rFonts w:ascii="Times" w:hAnsi="Times"/>
          <w:sz w:val="20"/>
          <w:szCs w:val="20"/>
        </w:rPr>
        <w:footnoteRef/>
      </w:r>
      <w:r w:rsidRPr="001C0930">
        <w:rPr>
          <w:rFonts w:ascii="Times" w:hAnsi="Times"/>
          <w:sz w:val="20"/>
          <w:szCs w:val="20"/>
        </w:rPr>
        <w:t xml:space="preserve"> Communitisation is the patterning of meanings and symbolic concepts which create community through a felt sense of belonging to a figuration of people. Max Weber’s concept of communitisation was reliant upon social relationships which were based not on a rational pooling of interests but on affective belonging. (</w:t>
      </w:r>
      <w:r w:rsidRPr="001C0930">
        <w:rPr>
          <w:rStyle w:val="s1"/>
          <w:rFonts w:ascii="Times" w:hAnsi="Times"/>
          <w:color w:val="000000" w:themeColor="text1"/>
          <w:sz w:val="20"/>
          <w:szCs w:val="20"/>
        </w:rPr>
        <w:t xml:space="preserve">Andreas Hepp, </w:t>
      </w:r>
      <w:r w:rsidRPr="001C0930">
        <w:rPr>
          <w:rStyle w:val="s2"/>
          <w:rFonts w:ascii="Times" w:hAnsi="Times"/>
          <w:i/>
          <w:iCs/>
          <w:color w:val="000000" w:themeColor="text1"/>
          <w:sz w:val="20"/>
          <w:szCs w:val="20"/>
        </w:rPr>
        <w:t>Cultures of mediatization</w:t>
      </w:r>
      <w:r w:rsidRPr="001C0930">
        <w:rPr>
          <w:rStyle w:val="s1"/>
          <w:rFonts w:ascii="Times" w:hAnsi="Times"/>
          <w:color w:val="000000" w:themeColor="text1"/>
          <w:sz w:val="20"/>
          <w:szCs w:val="20"/>
        </w:rPr>
        <w:t xml:space="preserve"> (Cambridge, UK: Polity, 2013), 98, 100.)</w:t>
      </w:r>
    </w:p>
  </w:footnote>
  <w:footnote w:id="8">
    <w:p w14:paraId="572B8A74" w14:textId="77777777" w:rsidR="00A77BBD" w:rsidRPr="001C0930" w:rsidRDefault="00A77BBD" w:rsidP="00E53C4E">
      <w:pPr>
        <w:pStyle w:val="p1"/>
        <w:rPr>
          <w:rFonts w:ascii="Times" w:hAnsi="Times"/>
          <w:color w:val="000000" w:themeColor="text1"/>
          <w:sz w:val="20"/>
          <w:szCs w:val="20"/>
        </w:rPr>
      </w:pPr>
      <w:r w:rsidRPr="001C0930">
        <w:rPr>
          <w:rStyle w:val="FootnoteReference"/>
          <w:rFonts w:ascii="Times" w:hAnsi="Times"/>
          <w:color w:val="000000" w:themeColor="text1"/>
          <w:sz w:val="20"/>
          <w:szCs w:val="20"/>
        </w:rPr>
        <w:footnoteRef/>
      </w:r>
      <w:r w:rsidRPr="001C0930">
        <w:rPr>
          <w:rFonts w:ascii="Times" w:hAnsi="Times"/>
          <w:color w:val="000000" w:themeColor="text1"/>
          <w:sz w:val="20"/>
          <w:szCs w:val="20"/>
        </w:rPr>
        <w:t xml:space="preserve"> </w:t>
      </w:r>
      <w:r w:rsidRPr="001C0930">
        <w:rPr>
          <w:rStyle w:val="s1"/>
          <w:rFonts w:ascii="Times" w:hAnsi="Times"/>
          <w:color w:val="000000" w:themeColor="text1"/>
          <w:sz w:val="20"/>
          <w:szCs w:val="20"/>
        </w:rPr>
        <w:t xml:space="preserve">Richard P. Cimino and Christopher Smith, </w:t>
      </w:r>
      <w:r w:rsidRPr="001C0930">
        <w:rPr>
          <w:rStyle w:val="s2"/>
          <w:rFonts w:ascii="Times" w:hAnsi="Times"/>
          <w:i/>
          <w:iCs/>
          <w:color w:val="000000" w:themeColor="text1"/>
          <w:sz w:val="20"/>
          <w:szCs w:val="20"/>
        </w:rPr>
        <w:t>Atheist awakening: secular activism and community in America</w:t>
      </w:r>
      <w:r w:rsidRPr="001C0930">
        <w:rPr>
          <w:rStyle w:val="s1"/>
          <w:rFonts w:ascii="Times" w:hAnsi="Times"/>
          <w:color w:val="000000" w:themeColor="text1"/>
          <w:sz w:val="20"/>
          <w:szCs w:val="20"/>
        </w:rPr>
        <w:t xml:space="preserve"> (New York: Oxford University Press, 2014)</w:t>
      </w:r>
      <w:r w:rsidRPr="001C0930">
        <w:rPr>
          <w:rFonts w:ascii="Times" w:hAnsi="Times"/>
          <w:color w:val="000000" w:themeColor="text1"/>
          <w:sz w:val="20"/>
          <w:szCs w:val="20"/>
        </w:rPr>
        <w:t>, 14.</w:t>
      </w:r>
    </w:p>
  </w:footnote>
  <w:footnote w:id="9">
    <w:p w14:paraId="3C6B6027" w14:textId="77777777" w:rsidR="00A77BBD" w:rsidRPr="001C0930" w:rsidRDefault="00A77BBD" w:rsidP="008C5A13">
      <w:pPr>
        <w:pStyle w:val="p1"/>
        <w:rPr>
          <w:rFonts w:ascii="Times" w:hAnsi="Times"/>
          <w:color w:val="000000" w:themeColor="text1"/>
          <w:sz w:val="20"/>
          <w:szCs w:val="20"/>
        </w:rPr>
      </w:pPr>
      <w:r w:rsidRPr="001C0930">
        <w:rPr>
          <w:rStyle w:val="FootnoteReference"/>
          <w:rFonts w:ascii="Times" w:hAnsi="Times"/>
          <w:color w:val="000000" w:themeColor="text1"/>
          <w:sz w:val="20"/>
          <w:szCs w:val="20"/>
        </w:rPr>
        <w:footnoteRef/>
      </w:r>
      <w:r w:rsidRPr="001C0930">
        <w:rPr>
          <w:rFonts w:ascii="Times" w:hAnsi="Times"/>
          <w:color w:val="000000" w:themeColor="text1"/>
          <w:sz w:val="20"/>
          <w:szCs w:val="20"/>
        </w:rPr>
        <w:t xml:space="preserve"> </w:t>
      </w:r>
      <w:r w:rsidRPr="001C0930">
        <w:rPr>
          <w:rStyle w:val="s1"/>
          <w:rFonts w:ascii="Times" w:hAnsi="Times"/>
          <w:color w:val="000000" w:themeColor="text1"/>
          <w:sz w:val="20"/>
          <w:szCs w:val="20"/>
        </w:rPr>
        <w:t xml:space="preserve">Esther Benbassa, Jean-Christophe Attias, and Patrick Camiller, </w:t>
      </w:r>
      <w:r w:rsidRPr="001C0930">
        <w:rPr>
          <w:rStyle w:val="s2"/>
          <w:rFonts w:ascii="Times" w:hAnsi="Times"/>
          <w:i/>
          <w:iCs/>
          <w:color w:val="000000" w:themeColor="text1"/>
          <w:sz w:val="20"/>
          <w:szCs w:val="20"/>
        </w:rPr>
        <w:t>The Jews and their future: a conversation on Judaism and Jewish identities</w:t>
      </w:r>
      <w:r w:rsidRPr="001C0930">
        <w:rPr>
          <w:rStyle w:val="s1"/>
          <w:rFonts w:ascii="Times" w:hAnsi="Times"/>
          <w:color w:val="000000" w:themeColor="text1"/>
          <w:sz w:val="20"/>
          <w:szCs w:val="20"/>
        </w:rPr>
        <w:t xml:space="preserve"> (London: Zed Books, 2004)</w:t>
      </w:r>
      <w:r w:rsidRPr="001C0930">
        <w:rPr>
          <w:rFonts w:ascii="Times" w:hAnsi="Times"/>
          <w:color w:val="000000" w:themeColor="text1"/>
          <w:sz w:val="20"/>
          <w:szCs w:val="20"/>
        </w:rPr>
        <w:t>, 125.</w:t>
      </w:r>
    </w:p>
  </w:footnote>
  <w:footnote w:id="10">
    <w:p w14:paraId="138C59AF" w14:textId="455500E4" w:rsidR="00A77BBD" w:rsidRPr="001C0930" w:rsidRDefault="00A77BBD">
      <w:pPr>
        <w:pStyle w:val="FootnoteText"/>
        <w:rPr>
          <w:rFonts w:ascii="Times" w:hAnsi="Times"/>
          <w:sz w:val="20"/>
          <w:szCs w:val="20"/>
        </w:rPr>
      </w:pPr>
      <w:r w:rsidRPr="001C0930">
        <w:rPr>
          <w:rStyle w:val="FootnoteReference"/>
          <w:rFonts w:ascii="Times" w:hAnsi="Times"/>
          <w:sz w:val="20"/>
          <w:szCs w:val="20"/>
        </w:rPr>
        <w:footnoteRef/>
      </w:r>
      <w:r w:rsidRPr="001C0930">
        <w:rPr>
          <w:rFonts w:ascii="Times" w:hAnsi="Times"/>
          <w:sz w:val="20"/>
          <w:szCs w:val="20"/>
        </w:rPr>
        <w:t xml:space="preserve"> Web 2.0 refers to the expansion of the social dimension of digital experience, promoting open networks, interaction and solidarity online by allowing contributions from the user. This environment has fostered interactions online and allows the internet to be a social space. (Christopher Helland, “Ritual,” in </w:t>
      </w:r>
      <w:r w:rsidRPr="001C0930">
        <w:rPr>
          <w:rFonts w:ascii="Times" w:hAnsi="Times"/>
          <w:i/>
          <w:sz w:val="20"/>
          <w:szCs w:val="20"/>
        </w:rPr>
        <w:t xml:space="preserve">Digital Religion: understanding religious practice in new media worlds </w:t>
      </w:r>
      <w:r w:rsidRPr="001C0930">
        <w:rPr>
          <w:rFonts w:ascii="Times" w:hAnsi="Times"/>
          <w:sz w:val="20"/>
          <w:szCs w:val="20"/>
        </w:rPr>
        <w:t>(London: Routledge, 2013),)</w:t>
      </w:r>
    </w:p>
  </w:footnote>
  <w:footnote w:id="11">
    <w:p w14:paraId="7E54941A" w14:textId="77777777" w:rsidR="00A77BBD" w:rsidRPr="001C0930" w:rsidRDefault="00A77BBD" w:rsidP="00E53C4E">
      <w:pPr>
        <w:pStyle w:val="FootnoteText"/>
        <w:rPr>
          <w:rFonts w:ascii="Times" w:hAnsi="Times" w:cs="Times New Roman"/>
          <w:sz w:val="20"/>
          <w:szCs w:val="20"/>
        </w:rPr>
      </w:pPr>
      <w:r w:rsidRPr="001C0930">
        <w:rPr>
          <w:rStyle w:val="FootnoteReference"/>
          <w:rFonts w:ascii="Times" w:hAnsi="Times" w:cs="Times New Roman"/>
          <w:sz w:val="20"/>
          <w:szCs w:val="20"/>
        </w:rPr>
        <w:footnoteRef/>
      </w:r>
      <w:r w:rsidRPr="001C0930">
        <w:rPr>
          <w:rFonts w:ascii="Times" w:hAnsi="Times" w:cs="Times New Roman"/>
          <w:sz w:val="20"/>
          <w:szCs w:val="20"/>
        </w:rPr>
        <w:t xml:space="preserve"> </w:t>
      </w:r>
      <w:r w:rsidRPr="001C0930">
        <w:rPr>
          <w:rFonts w:ascii="Times" w:hAnsi="Times" w:cs="Times New Roman"/>
          <w:color w:val="262626"/>
          <w:sz w:val="20"/>
          <w:szCs w:val="20"/>
        </w:rPr>
        <w:t xml:space="preserve">Pauline Hope Cheong and Charles Ess, "Introduction: Religion 2.0? Relational and Hybridizing Pathways in Religion, Social Media, and Culture," in </w:t>
      </w:r>
      <w:r w:rsidRPr="001C0930">
        <w:rPr>
          <w:rFonts w:ascii="Times" w:hAnsi="Times" w:cs="Times New Roman"/>
          <w:i/>
          <w:iCs/>
          <w:color w:val="262626"/>
          <w:sz w:val="20"/>
          <w:szCs w:val="20"/>
        </w:rPr>
        <w:t>Digital Religion, Social Media, and Culture: Perspectives, Practices, and Futures</w:t>
      </w:r>
      <w:r w:rsidRPr="001C0930">
        <w:rPr>
          <w:rFonts w:ascii="Times" w:hAnsi="Times" w:cs="Times New Roman"/>
          <w:color w:val="262626"/>
          <w:sz w:val="20"/>
          <w:szCs w:val="20"/>
        </w:rPr>
        <w:t xml:space="preserve"> (New York, NY: Peter Lang, 2012)</w:t>
      </w:r>
      <w:r w:rsidRPr="001C0930">
        <w:rPr>
          <w:rFonts w:ascii="Times" w:hAnsi="Times" w:cs="Times New Roman"/>
          <w:sz w:val="20"/>
          <w:szCs w:val="20"/>
        </w:rPr>
        <w:t>, 8.</w:t>
      </w:r>
    </w:p>
  </w:footnote>
  <w:footnote w:id="12">
    <w:p w14:paraId="0DC2A4C8" w14:textId="2FCCD831" w:rsidR="00A77BBD" w:rsidRPr="001C0930" w:rsidRDefault="00A77BBD" w:rsidP="00E53C4E">
      <w:pPr>
        <w:pStyle w:val="FootnoteText"/>
        <w:rPr>
          <w:rFonts w:ascii="Times" w:hAnsi="Times"/>
          <w:sz w:val="20"/>
          <w:szCs w:val="20"/>
        </w:rPr>
      </w:pPr>
      <w:r w:rsidRPr="001C0930">
        <w:rPr>
          <w:rStyle w:val="FootnoteReference"/>
          <w:rFonts w:ascii="Times" w:hAnsi="Times"/>
          <w:sz w:val="20"/>
          <w:szCs w:val="20"/>
        </w:rPr>
        <w:footnoteRef/>
      </w:r>
      <w:r w:rsidRPr="001C0930">
        <w:rPr>
          <w:rStyle w:val="s1"/>
          <w:rFonts w:ascii="Times" w:hAnsi="Times"/>
          <w:color w:val="000000" w:themeColor="text1"/>
          <w:sz w:val="20"/>
          <w:szCs w:val="20"/>
        </w:rPr>
        <w:t xml:space="preserve"> Hepp, </w:t>
      </w:r>
      <w:r w:rsidRPr="001C0930">
        <w:rPr>
          <w:rStyle w:val="s2"/>
          <w:rFonts w:ascii="Times" w:hAnsi="Times"/>
          <w:i/>
          <w:iCs/>
          <w:color w:val="000000" w:themeColor="text1"/>
          <w:sz w:val="20"/>
          <w:szCs w:val="20"/>
        </w:rPr>
        <w:t>Cultures of mediatization</w:t>
      </w:r>
      <w:r w:rsidRPr="001C0930">
        <w:rPr>
          <w:rFonts w:ascii="Times" w:hAnsi="Times"/>
          <w:color w:val="000000" w:themeColor="text1"/>
          <w:sz w:val="20"/>
          <w:szCs w:val="20"/>
        </w:rPr>
        <w:t>, 96.</w:t>
      </w:r>
    </w:p>
  </w:footnote>
  <w:footnote w:id="13">
    <w:p w14:paraId="7F383F87" w14:textId="77777777" w:rsidR="00A77BBD" w:rsidRPr="001C0930" w:rsidRDefault="00A77BBD" w:rsidP="00E53C4E">
      <w:pPr>
        <w:rPr>
          <w:rFonts w:ascii="Times" w:eastAsia="Times New Roman" w:hAnsi="Times"/>
          <w:sz w:val="20"/>
          <w:szCs w:val="20"/>
        </w:rPr>
      </w:pPr>
      <w:r w:rsidRPr="001C0930">
        <w:rPr>
          <w:rStyle w:val="FootnoteReference"/>
          <w:rFonts w:ascii="Times" w:hAnsi="Times"/>
          <w:sz w:val="20"/>
          <w:szCs w:val="20"/>
        </w:rPr>
        <w:footnoteRef/>
      </w:r>
      <w:r w:rsidRPr="001C0930">
        <w:rPr>
          <w:rFonts w:ascii="Times" w:hAnsi="Times"/>
          <w:sz w:val="20"/>
          <w:szCs w:val="20"/>
        </w:rPr>
        <w:t xml:space="preserve"> </w:t>
      </w:r>
      <w:r w:rsidRPr="001C0930">
        <w:rPr>
          <w:rFonts w:ascii="Times" w:eastAsia="Times New Roman" w:hAnsi="Times"/>
          <w:color w:val="323232"/>
          <w:sz w:val="20"/>
          <w:szCs w:val="20"/>
        </w:rPr>
        <w:t>Lene Kühle, "Studying religion and community: A critical perspective," </w:t>
      </w:r>
      <w:r w:rsidRPr="001C0930">
        <w:rPr>
          <w:rFonts w:ascii="Times" w:eastAsia="Times New Roman" w:hAnsi="Times"/>
          <w:i/>
          <w:iCs/>
          <w:color w:val="323232"/>
          <w:sz w:val="20"/>
          <w:szCs w:val="20"/>
        </w:rPr>
        <w:t>Social Compass</w:t>
      </w:r>
      <w:r w:rsidRPr="001C0930">
        <w:rPr>
          <w:rFonts w:ascii="Times" w:eastAsia="Times New Roman" w:hAnsi="Times"/>
          <w:color w:val="323232"/>
          <w:sz w:val="20"/>
          <w:szCs w:val="20"/>
        </w:rPr>
        <w:t> 61, no. 2 (2014):</w:t>
      </w:r>
      <w:r w:rsidRPr="001C0930">
        <w:rPr>
          <w:rFonts w:ascii="Times" w:hAnsi="Times"/>
          <w:sz w:val="20"/>
          <w:szCs w:val="20"/>
        </w:rPr>
        <w:t xml:space="preserve"> 174.</w:t>
      </w:r>
    </w:p>
  </w:footnote>
  <w:footnote w:id="14">
    <w:p w14:paraId="2BEA2B0F" w14:textId="406B3BD0" w:rsidR="00A77BBD" w:rsidRPr="001C0930" w:rsidRDefault="00A77BBD" w:rsidP="00E53C4E">
      <w:pPr>
        <w:pStyle w:val="FootnoteText"/>
        <w:rPr>
          <w:rFonts w:ascii="Times" w:hAnsi="Times"/>
          <w:sz w:val="20"/>
          <w:szCs w:val="20"/>
        </w:rPr>
      </w:pPr>
      <w:r w:rsidRPr="001C0930">
        <w:rPr>
          <w:rStyle w:val="FootnoteReference"/>
          <w:rFonts w:ascii="Times" w:hAnsi="Times"/>
          <w:sz w:val="20"/>
          <w:szCs w:val="20"/>
        </w:rPr>
        <w:footnoteRef/>
      </w:r>
      <w:r w:rsidRPr="001C0930">
        <w:rPr>
          <w:rFonts w:ascii="Times" w:hAnsi="Times"/>
          <w:sz w:val="20"/>
          <w:szCs w:val="20"/>
        </w:rPr>
        <w:t xml:space="preserve"> Ibid., 176.</w:t>
      </w:r>
    </w:p>
  </w:footnote>
  <w:footnote w:id="15">
    <w:p w14:paraId="5182B298" w14:textId="77777777" w:rsidR="00A77BBD" w:rsidRPr="001C0930" w:rsidRDefault="00A77BBD" w:rsidP="00E53C4E">
      <w:pPr>
        <w:rPr>
          <w:rFonts w:ascii="Times" w:eastAsia="Times New Roman" w:hAnsi="Times"/>
          <w:sz w:val="20"/>
          <w:szCs w:val="20"/>
        </w:rPr>
      </w:pPr>
      <w:r w:rsidRPr="001C0930">
        <w:rPr>
          <w:rStyle w:val="FootnoteReference"/>
          <w:rFonts w:ascii="Times" w:hAnsi="Times"/>
          <w:sz w:val="20"/>
          <w:szCs w:val="20"/>
        </w:rPr>
        <w:footnoteRef/>
      </w:r>
      <w:r w:rsidRPr="001C0930">
        <w:rPr>
          <w:rFonts w:ascii="Times" w:hAnsi="Times"/>
          <w:sz w:val="20"/>
          <w:szCs w:val="20"/>
        </w:rPr>
        <w:t xml:space="preserve"> </w:t>
      </w:r>
      <w:r w:rsidRPr="001C0930">
        <w:rPr>
          <w:rFonts w:ascii="Times" w:eastAsia="Times New Roman" w:hAnsi="Times"/>
          <w:color w:val="323232"/>
          <w:sz w:val="20"/>
          <w:szCs w:val="20"/>
        </w:rPr>
        <w:t>Orestes P. Hastings, "Not a lonely crowd? Social connectedness, religious service attendance, and the spiritual but not religious," </w:t>
      </w:r>
      <w:r w:rsidRPr="001C0930">
        <w:rPr>
          <w:rFonts w:ascii="Times" w:eastAsia="Times New Roman" w:hAnsi="Times"/>
          <w:i/>
          <w:iCs/>
          <w:color w:val="323232"/>
          <w:sz w:val="20"/>
          <w:szCs w:val="20"/>
        </w:rPr>
        <w:t>Social Science Research</w:t>
      </w:r>
      <w:r w:rsidRPr="001C0930">
        <w:rPr>
          <w:rFonts w:ascii="Times" w:eastAsia="Times New Roman" w:hAnsi="Times"/>
          <w:color w:val="323232"/>
          <w:sz w:val="20"/>
          <w:szCs w:val="20"/>
        </w:rPr>
        <w:t> 57 (2016):</w:t>
      </w:r>
      <w:r w:rsidRPr="001C0930">
        <w:rPr>
          <w:rFonts w:ascii="Times" w:hAnsi="Times"/>
          <w:sz w:val="20"/>
          <w:szCs w:val="20"/>
        </w:rPr>
        <w:t xml:space="preserve"> 64.</w:t>
      </w:r>
    </w:p>
  </w:footnote>
  <w:footnote w:id="16">
    <w:p w14:paraId="7C41C57B" w14:textId="4F677C79" w:rsidR="00A77BBD" w:rsidRPr="001C0930" w:rsidRDefault="00A77BBD">
      <w:pPr>
        <w:pStyle w:val="FootnoteText"/>
        <w:rPr>
          <w:rFonts w:ascii="Times" w:hAnsi="Times"/>
          <w:sz w:val="20"/>
          <w:szCs w:val="20"/>
        </w:rPr>
      </w:pPr>
      <w:r w:rsidRPr="001C0930">
        <w:rPr>
          <w:rStyle w:val="FootnoteReference"/>
          <w:rFonts w:ascii="Times" w:hAnsi="Times"/>
          <w:sz w:val="20"/>
          <w:szCs w:val="20"/>
        </w:rPr>
        <w:footnoteRef/>
      </w:r>
      <w:r w:rsidRPr="001C0930">
        <w:rPr>
          <w:rFonts w:ascii="Times" w:hAnsi="Times"/>
          <w:sz w:val="20"/>
          <w:szCs w:val="20"/>
        </w:rPr>
        <w:t xml:space="preserve">Émile Durkheim qtd., Jeffrey Guhin, </w:t>
      </w:r>
      <w:r w:rsidRPr="001C0930">
        <w:rPr>
          <w:rFonts w:ascii="Times" w:eastAsia="Times New Roman" w:hAnsi="Times" w:cs="Times New Roman"/>
          <w:color w:val="323232"/>
          <w:sz w:val="20"/>
          <w:szCs w:val="20"/>
          <w:shd w:val="clear" w:color="auto" w:fill="FFFFFF"/>
          <w:lang w:val="en-US"/>
        </w:rPr>
        <w:t>"Religion as Site Rather Than Religion as Category: On the Sociology of Religions Export Problem." </w:t>
      </w:r>
      <w:r w:rsidRPr="001C0930">
        <w:rPr>
          <w:rFonts w:ascii="Times" w:eastAsia="Times New Roman" w:hAnsi="Times" w:cs="Times New Roman"/>
          <w:i/>
          <w:iCs/>
          <w:color w:val="323232"/>
          <w:sz w:val="20"/>
          <w:szCs w:val="20"/>
          <w:lang w:val="en-US"/>
        </w:rPr>
        <w:t>Sociology of Religion</w:t>
      </w:r>
      <w:r w:rsidRPr="001C0930">
        <w:rPr>
          <w:rFonts w:ascii="Times" w:eastAsia="Times New Roman" w:hAnsi="Times" w:cs="Times New Roman"/>
          <w:color w:val="323232"/>
          <w:sz w:val="20"/>
          <w:szCs w:val="20"/>
          <w:shd w:val="clear" w:color="auto" w:fill="FFFFFF"/>
          <w:lang w:val="en-US"/>
        </w:rPr>
        <w:t>75, no. 4 (2014):</w:t>
      </w:r>
      <w:r w:rsidRPr="001C0930">
        <w:rPr>
          <w:rFonts w:ascii="Times" w:hAnsi="Times"/>
          <w:sz w:val="20"/>
          <w:szCs w:val="20"/>
        </w:rPr>
        <w:t xml:space="preserve"> 584.</w:t>
      </w:r>
    </w:p>
  </w:footnote>
  <w:footnote w:id="17">
    <w:p w14:paraId="2D299F95" w14:textId="53126082" w:rsidR="00A77BBD" w:rsidRPr="001C0930" w:rsidRDefault="00A77BBD">
      <w:pPr>
        <w:pStyle w:val="FootnoteText"/>
        <w:rPr>
          <w:rFonts w:ascii="Times" w:hAnsi="Times"/>
          <w:sz w:val="20"/>
          <w:szCs w:val="20"/>
        </w:rPr>
      </w:pPr>
      <w:r w:rsidRPr="001C0930">
        <w:rPr>
          <w:rStyle w:val="FootnoteReference"/>
          <w:rFonts w:ascii="Times" w:hAnsi="Times"/>
          <w:sz w:val="20"/>
          <w:szCs w:val="20"/>
        </w:rPr>
        <w:footnoteRef/>
      </w:r>
      <w:r w:rsidRPr="001C0930">
        <w:rPr>
          <w:rFonts w:ascii="Times" w:hAnsi="Times"/>
          <w:sz w:val="20"/>
          <w:szCs w:val="20"/>
        </w:rPr>
        <w:t xml:space="preserve"> Guhin, </w:t>
      </w:r>
      <w:r w:rsidRPr="001C0930">
        <w:rPr>
          <w:rFonts w:ascii="Times" w:eastAsia="Times New Roman" w:hAnsi="Times" w:cs="Times New Roman"/>
          <w:color w:val="323232"/>
          <w:sz w:val="20"/>
          <w:szCs w:val="20"/>
          <w:shd w:val="clear" w:color="auto" w:fill="FFFFFF"/>
          <w:lang w:val="en-US"/>
        </w:rPr>
        <w:t>"Religion as Site Rather Than Religion as Category</w:t>
      </w:r>
      <w:r w:rsidRPr="001C0930">
        <w:rPr>
          <w:rFonts w:ascii="Times" w:hAnsi="Times"/>
          <w:sz w:val="20"/>
          <w:szCs w:val="20"/>
        </w:rPr>
        <w:t>,” 584.</w:t>
      </w:r>
    </w:p>
  </w:footnote>
  <w:footnote w:id="18">
    <w:p w14:paraId="6D0CCFE5" w14:textId="03E69DB5" w:rsidR="00A77BBD" w:rsidRPr="001C0930" w:rsidRDefault="00A77BBD">
      <w:pPr>
        <w:pStyle w:val="FootnoteText"/>
        <w:rPr>
          <w:rFonts w:ascii="Times" w:hAnsi="Times"/>
          <w:sz w:val="20"/>
          <w:szCs w:val="20"/>
        </w:rPr>
      </w:pPr>
      <w:r w:rsidRPr="001C0930">
        <w:rPr>
          <w:rStyle w:val="FootnoteReference"/>
          <w:rFonts w:ascii="Times" w:hAnsi="Times"/>
          <w:sz w:val="20"/>
          <w:szCs w:val="20"/>
        </w:rPr>
        <w:footnoteRef/>
      </w:r>
      <w:r w:rsidRPr="001C0930">
        <w:rPr>
          <w:rFonts w:ascii="Times" w:hAnsi="Times"/>
          <w:sz w:val="20"/>
          <w:szCs w:val="20"/>
        </w:rPr>
        <w:t xml:space="preserve"> Émile Durkheim qtd., Guhin, </w:t>
      </w:r>
      <w:r w:rsidRPr="001C0930">
        <w:rPr>
          <w:rFonts w:ascii="Times" w:eastAsia="Times New Roman" w:hAnsi="Times" w:cs="Times New Roman"/>
          <w:color w:val="323232"/>
          <w:sz w:val="20"/>
          <w:szCs w:val="20"/>
          <w:shd w:val="clear" w:color="auto" w:fill="FFFFFF"/>
          <w:lang w:val="en-US"/>
        </w:rPr>
        <w:t>"Religion as Site Rather Than Religion as Category</w:t>
      </w:r>
      <w:r w:rsidRPr="001C0930">
        <w:rPr>
          <w:rFonts w:ascii="Times" w:hAnsi="Times"/>
          <w:sz w:val="20"/>
          <w:szCs w:val="20"/>
        </w:rPr>
        <w:t>,” 584.</w:t>
      </w:r>
    </w:p>
  </w:footnote>
  <w:footnote w:id="19">
    <w:p w14:paraId="72745A95" w14:textId="2B1600E6" w:rsidR="00A77BBD" w:rsidRPr="001C0930" w:rsidRDefault="00A77BBD">
      <w:pPr>
        <w:pStyle w:val="FootnoteText"/>
        <w:rPr>
          <w:rFonts w:ascii="Times" w:hAnsi="Times"/>
          <w:sz w:val="20"/>
          <w:szCs w:val="20"/>
        </w:rPr>
      </w:pPr>
      <w:r w:rsidRPr="001C0930">
        <w:rPr>
          <w:rStyle w:val="FootnoteReference"/>
          <w:rFonts w:ascii="Times" w:hAnsi="Times"/>
          <w:sz w:val="20"/>
          <w:szCs w:val="20"/>
        </w:rPr>
        <w:footnoteRef/>
      </w:r>
      <w:r w:rsidRPr="001C0930">
        <w:rPr>
          <w:rFonts w:ascii="Times" w:hAnsi="Times"/>
          <w:sz w:val="20"/>
          <w:szCs w:val="20"/>
        </w:rPr>
        <w:t xml:space="preserve"> Guhin, </w:t>
      </w:r>
      <w:r w:rsidRPr="001C0930">
        <w:rPr>
          <w:rFonts w:ascii="Times" w:eastAsia="Times New Roman" w:hAnsi="Times" w:cs="Times New Roman"/>
          <w:color w:val="323232"/>
          <w:sz w:val="20"/>
          <w:szCs w:val="20"/>
          <w:shd w:val="clear" w:color="auto" w:fill="FFFFFF"/>
          <w:lang w:val="en-US"/>
        </w:rPr>
        <w:t>"Religion as Site Rather Than Religion as Category</w:t>
      </w:r>
      <w:r w:rsidRPr="001C0930">
        <w:rPr>
          <w:rFonts w:ascii="Times" w:hAnsi="Times"/>
          <w:sz w:val="20"/>
          <w:szCs w:val="20"/>
        </w:rPr>
        <w:t>,” 583.</w:t>
      </w:r>
    </w:p>
  </w:footnote>
  <w:footnote w:id="20">
    <w:p w14:paraId="61251FD8" w14:textId="3D4C74F7" w:rsidR="00A77BBD" w:rsidRPr="001C0930" w:rsidRDefault="00A77BBD" w:rsidP="00BA08C0">
      <w:pPr>
        <w:rPr>
          <w:rFonts w:ascii="Times" w:eastAsia="Times New Roman" w:hAnsi="Times"/>
          <w:sz w:val="20"/>
          <w:szCs w:val="20"/>
        </w:rPr>
      </w:pPr>
      <w:r w:rsidRPr="001C0930">
        <w:rPr>
          <w:rStyle w:val="FootnoteReference"/>
          <w:rFonts w:ascii="Times" w:hAnsi="Times"/>
          <w:sz w:val="20"/>
          <w:szCs w:val="20"/>
        </w:rPr>
        <w:footnoteRef/>
      </w:r>
      <w:r w:rsidRPr="001C0930">
        <w:rPr>
          <w:rFonts w:ascii="Times" w:hAnsi="Times"/>
          <w:sz w:val="20"/>
          <w:szCs w:val="20"/>
        </w:rPr>
        <w:t xml:space="preserve"> The Chicago School of Sociology refers to an adaption of Durkheim’s focus on a cohesive social unit into a focus on social influences outside the individual which determine urban social life. Originating in the early to mid-20</w:t>
      </w:r>
      <w:r w:rsidRPr="001C0930">
        <w:rPr>
          <w:rFonts w:ascii="Times" w:hAnsi="Times"/>
          <w:sz w:val="20"/>
          <w:szCs w:val="20"/>
          <w:vertAlign w:val="superscript"/>
        </w:rPr>
        <w:t>th</w:t>
      </w:r>
      <w:r w:rsidRPr="001C0930">
        <w:rPr>
          <w:rFonts w:ascii="Times" w:hAnsi="Times"/>
          <w:sz w:val="20"/>
          <w:szCs w:val="20"/>
        </w:rPr>
        <w:t xml:space="preserve"> century at the University of Chicago, sociologists including George Mead, Robert Park, </w:t>
      </w:r>
      <w:r w:rsidRPr="001C0930">
        <w:rPr>
          <w:rFonts w:ascii="Times" w:eastAsia="Times New Roman" w:hAnsi="Times" w:cs="Arial"/>
          <w:color w:val="333333"/>
          <w:sz w:val="20"/>
          <w:szCs w:val="20"/>
        </w:rPr>
        <w:t>Ernest Burgess, Frederic Thrasher, and Florian Znaniecki focused on new analyses of post-industrial and post-structuralist sociality. (</w:t>
      </w:r>
      <w:r w:rsidRPr="001C0930">
        <w:rPr>
          <w:rFonts w:ascii="Times" w:eastAsia="Times New Roman" w:hAnsi="Times" w:cs="Arial"/>
          <w:color w:val="333333"/>
          <w:sz w:val="20"/>
          <w:szCs w:val="20"/>
          <w:shd w:val="clear" w:color="auto" w:fill="FFFFFF"/>
        </w:rPr>
        <w:t>Courtney A. Waid, "Chicago School of Sociology." In </w:t>
      </w:r>
      <w:r w:rsidRPr="001C0930">
        <w:rPr>
          <w:rFonts w:ascii="Times" w:eastAsia="Times New Roman" w:hAnsi="Times" w:cs="Arial"/>
          <w:i/>
          <w:iCs/>
          <w:color w:val="333333"/>
          <w:sz w:val="20"/>
          <w:szCs w:val="20"/>
        </w:rPr>
        <w:t>Encyclopedia of Race and Crime</w:t>
      </w:r>
      <w:r w:rsidRPr="001C0930">
        <w:rPr>
          <w:rFonts w:ascii="Times" w:eastAsia="Times New Roman" w:hAnsi="Times" w:cs="Arial"/>
          <w:color w:val="333333"/>
          <w:sz w:val="20"/>
          <w:szCs w:val="20"/>
          <w:shd w:val="clear" w:color="auto" w:fill="FFFFFF"/>
        </w:rPr>
        <w:t>, edited by Helen T. Greene and Shaun L. Gabbidon, 106-110. Thousand Oaks, CA: SAGE Publications, Inc., 2009.)</w:t>
      </w:r>
    </w:p>
  </w:footnote>
  <w:footnote w:id="21">
    <w:p w14:paraId="0B143772" w14:textId="2C7283D2" w:rsidR="00A77BBD" w:rsidRPr="001C0930" w:rsidRDefault="00A77BBD" w:rsidP="00E9296C">
      <w:pPr>
        <w:rPr>
          <w:rFonts w:ascii="Times" w:eastAsia="Times New Roman" w:hAnsi="Times"/>
          <w:sz w:val="20"/>
          <w:szCs w:val="20"/>
        </w:rPr>
      </w:pPr>
      <w:r w:rsidRPr="001C0930">
        <w:rPr>
          <w:rStyle w:val="FootnoteReference"/>
          <w:rFonts w:ascii="Times" w:hAnsi="Times"/>
          <w:sz w:val="20"/>
          <w:szCs w:val="20"/>
        </w:rPr>
        <w:footnoteRef/>
      </w:r>
      <w:r w:rsidRPr="001C0930">
        <w:rPr>
          <w:rFonts w:ascii="Times" w:hAnsi="Times"/>
          <w:sz w:val="20"/>
          <w:szCs w:val="20"/>
        </w:rPr>
        <w:t xml:space="preserve"> </w:t>
      </w:r>
      <w:r w:rsidRPr="001C0930">
        <w:rPr>
          <w:rFonts w:ascii="Times" w:eastAsia="Times New Roman" w:hAnsi="Times"/>
          <w:color w:val="323232"/>
          <w:sz w:val="20"/>
          <w:szCs w:val="20"/>
        </w:rPr>
        <w:t>Paul David Numrich and Elfriede Wedam,</w:t>
      </w:r>
      <w:r w:rsidRPr="001C0930">
        <w:rPr>
          <w:rStyle w:val="apple-converted-space"/>
          <w:rFonts w:ascii="Times" w:eastAsia="Times New Roman" w:hAnsi="Times"/>
          <w:color w:val="323232"/>
          <w:sz w:val="20"/>
          <w:szCs w:val="20"/>
        </w:rPr>
        <w:t> </w:t>
      </w:r>
      <w:r w:rsidRPr="001C0930">
        <w:rPr>
          <w:rFonts w:ascii="Times" w:eastAsia="Times New Roman" w:hAnsi="Times"/>
          <w:i/>
          <w:iCs/>
          <w:color w:val="323232"/>
          <w:sz w:val="20"/>
          <w:szCs w:val="20"/>
        </w:rPr>
        <w:t>Religion and community in the new urban America</w:t>
      </w:r>
      <w:r w:rsidRPr="001C0930">
        <w:rPr>
          <w:rStyle w:val="apple-converted-space"/>
          <w:rFonts w:ascii="Times" w:eastAsia="Times New Roman" w:hAnsi="Times"/>
          <w:color w:val="323232"/>
          <w:sz w:val="20"/>
          <w:szCs w:val="20"/>
        </w:rPr>
        <w:t> </w:t>
      </w:r>
      <w:r w:rsidRPr="001C0930">
        <w:rPr>
          <w:rFonts w:ascii="Times" w:eastAsia="Times New Roman" w:hAnsi="Times"/>
          <w:color w:val="323232"/>
          <w:sz w:val="20"/>
          <w:szCs w:val="20"/>
        </w:rPr>
        <w:t xml:space="preserve">(New York: Oxford University Press, 2015), </w:t>
      </w:r>
      <w:r w:rsidRPr="001C0930">
        <w:rPr>
          <w:rFonts w:ascii="Times" w:hAnsi="Times"/>
          <w:sz w:val="20"/>
          <w:szCs w:val="20"/>
        </w:rPr>
        <w:t>41.</w:t>
      </w:r>
    </w:p>
  </w:footnote>
  <w:footnote w:id="22">
    <w:p w14:paraId="7069D2D9" w14:textId="4A110E0D" w:rsidR="00A77BBD" w:rsidRPr="001C0930" w:rsidRDefault="00A77BBD" w:rsidP="002022D8">
      <w:pPr>
        <w:rPr>
          <w:rFonts w:ascii="Times" w:eastAsia="Times New Roman" w:hAnsi="Times"/>
          <w:sz w:val="20"/>
          <w:szCs w:val="20"/>
        </w:rPr>
      </w:pPr>
      <w:r w:rsidRPr="001C0930">
        <w:rPr>
          <w:rStyle w:val="FootnoteReference"/>
          <w:rFonts w:ascii="Times" w:hAnsi="Times"/>
          <w:sz w:val="20"/>
          <w:szCs w:val="20"/>
        </w:rPr>
        <w:footnoteRef/>
      </w:r>
      <w:r w:rsidRPr="001C0930">
        <w:rPr>
          <w:rFonts w:ascii="Times" w:hAnsi="Times"/>
          <w:sz w:val="20"/>
          <w:szCs w:val="20"/>
        </w:rPr>
        <w:t xml:space="preserve"> From Émile Durkheim’s </w:t>
      </w:r>
      <w:r w:rsidRPr="001C0930">
        <w:rPr>
          <w:rFonts w:ascii="Times" w:hAnsi="Times"/>
          <w:i/>
          <w:sz w:val="20"/>
          <w:szCs w:val="20"/>
        </w:rPr>
        <w:t>The Rules of the Sociological Method</w:t>
      </w:r>
      <w:r w:rsidRPr="001C0930">
        <w:rPr>
          <w:rFonts w:ascii="Times" w:hAnsi="Times"/>
          <w:sz w:val="20"/>
          <w:szCs w:val="20"/>
        </w:rPr>
        <w:t>, social facts refer to social realities which influence an individual, but are external to them. Similar in influence to social norms dictated by institutions like religion. (</w:t>
      </w:r>
      <w:r w:rsidRPr="001C0930">
        <w:rPr>
          <w:rFonts w:ascii="Times" w:eastAsia="Times New Roman" w:hAnsi="Times" w:cs="Arial"/>
          <w:color w:val="333333"/>
          <w:sz w:val="20"/>
          <w:szCs w:val="20"/>
          <w:shd w:val="clear" w:color="auto" w:fill="FFFFFF"/>
        </w:rPr>
        <w:t>Robert L. Miller and John Brewer</w:t>
      </w:r>
      <w:r w:rsidRPr="001C0930">
        <w:rPr>
          <w:rStyle w:val="apple-converted-space"/>
          <w:rFonts w:ascii="Times" w:eastAsia="Times New Roman" w:hAnsi="Times" w:cs="Arial"/>
          <w:color w:val="333333"/>
          <w:sz w:val="20"/>
          <w:szCs w:val="20"/>
          <w:shd w:val="clear" w:color="auto" w:fill="FFFFFF"/>
        </w:rPr>
        <w:t> </w:t>
      </w:r>
      <w:r w:rsidRPr="001C0930">
        <w:rPr>
          <w:rStyle w:val="Emphasis"/>
          <w:rFonts w:ascii="Times" w:eastAsia="Times New Roman" w:hAnsi="Times" w:cs="Arial"/>
          <w:color w:val="333333"/>
          <w:sz w:val="20"/>
          <w:szCs w:val="20"/>
        </w:rPr>
        <w:t>The A-Z of Social Research</w:t>
      </w:r>
      <w:r w:rsidRPr="001C0930">
        <w:rPr>
          <w:rFonts w:ascii="Times" w:eastAsia="Times New Roman" w:hAnsi="Times" w:cs="Arial"/>
          <w:color w:val="333333"/>
          <w:sz w:val="20"/>
          <w:szCs w:val="20"/>
          <w:shd w:val="clear" w:color="auto" w:fill="FFFFFF"/>
        </w:rPr>
        <w:t>. London, SAGE Publications, Ltd, 2003.</w:t>
      </w:r>
      <w:r w:rsidRPr="001C0930">
        <w:rPr>
          <w:rFonts w:ascii="Times" w:hAnsi="Times"/>
          <w:sz w:val="20"/>
          <w:szCs w:val="20"/>
        </w:rPr>
        <w:t>)</w:t>
      </w:r>
    </w:p>
  </w:footnote>
  <w:footnote w:id="23">
    <w:p w14:paraId="107FF51E" w14:textId="293D019E" w:rsidR="00A77BBD" w:rsidRPr="001C0930" w:rsidRDefault="00A77BBD">
      <w:pPr>
        <w:pStyle w:val="FootnoteText"/>
        <w:rPr>
          <w:rFonts w:ascii="Times" w:hAnsi="Times"/>
          <w:sz w:val="20"/>
          <w:szCs w:val="20"/>
        </w:rPr>
      </w:pPr>
      <w:r w:rsidRPr="001C0930">
        <w:rPr>
          <w:rStyle w:val="FootnoteReference"/>
          <w:rFonts w:ascii="Times" w:hAnsi="Times"/>
          <w:sz w:val="20"/>
          <w:szCs w:val="20"/>
        </w:rPr>
        <w:footnoteRef/>
      </w:r>
      <w:r w:rsidRPr="001C0930">
        <w:rPr>
          <w:rFonts w:ascii="Times" w:hAnsi="Times"/>
          <w:sz w:val="20"/>
          <w:szCs w:val="20"/>
        </w:rPr>
        <w:t xml:space="preserve"> Numrich and Wedam, </w:t>
      </w:r>
      <w:r w:rsidRPr="001C0930">
        <w:rPr>
          <w:rFonts w:ascii="Times" w:eastAsia="Times New Roman" w:hAnsi="Times"/>
          <w:i/>
          <w:iCs/>
          <w:color w:val="323232"/>
          <w:sz w:val="20"/>
          <w:szCs w:val="20"/>
        </w:rPr>
        <w:t>Religion and community in the new urban America</w:t>
      </w:r>
      <w:r w:rsidRPr="001C0930">
        <w:rPr>
          <w:rFonts w:ascii="Times" w:hAnsi="Times"/>
          <w:sz w:val="20"/>
          <w:szCs w:val="20"/>
        </w:rPr>
        <w:t>, 35.</w:t>
      </w:r>
    </w:p>
  </w:footnote>
  <w:footnote w:id="24">
    <w:p w14:paraId="0D1773C8" w14:textId="78A927AA" w:rsidR="00A77BBD" w:rsidRPr="001C0930" w:rsidRDefault="00A77BBD">
      <w:pPr>
        <w:pStyle w:val="FootnoteText"/>
        <w:rPr>
          <w:rFonts w:ascii="Times" w:hAnsi="Times"/>
          <w:sz w:val="20"/>
          <w:szCs w:val="20"/>
        </w:rPr>
      </w:pPr>
      <w:r w:rsidRPr="001C0930">
        <w:rPr>
          <w:rStyle w:val="FootnoteReference"/>
          <w:rFonts w:ascii="Times" w:hAnsi="Times"/>
          <w:sz w:val="20"/>
          <w:szCs w:val="20"/>
        </w:rPr>
        <w:footnoteRef/>
      </w:r>
      <w:r w:rsidRPr="001C0930">
        <w:rPr>
          <w:rFonts w:ascii="Times" w:hAnsi="Times"/>
          <w:sz w:val="20"/>
          <w:szCs w:val="20"/>
        </w:rPr>
        <w:t xml:space="preserve"> Robert Sampson qtd., Numrich and Wedam, </w:t>
      </w:r>
      <w:r w:rsidRPr="001C0930">
        <w:rPr>
          <w:rFonts w:ascii="Times" w:eastAsia="Times New Roman" w:hAnsi="Times"/>
          <w:i/>
          <w:iCs/>
          <w:color w:val="323232"/>
          <w:sz w:val="20"/>
          <w:szCs w:val="20"/>
        </w:rPr>
        <w:t>Religion and community in the new urban America</w:t>
      </w:r>
      <w:r w:rsidRPr="001C0930">
        <w:rPr>
          <w:rFonts w:ascii="Times" w:hAnsi="Times"/>
          <w:sz w:val="20"/>
          <w:szCs w:val="20"/>
        </w:rPr>
        <w:t>, 42.</w:t>
      </w:r>
    </w:p>
  </w:footnote>
  <w:footnote w:id="25">
    <w:p w14:paraId="61669BEF" w14:textId="44A1CCBB" w:rsidR="00A77BBD" w:rsidRPr="001C0930" w:rsidRDefault="00A77BBD">
      <w:pPr>
        <w:pStyle w:val="FootnoteText"/>
        <w:rPr>
          <w:rFonts w:ascii="Times" w:hAnsi="Times"/>
          <w:sz w:val="20"/>
          <w:szCs w:val="20"/>
        </w:rPr>
      </w:pPr>
      <w:r w:rsidRPr="001C0930">
        <w:rPr>
          <w:rStyle w:val="FootnoteReference"/>
          <w:rFonts w:ascii="Times" w:hAnsi="Times"/>
          <w:sz w:val="20"/>
          <w:szCs w:val="20"/>
        </w:rPr>
        <w:footnoteRef/>
      </w:r>
      <w:r w:rsidRPr="001C0930">
        <w:rPr>
          <w:rFonts w:ascii="Times" w:hAnsi="Times"/>
          <w:sz w:val="20"/>
          <w:szCs w:val="20"/>
        </w:rPr>
        <w:t xml:space="preserve"> Numrich and Wedam, </w:t>
      </w:r>
      <w:r w:rsidRPr="001C0930">
        <w:rPr>
          <w:rFonts w:ascii="Times" w:eastAsia="Times New Roman" w:hAnsi="Times"/>
          <w:i/>
          <w:iCs/>
          <w:color w:val="323232"/>
          <w:sz w:val="20"/>
          <w:szCs w:val="20"/>
        </w:rPr>
        <w:t>Religion and community in the new urban America</w:t>
      </w:r>
      <w:r w:rsidRPr="001C0930">
        <w:rPr>
          <w:rStyle w:val="apple-converted-space"/>
          <w:rFonts w:ascii="Times" w:eastAsia="Times New Roman" w:hAnsi="Times"/>
          <w:color w:val="323232"/>
          <w:sz w:val="20"/>
          <w:szCs w:val="20"/>
        </w:rPr>
        <w:t>,</w:t>
      </w:r>
      <w:r w:rsidRPr="001C0930">
        <w:rPr>
          <w:rFonts w:ascii="Times" w:hAnsi="Times"/>
          <w:sz w:val="20"/>
          <w:szCs w:val="20"/>
        </w:rPr>
        <w:t xml:space="preserve"> 42.</w:t>
      </w:r>
    </w:p>
  </w:footnote>
  <w:footnote w:id="26">
    <w:p w14:paraId="1E0A4A63" w14:textId="77777777" w:rsidR="00A77BBD" w:rsidRPr="001C0930" w:rsidRDefault="00A77BBD" w:rsidP="00E53C4E">
      <w:pPr>
        <w:rPr>
          <w:rFonts w:ascii="Times" w:eastAsia="Times New Roman" w:hAnsi="Times"/>
          <w:sz w:val="20"/>
          <w:szCs w:val="20"/>
        </w:rPr>
      </w:pPr>
      <w:r w:rsidRPr="001C0930">
        <w:rPr>
          <w:rStyle w:val="FootnoteReference"/>
          <w:rFonts w:ascii="Times" w:hAnsi="Times"/>
          <w:sz w:val="20"/>
          <w:szCs w:val="20"/>
        </w:rPr>
        <w:footnoteRef/>
      </w:r>
      <w:r w:rsidRPr="001C0930">
        <w:rPr>
          <w:rFonts w:ascii="Times" w:hAnsi="Times"/>
          <w:sz w:val="20"/>
          <w:szCs w:val="20"/>
        </w:rPr>
        <w:t xml:space="preserve"> </w:t>
      </w:r>
      <w:r w:rsidRPr="001C0930">
        <w:rPr>
          <w:rFonts w:ascii="Times" w:eastAsia="Times New Roman" w:hAnsi="Times"/>
          <w:color w:val="323232"/>
          <w:sz w:val="20"/>
          <w:szCs w:val="20"/>
        </w:rPr>
        <w:t>Robert Schreiter, "Cosmopolitanism, Hybrid Identities, and Religion," </w:t>
      </w:r>
      <w:r w:rsidRPr="001C0930">
        <w:rPr>
          <w:rFonts w:ascii="Times" w:eastAsia="Times New Roman" w:hAnsi="Times"/>
          <w:i/>
          <w:iCs/>
          <w:color w:val="323232"/>
          <w:sz w:val="20"/>
          <w:szCs w:val="20"/>
        </w:rPr>
        <w:t>Exchange</w:t>
      </w:r>
      <w:r w:rsidRPr="001C0930">
        <w:rPr>
          <w:rFonts w:ascii="Times" w:eastAsia="Times New Roman" w:hAnsi="Times"/>
          <w:color w:val="323232"/>
          <w:sz w:val="20"/>
          <w:szCs w:val="20"/>
        </w:rPr>
        <w:t> 40, no. 1 (2011):</w:t>
      </w:r>
      <w:r w:rsidRPr="001C0930">
        <w:rPr>
          <w:rFonts w:ascii="Times" w:hAnsi="Times"/>
          <w:sz w:val="20"/>
          <w:szCs w:val="20"/>
        </w:rPr>
        <w:t xml:space="preserve"> 24.</w:t>
      </w:r>
    </w:p>
  </w:footnote>
  <w:footnote w:id="27">
    <w:p w14:paraId="0BD4714A" w14:textId="7BA2CC78" w:rsidR="00A77BBD" w:rsidRPr="001C0930" w:rsidRDefault="00A77BBD" w:rsidP="00E53C4E">
      <w:pPr>
        <w:pStyle w:val="FootnoteText"/>
        <w:rPr>
          <w:rFonts w:ascii="Times" w:hAnsi="Times"/>
          <w:sz w:val="20"/>
          <w:szCs w:val="20"/>
        </w:rPr>
      </w:pPr>
      <w:r w:rsidRPr="001C0930">
        <w:rPr>
          <w:rStyle w:val="FootnoteReference"/>
          <w:rFonts w:ascii="Times" w:hAnsi="Times"/>
          <w:sz w:val="20"/>
          <w:szCs w:val="20"/>
        </w:rPr>
        <w:footnoteRef/>
      </w:r>
      <w:r w:rsidRPr="001C0930">
        <w:rPr>
          <w:rFonts w:ascii="Times" w:eastAsia="Times New Roman" w:hAnsi="Times" w:cs="Times New Roman"/>
          <w:color w:val="323232"/>
          <w:sz w:val="20"/>
          <w:szCs w:val="20"/>
        </w:rPr>
        <w:t xml:space="preserve"> Ibid., </w:t>
      </w:r>
      <w:r w:rsidRPr="001C0930">
        <w:rPr>
          <w:rFonts w:ascii="Times" w:hAnsi="Times"/>
          <w:sz w:val="20"/>
          <w:szCs w:val="20"/>
        </w:rPr>
        <w:t>30-1.</w:t>
      </w:r>
    </w:p>
  </w:footnote>
  <w:footnote w:id="28">
    <w:p w14:paraId="6AB29911" w14:textId="77777777" w:rsidR="00A77BBD" w:rsidRPr="001C0930" w:rsidRDefault="00A77BBD" w:rsidP="00E53C4E">
      <w:pPr>
        <w:rPr>
          <w:rFonts w:ascii="Times" w:eastAsia="Times New Roman" w:hAnsi="Times"/>
          <w:sz w:val="20"/>
          <w:szCs w:val="20"/>
        </w:rPr>
      </w:pPr>
      <w:r w:rsidRPr="001C0930">
        <w:rPr>
          <w:rStyle w:val="FootnoteReference"/>
          <w:rFonts w:ascii="Times" w:hAnsi="Times"/>
          <w:sz w:val="20"/>
          <w:szCs w:val="20"/>
        </w:rPr>
        <w:footnoteRef/>
      </w:r>
      <w:r w:rsidRPr="001C0930">
        <w:rPr>
          <w:rFonts w:ascii="Times" w:hAnsi="Times"/>
          <w:sz w:val="20"/>
          <w:szCs w:val="20"/>
        </w:rPr>
        <w:t xml:space="preserve"> </w:t>
      </w:r>
      <w:r w:rsidRPr="001C0930">
        <w:rPr>
          <w:rFonts w:ascii="Times" w:eastAsia="Times New Roman" w:hAnsi="Times"/>
          <w:color w:val="323232"/>
          <w:sz w:val="20"/>
          <w:szCs w:val="20"/>
        </w:rPr>
        <w:t>Kenneth C. Bessant, "Authenticity, Community, and Modernity," </w:t>
      </w:r>
      <w:r w:rsidRPr="001C0930">
        <w:rPr>
          <w:rFonts w:ascii="Times" w:eastAsia="Times New Roman" w:hAnsi="Times"/>
          <w:i/>
          <w:iCs/>
          <w:color w:val="323232"/>
          <w:sz w:val="20"/>
          <w:szCs w:val="20"/>
        </w:rPr>
        <w:t>Journal for the Theory of Social Behaviour</w:t>
      </w:r>
      <w:r w:rsidRPr="001C0930">
        <w:rPr>
          <w:rFonts w:ascii="Times" w:eastAsia="Times New Roman" w:hAnsi="Times"/>
          <w:color w:val="323232"/>
          <w:sz w:val="20"/>
          <w:szCs w:val="20"/>
        </w:rPr>
        <w:t>41, no. 1 (2010):</w:t>
      </w:r>
      <w:r w:rsidRPr="001C0930">
        <w:rPr>
          <w:rFonts w:ascii="Times" w:hAnsi="Times"/>
          <w:sz w:val="20"/>
          <w:szCs w:val="20"/>
        </w:rPr>
        <w:t xml:space="preserve"> 6. </w:t>
      </w:r>
    </w:p>
  </w:footnote>
  <w:footnote w:id="29">
    <w:p w14:paraId="60A70CB2" w14:textId="21C3B3BF" w:rsidR="00A77BBD" w:rsidRPr="001C0930" w:rsidRDefault="00A77BBD" w:rsidP="00E53C4E">
      <w:pPr>
        <w:pStyle w:val="FootnoteText"/>
        <w:rPr>
          <w:rFonts w:ascii="Times" w:hAnsi="Times"/>
          <w:sz w:val="20"/>
          <w:szCs w:val="20"/>
        </w:rPr>
      </w:pPr>
      <w:r w:rsidRPr="001C0930">
        <w:rPr>
          <w:rStyle w:val="FootnoteReference"/>
          <w:rFonts w:ascii="Times" w:hAnsi="Times"/>
          <w:sz w:val="20"/>
          <w:szCs w:val="20"/>
        </w:rPr>
        <w:footnoteRef/>
      </w:r>
      <w:r w:rsidRPr="001C0930">
        <w:rPr>
          <w:rFonts w:ascii="Times" w:hAnsi="Times"/>
          <w:sz w:val="20"/>
          <w:szCs w:val="20"/>
        </w:rPr>
        <w:t xml:space="preserve"> Ibid., 11-2.</w:t>
      </w:r>
    </w:p>
  </w:footnote>
  <w:footnote w:id="30">
    <w:p w14:paraId="039EFB9C" w14:textId="2AFC6D7A" w:rsidR="00A77BBD" w:rsidRPr="001C0930" w:rsidRDefault="00A77BBD" w:rsidP="00E53C4E">
      <w:pPr>
        <w:pStyle w:val="FootnoteText"/>
        <w:rPr>
          <w:rFonts w:ascii="Times" w:hAnsi="Times"/>
          <w:sz w:val="20"/>
          <w:szCs w:val="20"/>
        </w:rPr>
      </w:pPr>
      <w:r w:rsidRPr="001C0930">
        <w:rPr>
          <w:rStyle w:val="FootnoteReference"/>
          <w:rFonts w:ascii="Times" w:hAnsi="Times"/>
          <w:sz w:val="20"/>
          <w:szCs w:val="20"/>
        </w:rPr>
        <w:footnoteRef/>
      </w:r>
      <w:r w:rsidRPr="001C0930">
        <w:rPr>
          <w:rFonts w:ascii="Times" w:hAnsi="Times"/>
          <w:sz w:val="20"/>
          <w:szCs w:val="20"/>
        </w:rPr>
        <w:t xml:space="preserve"> </w:t>
      </w:r>
      <w:r w:rsidRPr="001C0930">
        <w:rPr>
          <w:rFonts w:ascii="Times" w:eastAsia="Times New Roman" w:hAnsi="Times" w:cs="Times New Roman"/>
          <w:color w:val="323232"/>
          <w:sz w:val="20"/>
          <w:szCs w:val="20"/>
        </w:rPr>
        <w:t xml:space="preserve">Bessant, "Authenticity, Community, and Modernity," </w:t>
      </w:r>
      <w:r w:rsidRPr="001C0930">
        <w:rPr>
          <w:rFonts w:ascii="Times" w:hAnsi="Times"/>
          <w:sz w:val="20"/>
          <w:szCs w:val="20"/>
        </w:rPr>
        <w:t>22-3.</w:t>
      </w:r>
    </w:p>
  </w:footnote>
  <w:footnote w:id="31">
    <w:p w14:paraId="45124B0F" w14:textId="50FCF03D" w:rsidR="00A77BBD" w:rsidRPr="001C0930" w:rsidRDefault="00A77BBD" w:rsidP="00BA08C0">
      <w:pPr>
        <w:pStyle w:val="FootnoteText"/>
        <w:rPr>
          <w:rFonts w:ascii="Times" w:hAnsi="Times"/>
          <w:sz w:val="20"/>
          <w:szCs w:val="20"/>
        </w:rPr>
      </w:pPr>
      <w:r w:rsidRPr="001C0930">
        <w:rPr>
          <w:rStyle w:val="FootnoteReference"/>
          <w:rFonts w:ascii="Times" w:hAnsi="Times"/>
          <w:sz w:val="20"/>
          <w:szCs w:val="20"/>
        </w:rPr>
        <w:footnoteRef/>
      </w:r>
      <w:r w:rsidRPr="001C0930">
        <w:rPr>
          <w:rFonts w:ascii="Times" w:hAnsi="Times"/>
          <w:sz w:val="20"/>
          <w:szCs w:val="20"/>
        </w:rPr>
        <w:t xml:space="preserve"> Numrich and Wedam, </w:t>
      </w:r>
      <w:r w:rsidRPr="001C0930">
        <w:rPr>
          <w:rFonts w:ascii="Times" w:eastAsia="Times New Roman" w:hAnsi="Times"/>
          <w:i/>
          <w:iCs/>
          <w:color w:val="323232"/>
          <w:sz w:val="20"/>
          <w:szCs w:val="20"/>
        </w:rPr>
        <w:t>Religion and community in the new urban America</w:t>
      </w:r>
      <w:r w:rsidRPr="001C0930">
        <w:rPr>
          <w:rStyle w:val="apple-converted-space"/>
          <w:rFonts w:ascii="Times" w:eastAsia="Times New Roman" w:hAnsi="Times"/>
          <w:color w:val="323232"/>
          <w:sz w:val="20"/>
          <w:szCs w:val="20"/>
        </w:rPr>
        <w:t xml:space="preserve">, </w:t>
      </w:r>
      <w:r w:rsidRPr="001C0930">
        <w:rPr>
          <w:rFonts w:ascii="Times" w:hAnsi="Times"/>
          <w:sz w:val="20"/>
          <w:szCs w:val="20"/>
        </w:rPr>
        <w:t>7.</w:t>
      </w:r>
    </w:p>
  </w:footnote>
  <w:footnote w:id="32">
    <w:p w14:paraId="05273537" w14:textId="77777777" w:rsidR="00A77BBD" w:rsidRPr="001C0930" w:rsidRDefault="00A77BBD" w:rsidP="00E53C4E">
      <w:pPr>
        <w:rPr>
          <w:rFonts w:ascii="Times" w:eastAsia="Times New Roman" w:hAnsi="Times"/>
          <w:sz w:val="20"/>
          <w:szCs w:val="20"/>
        </w:rPr>
      </w:pPr>
      <w:r w:rsidRPr="001C0930">
        <w:rPr>
          <w:rStyle w:val="FootnoteReference"/>
          <w:rFonts w:ascii="Times" w:hAnsi="Times"/>
          <w:sz w:val="20"/>
          <w:szCs w:val="20"/>
        </w:rPr>
        <w:footnoteRef/>
      </w:r>
      <w:r w:rsidRPr="001C0930">
        <w:rPr>
          <w:rFonts w:ascii="Times" w:hAnsi="Times"/>
          <w:sz w:val="20"/>
          <w:szCs w:val="20"/>
        </w:rPr>
        <w:t xml:space="preserve"> </w:t>
      </w:r>
      <w:r w:rsidRPr="001C0930">
        <w:rPr>
          <w:rFonts w:ascii="Times" w:eastAsia="Times New Roman" w:hAnsi="Times"/>
          <w:color w:val="323232"/>
          <w:sz w:val="20"/>
          <w:szCs w:val="20"/>
        </w:rPr>
        <w:t>Sarah Wilkins-Laflamme, "Secularization and the Wider Gap in Values and Personal Religiosity Between the Religious and Nonreligious,"</w:t>
      </w:r>
      <w:r w:rsidRPr="001C0930">
        <w:rPr>
          <w:rStyle w:val="apple-converted-space"/>
          <w:rFonts w:ascii="Times" w:eastAsia="Times New Roman" w:hAnsi="Times"/>
          <w:color w:val="323232"/>
          <w:sz w:val="20"/>
          <w:szCs w:val="20"/>
        </w:rPr>
        <w:t> </w:t>
      </w:r>
      <w:r w:rsidRPr="001C0930">
        <w:rPr>
          <w:rFonts w:ascii="Times" w:eastAsia="Times New Roman" w:hAnsi="Times"/>
          <w:i/>
          <w:iCs/>
          <w:color w:val="323232"/>
          <w:sz w:val="20"/>
          <w:szCs w:val="20"/>
        </w:rPr>
        <w:t>Journal for the Scientific Study of Religion</w:t>
      </w:r>
      <w:r w:rsidRPr="001C0930">
        <w:rPr>
          <w:rStyle w:val="apple-converted-space"/>
          <w:rFonts w:ascii="Times" w:eastAsia="Times New Roman" w:hAnsi="Times"/>
          <w:color w:val="323232"/>
          <w:sz w:val="20"/>
          <w:szCs w:val="20"/>
        </w:rPr>
        <w:t> </w:t>
      </w:r>
      <w:r w:rsidRPr="001C0930">
        <w:rPr>
          <w:rFonts w:ascii="Times" w:eastAsia="Times New Roman" w:hAnsi="Times"/>
          <w:color w:val="323232"/>
          <w:sz w:val="20"/>
          <w:szCs w:val="20"/>
        </w:rPr>
        <w:t xml:space="preserve">55, no. 4 (2016): </w:t>
      </w:r>
      <w:r w:rsidRPr="001C0930">
        <w:rPr>
          <w:rFonts w:ascii="Times" w:hAnsi="Times"/>
          <w:sz w:val="20"/>
          <w:szCs w:val="20"/>
        </w:rPr>
        <w:t>720.</w:t>
      </w:r>
    </w:p>
  </w:footnote>
  <w:footnote w:id="33">
    <w:p w14:paraId="4C313288" w14:textId="77777777" w:rsidR="00A77BBD" w:rsidRPr="001C0930" w:rsidRDefault="00A77BBD" w:rsidP="00E53C4E">
      <w:pPr>
        <w:rPr>
          <w:rFonts w:ascii="Times" w:eastAsia="Times New Roman" w:hAnsi="Times"/>
          <w:sz w:val="20"/>
          <w:szCs w:val="20"/>
        </w:rPr>
      </w:pPr>
      <w:r w:rsidRPr="001C0930">
        <w:rPr>
          <w:rStyle w:val="FootnoteReference"/>
          <w:rFonts w:ascii="Times" w:hAnsi="Times"/>
          <w:sz w:val="20"/>
          <w:szCs w:val="20"/>
        </w:rPr>
        <w:footnoteRef/>
      </w:r>
      <w:r w:rsidRPr="001C0930">
        <w:rPr>
          <w:rFonts w:ascii="Times" w:hAnsi="Times"/>
          <w:sz w:val="20"/>
          <w:szCs w:val="20"/>
        </w:rPr>
        <w:t xml:space="preserve"> </w:t>
      </w:r>
      <w:r w:rsidRPr="001C0930">
        <w:rPr>
          <w:rFonts w:ascii="Times" w:eastAsia="Times New Roman" w:hAnsi="Times"/>
          <w:color w:val="323232"/>
          <w:sz w:val="20"/>
          <w:szCs w:val="20"/>
        </w:rPr>
        <w:t>David W. Park, Nick Jankowski, and Steve Jones, </w:t>
      </w:r>
      <w:r w:rsidRPr="001C0930">
        <w:rPr>
          <w:rFonts w:ascii="Times" w:eastAsia="Times New Roman" w:hAnsi="Times"/>
          <w:i/>
          <w:iCs/>
          <w:color w:val="323232"/>
          <w:sz w:val="20"/>
          <w:szCs w:val="20"/>
        </w:rPr>
        <w:t>The long history of new media: technology, historiography, and contextualizing newness</w:t>
      </w:r>
      <w:r w:rsidRPr="001C0930">
        <w:rPr>
          <w:rFonts w:ascii="Times" w:eastAsia="Times New Roman" w:hAnsi="Times"/>
          <w:color w:val="323232"/>
          <w:sz w:val="20"/>
          <w:szCs w:val="20"/>
        </w:rPr>
        <w:t> (New York: Peter Lang, 2011)</w:t>
      </w:r>
      <w:r w:rsidRPr="001C0930">
        <w:rPr>
          <w:rFonts w:ascii="Times" w:hAnsi="Times"/>
          <w:sz w:val="20"/>
          <w:szCs w:val="20"/>
        </w:rPr>
        <w:t>, 97.</w:t>
      </w:r>
    </w:p>
  </w:footnote>
  <w:footnote w:id="34">
    <w:p w14:paraId="270F9606" w14:textId="1D327D62" w:rsidR="00A77BBD" w:rsidRPr="001C0930" w:rsidRDefault="00A77BBD">
      <w:pPr>
        <w:pStyle w:val="FootnoteText"/>
        <w:rPr>
          <w:rFonts w:ascii="Times" w:hAnsi="Times"/>
          <w:sz w:val="20"/>
          <w:szCs w:val="20"/>
        </w:rPr>
      </w:pPr>
      <w:r w:rsidRPr="001C0930">
        <w:rPr>
          <w:rStyle w:val="FootnoteReference"/>
          <w:rFonts w:ascii="Times" w:hAnsi="Times"/>
          <w:sz w:val="20"/>
          <w:szCs w:val="20"/>
        </w:rPr>
        <w:footnoteRef/>
      </w:r>
      <w:r w:rsidRPr="001C0930">
        <w:rPr>
          <w:rFonts w:ascii="Times" w:hAnsi="Times"/>
          <w:sz w:val="20"/>
          <w:szCs w:val="20"/>
        </w:rPr>
        <w:t xml:space="preserve"> Zygmunt Bauman qtd. Numrich and Wedam, </w:t>
      </w:r>
      <w:r w:rsidRPr="001C0930">
        <w:rPr>
          <w:rFonts w:ascii="Times" w:eastAsia="Times New Roman" w:hAnsi="Times"/>
          <w:i/>
          <w:iCs/>
          <w:color w:val="323232"/>
          <w:sz w:val="20"/>
          <w:szCs w:val="20"/>
        </w:rPr>
        <w:t>Religion and community in the new urban America</w:t>
      </w:r>
      <w:r w:rsidRPr="001C0930">
        <w:rPr>
          <w:rStyle w:val="apple-converted-space"/>
          <w:rFonts w:ascii="Times" w:eastAsia="Times New Roman" w:hAnsi="Times"/>
          <w:color w:val="323232"/>
          <w:sz w:val="20"/>
          <w:szCs w:val="20"/>
        </w:rPr>
        <w:t>,</w:t>
      </w:r>
      <w:r w:rsidRPr="001C0930">
        <w:rPr>
          <w:rFonts w:ascii="Times" w:hAnsi="Times"/>
          <w:sz w:val="20"/>
          <w:szCs w:val="20"/>
        </w:rPr>
        <w:t xml:space="preserve"> 257.</w:t>
      </w:r>
    </w:p>
  </w:footnote>
  <w:footnote w:id="35">
    <w:p w14:paraId="1CF40BBB" w14:textId="7F9593E7" w:rsidR="00A77BBD" w:rsidRPr="001C0930" w:rsidRDefault="00A77BBD">
      <w:pPr>
        <w:pStyle w:val="FootnoteText"/>
        <w:rPr>
          <w:rFonts w:ascii="Times" w:hAnsi="Times"/>
          <w:sz w:val="20"/>
          <w:szCs w:val="20"/>
        </w:rPr>
      </w:pPr>
      <w:r w:rsidRPr="001C0930">
        <w:rPr>
          <w:rStyle w:val="FootnoteReference"/>
          <w:rFonts w:ascii="Times" w:hAnsi="Times"/>
          <w:sz w:val="20"/>
          <w:szCs w:val="20"/>
        </w:rPr>
        <w:footnoteRef/>
      </w:r>
      <w:r w:rsidRPr="001C0930">
        <w:rPr>
          <w:rFonts w:ascii="Times" w:hAnsi="Times"/>
          <w:sz w:val="20"/>
          <w:szCs w:val="20"/>
        </w:rPr>
        <w:t xml:space="preserve"> Numrich and Wedam, Numrich and Wedam, </w:t>
      </w:r>
      <w:r w:rsidRPr="001C0930">
        <w:rPr>
          <w:rFonts w:ascii="Times" w:eastAsia="Times New Roman" w:hAnsi="Times"/>
          <w:i/>
          <w:iCs/>
          <w:color w:val="323232"/>
          <w:sz w:val="20"/>
          <w:szCs w:val="20"/>
        </w:rPr>
        <w:t>Religion and community in the new urban America</w:t>
      </w:r>
      <w:r w:rsidRPr="001C0930">
        <w:rPr>
          <w:rStyle w:val="apple-converted-space"/>
          <w:rFonts w:ascii="Times" w:eastAsia="Times New Roman" w:hAnsi="Times"/>
          <w:color w:val="323232"/>
          <w:sz w:val="20"/>
          <w:szCs w:val="20"/>
        </w:rPr>
        <w:t>,</w:t>
      </w:r>
      <w:r w:rsidRPr="001C0930">
        <w:rPr>
          <w:rFonts w:ascii="Times" w:hAnsi="Times"/>
          <w:sz w:val="20"/>
          <w:szCs w:val="20"/>
        </w:rPr>
        <w:t xml:space="preserve"> 279.</w:t>
      </w:r>
    </w:p>
  </w:footnote>
  <w:footnote w:id="36">
    <w:p w14:paraId="3E7D2AA9" w14:textId="750C5A50" w:rsidR="00A77BBD" w:rsidRPr="001C0930" w:rsidRDefault="00A77BBD">
      <w:pPr>
        <w:pStyle w:val="FootnoteText"/>
        <w:rPr>
          <w:rFonts w:ascii="Times" w:hAnsi="Times"/>
          <w:sz w:val="20"/>
          <w:szCs w:val="20"/>
        </w:rPr>
      </w:pPr>
      <w:r w:rsidRPr="001C0930">
        <w:rPr>
          <w:rStyle w:val="FootnoteReference"/>
          <w:rFonts w:ascii="Times" w:hAnsi="Times"/>
          <w:sz w:val="20"/>
          <w:szCs w:val="20"/>
        </w:rPr>
        <w:footnoteRef/>
      </w:r>
      <w:r w:rsidRPr="001C0930">
        <w:rPr>
          <w:rFonts w:ascii="Times" w:hAnsi="Times"/>
          <w:sz w:val="20"/>
          <w:szCs w:val="20"/>
        </w:rPr>
        <w:t xml:space="preserve"> Robert Sampson qtd. Numrich and Wedam, </w:t>
      </w:r>
      <w:r w:rsidRPr="001C0930">
        <w:rPr>
          <w:rFonts w:ascii="Times" w:eastAsia="Times New Roman" w:hAnsi="Times"/>
          <w:i/>
          <w:iCs/>
          <w:color w:val="323232"/>
          <w:sz w:val="20"/>
          <w:szCs w:val="20"/>
        </w:rPr>
        <w:t>Religion and community in the new urban America</w:t>
      </w:r>
      <w:r w:rsidRPr="001C0930">
        <w:rPr>
          <w:rFonts w:ascii="Times" w:hAnsi="Times"/>
          <w:sz w:val="20"/>
          <w:szCs w:val="20"/>
        </w:rPr>
        <w:t>, 42.</w:t>
      </w:r>
    </w:p>
  </w:footnote>
  <w:footnote w:id="37">
    <w:p w14:paraId="2B39676C" w14:textId="283B34F4" w:rsidR="00A77BBD" w:rsidRPr="001C0930" w:rsidRDefault="00A77BBD">
      <w:pPr>
        <w:pStyle w:val="FootnoteText"/>
        <w:rPr>
          <w:rFonts w:ascii="Times" w:hAnsi="Times"/>
          <w:sz w:val="20"/>
          <w:szCs w:val="20"/>
        </w:rPr>
      </w:pPr>
      <w:r w:rsidRPr="001C0930">
        <w:rPr>
          <w:rStyle w:val="FootnoteReference"/>
          <w:rFonts w:ascii="Times" w:hAnsi="Times"/>
          <w:sz w:val="20"/>
          <w:szCs w:val="20"/>
        </w:rPr>
        <w:footnoteRef/>
      </w:r>
      <w:r w:rsidRPr="001C0930">
        <w:rPr>
          <w:rFonts w:ascii="Times" w:hAnsi="Times"/>
          <w:sz w:val="20"/>
          <w:szCs w:val="20"/>
        </w:rPr>
        <w:t xml:space="preserve"> Numrich and Wedam, Numrich and Wedam, </w:t>
      </w:r>
      <w:r w:rsidRPr="001C0930">
        <w:rPr>
          <w:rFonts w:ascii="Times" w:eastAsia="Times New Roman" w:hAnsi="Times"/>
          <w:i/>
          <w:iCs/>
          <w:color w:val="323232"/>
          <w:sz w:val="20"/>
          <w:szCs w:val="20"/>
        </w:rPr>
        <w:t>Religion and community in the new urban America</w:t>
      </w:r>
      <w:r w:rsidRPr="001C0930">
        <w:rPr>
          <w:rStyle w:val="apple-converted-space"/>
          <w:rFonts w:ascii="Times" w:eastAsia="Times New Roman" w:hAnsi="Times"/>
          <w:color w:val="323232"/>
          <w:sz w:val="20"/>
          <w:szCs w:val="20"/>
        </w:rPr>
        <w:t>,</w:t>
      </w:r>
      <w:r w:rsidRPr="001C0930">
        <w:rPr>
          <w:rFonts w:ascii="Times" w:hAnsi="Times"/>
          <w:sz w:val="20"/>
          <w:szCs w:val="20"/>
        </w:rPr>
        <w:t xml:space="preserve"> 42.</w:t>
      </w:r>
    </w:p>
  </w:footnote>
  <w:footnote w:id="38">
    <w:p w14:paraId="166C640D" w14:textId="77777777" w:rsidR="00A77BBD" w:rsidRPr="001C0930" w:rsidRDefault="00A77BBD" w:rsidP="00E53C4E">
      <w:pPr>
        <w:rPr>
          <w:rFonts w:ascii="Times" w:eastAsia="Times New Roman" w:hAnsi="Times"/>
          <w:sz w:val="20"/>
          <w:szCs w:val="20"/>
        </w:rPr>
      </w:pPr>
      <w:r w:rsidRPr="001C0930">
        <w:rPr>
          <w:rStyle w:val="FootnoteReference"/>
          <w:rFonts w:ascii="Times" w:hAnsi="Times"/>
          <w:sz w:val="20"/>
          <w:szCs w:val="20"/>
        </w:rPr>
        <w:footnoteRef/>
      </w:r>
      <w:r w:rsidRPr="001C0930">
        <w:rPr>
          <w:rFonts w:ascii="Times" w:hAnsi="Times"/>
          <w:sz w:val="20"/>
          <w:szCs w:val="20"/>
        </w:rPr>
        <w:t xml:space="preserve"> </w:t>
      </w:r>
      <w:r w:rsidRPr="001C0930">
        <w:rPr>
          <w:rFonts w:ascii="Times" w:eastAsia="Times New Roman" w:hAnsi="Times"/>
          <w:color w:val="323232"/>
          <w:sz w:val="20"/>
          <w:szCs w:val="20"/>
        </w:rPr>
        <w:t>Ferdinand Tönnies and José Harris,</w:t>
      </w:r>
      <w:r w:rsidRPr="001C0930">
        <w:rPr>
          <w:rStyle w:val="apple-converted-space"/>
          <w:rFonts w:ascii="Times" w:eastAsia="Times New Roman" w:hAnsi="Times"/>
          <w:color w:val="323232"/>
          <w:sz w:val="20"/>
          <w:szCs w:val="20"/>
        </w:rPr>
        <w:t> </w:t>
      </w:r>
      <w:r w:rsidRPr="001C0930">
        <w:rPr>
          <w:rFonts w:ascii="Times" w:eastAsia="Times New Roman" w:hAnsi="Times"/>
          <w:i/>
          <w:iCs/>
          <w:color w:val="323232"/>
          <w:sz w:val="20"/>
          <w:szCs w:val="20"/>
        </w:rPr>
        <w:t>Community and civil society</w:t>
      </w:r>
      <w:r w:rsidRPr="001C0930">
        <w:rPr>
          <w:rStyle w:val="apple-converted-space"/>
          <w:rFonts w:ascii="Times" w:eastAsia="Times New Roman" w:hAnsi="Times"/>
          <w:color w:val="323232"/>
          <w:sz w:val="20"/>
          <w:szCs w:val="20"/>
        </w:rPr>
        <w:t> </w:t>
      </w:r>
      <w:r w:rsidRPr="001C0930">
        <w:rPr>
          <w:rFonts w:ascii="Times" w:eastAsia="Times New Roman" w:hAnsi="Times"/>
          <w:color w:val="323232"/>
          <w:sz w:val="20"/>
          <w:szCs w:val="20"/>
        </w:rPr>
        <w:t xml:space="preserve">(Cambridge: Cambridge University Press, 2001), </w:t>
      </w:r>
      <w:r w:rsidRPr="001C0930">
        <w:rPr>
          <w:rFonts w:ascii="Times" w:hAnsi="Times"/>
          <w:sz w:val="20"/>
          <w:szCs w:val="20"/>
        </w:rPr>
        <w:t>17.</w:t>
      </w:r>
    </w:p>
  </w:footnote>
  <w:footnote w:id="39">
    <w:p w14:paraId="5746F5A0" w14:textId="2AB77192" w:rsidR="00A77BBD" w:rsidRPr="001C0930" w:rsidRDefault="00A77BBD" w:rsidP="00E53C4E">
      <w:pPr>
        <w:pStyle w:val="FootnoteText"/>
        <w:rPr>
          <w:rFonts w:ascii="Times" w:hAnsi="Times"/>
          <w:sz w:val="20"/>
          <w:szCs w:val="20"/>
        </w:rPr>
      </w:pPr>
      <w:r w:rsidRPr="001C0930">
        <w:rPr>
          <w:rStyle w:val="FootnoteReference"/>
          <w:rFonts w:ascii="Times" w:hAnsi="Times"/>
          <w:sz w:val="20"/>
          <w:szCs w:val="20"/>
        </w:rPr>
        <w:footnoteRef/>
      </w:r>
      <w:r w:rsidRPr="001C0930">
        <w:rPr>
          <w:rFonts w:ascii="Times" w:eastAsia="Times New Roman" w:hAnsi="Times"/>
          <w:iCs/>
          <w:color w:val="323232"/>
          <w:sz w:val="20"/>
          <w:szCs w:val="20"/>
        </w:rPr>
        <w:t xml:space="preserve"> Ibid.</w:t>
      </w:r>
      <w:r w:rsidRPr="001C0930">
        <w:rPr>
          <w:rFonts w:ascii="Times" w:eastAsia="Times New Roman" w:hAnsi="Times"/>
          <w:i/>
          <w:iCs/>
          <w:color w:val="323232"/>
          <w:sz w:val="20"/>
          <w:szCs w:val="20"/>
        </w:rPr>
        <w:t xml:space="preserve">, </w:t>
      </w:r>
      <w:r w:rsidRPr="001C0930">
        <w:rPr>
          <w:rFonts w:ascii="Times" w:hAnsi="Times"/>
          <w:sz w:val="20"/>
          <w:szCs w:val="20"/>
        </w:rPr>
        <w:t>19.</w:t>
      </w:r>
    </w:p>
  </w:footnote>
  <w:footnote w:id="40">
    <w:p w14:paraId="491F0843" w14:textId="3ABBE2C0" w:rsidR="00A77BBD" w:rsidRPr="001C0930" w:rsidRDefault="00A77BBD" w:rsidP="003F0508">
      <w:pPr>
        <w:pStyle w:val="FootnoteText"/>
        <w:rPr>
          <w:rFonts w:ascii="Times" w:hAnsi="Times"/>
          <w:sz w:val="20"/>
          <w:szCs w:val="20"/>
        </w:rPr>
      </w:pPr>
      <w:r w:rsidRPr="001C0930">
        <w:rPr>
          <w:rStyle w:val="FootnoteReference"/>
          <w:rFonts w:ascii="Times" w:hAnsi="Times"/>
          <w:sz w:val="20"/>
          <w:szCs w:val="20"/>
        </w:rPr>
        <w:footnoteRef/>
      </w:r>
      <w:r w:rsidRPr="001C0930">
        <w:rPr>
          <w:rFonts w:ascii="Times" w:hAnsi="Times"/>
          <w:sz w:val="20"/>
          <w:szCs w:val="20"/>
        </w:rPr>
        <w:t xml:space="preserve"> Tönnies, </w:t>
      </w:r>
      <w:r w:rsidRPr="001C0930">
        <w:rPr>
          <w:rFonts w:ascii="Times" w:eastAsia="Times New Roman" w:hAnsi="Times"/>
          <w:i/>
          <w:iCs/>
          <w:color w:val="323232"/>
          <w:sz w:val="20"/>
          <w:szCs w:val="20"/>
        </w:rPr>
        <w:t>Community and civil society</w:t>
      </w:r>
      <w:r w:rsidRPr="001C0930">
        <w:rPr>
          <w:rFonts w:ascii="Times" w:hAnsi="Times"/>
          <w:sz w:val="20"/>
          <w:szCs w:val="20"/>
        </w:rPr>
        <w:t>, 21-2.</w:t>
      </w:r>
    </w:p>
  </w:footnote>
  <w:footnote w:id="41">
    <w:p w14:paraId="278C6A97" w14:textId="6493E55B" w:rsidR="00A77BBD" w:rsidRPr="001C0930" w:rsidRDefault="00A77BBD" w:rsidP="00E53C4E">
      <w:pPr>
        <w:pStyle w:val="FootnoteText"/>
        <w:rPr>
          <w:rFonts w:ascii="Times" w:hAnsi="Times"/>
          <w:sz w:val="20"/>
          <w:szCs w:val="20"/>
        </w:rPr>
      </w:pPr>
      <w:r w:rsidRPr="001C0930">
        <w:rPr>
          <w:rStyle w:val="FootnoteReference"/>
          <w:rFonts w:ascii="Times" w:hAnsi="Times"/>
          <w:sz w:val="20"/>
          <w:szCs w:val="20"/>
        </w:rPr>
        <w:footnoteRef/>
      </w:r>
      <w:r w:rsidRPr="001C0930">
        <w:rPr>
          <w:rFonts w:ascii="Times" w:hAnsi="Times"/>
          <w:sz w:val="20"/>
          <w:szCs w:val="20"/>
        </w:rPr>
        <w:t xml:space="preserve"> Ibid.</w:t>
      </w:r>
      <w:r w:rsidRPr="001C0930">
        <w:rPr>
          <w:rFonts w:ascii="Times" w:eastAsia="Times New Roman" w:hAnsi="Times"/>
          <w:i/>
          <w:iCs/>
          <w:color w:val="323232"/>
          <w:sz w:val="20"/>
          <w:szCs w:val="20"/>
        </w:rPr>
        <w:t xml:space="preserve">, </w:t>
      </w:r>
      <w:r w:rsidRPr="001C0930">
        <w:rPr>
          <w:rFonts w:ascii="Times" w:hAnsi="Times"/>
          <w:sz w:val="20"/>
          <w:szCs w:val="20"/>
        </w:rPr>
        <w:t>53.</w:t>
      </w:r>
    </w:p>
  </w:footnote>
  <w:footnote w:id="42">
    <w:p w14:paraId="50E1DA3A" w14:textId="77777777" w:rsidR="00A77BBD" w:rsidRPr="001C0930" w:rsidRDefault="00A77BBD" w:rsidP="00E53C4E">
      <w:pPr>
        <w:rPr>
          <w:rFonts w:ascii="Times" w:eastAsia="Times New Roman" w:hAnsi="Times"/>
          <w:sz w:val="20"/>
          <w:szCs w:val="20"/>
        </w:rPr>
      </w:pPr>
      <w:r w:rsidRPr="001C0930">
        <w:rPr>
          <w:rStyle w:val="FootnoteReference"/>
          <w:rFonts w:ascii="Times" w:hAnsi="Times"/>
          <w:sz w:val="20"/>
          <w:szCs w:val="20"/>
        </w:rPr>
        <w:footnoteRef/>
      </w:r>
      <w:r w:rsidRPr="001C0930">
        <w:rPr>
          <w:rFonts w:ascii="Times" w:hAnsi="Times"/>
          <w:sz w:val="20"/>
          <w:szCs w:val="20"/>
        </w:rPr>
        <w:t xml:space="preserve"> </w:t>
      </w:r>
      <w:r w:rsidRPr="001C0930">
        <w:rPr>
          <w:rFonts w:ascii="Times" w:eastAsia="Times New Roman" w:hAnsi="Times"/>
          <w:color w:val="323232"/>
          <w:sz w:val="20"/>
          <w:szCs w:val="20"/>
        </w:rPr>
        <w:t>Niall Bond, </w:t>
      </w:r>
      <w:r w:rsidRPr="001C0930">
        <w:rPr>
          <w:rFonts w:ascii="Times" w:eastAsia="Times New Roman" w:hAnsi="Times"/>
          <w:i/>
          <w:iCs/>
          <w:color w:val="323232"/>
          <w:sz w:val="20"/>
          <w:szCs w:val="20"/>
        </w:rPr>
        <w:t>Understanding Ferdinand Tönnies community and society: social theory and political philosophy between enlightened liberal individualism</w:t>
      </w:r>
      <w:r w:rsidRPr="001C0930">
        <w:rPr>
          <w:rFonts w:ascii="Times" w:eastAsia="Times New Roman" w:hAnsi="Times"/>
          <w:color w:val="323232"/>
          <w:sz w:val="20"/>
          <w:szCs w:val="20"/>
        </w:rPr>
        <w:t xml:space="preserve"> (Berlin: Lit, 2013), </w:t>
      </w:r>
      <w:r w:rsidRPr="001C0930">
        <w:rPr>
          <w:rFonts w:ascii="Times" w:hAnsi="Times"/>
          <w:sz w:val="20"/>
          <w:szCs w:val="20"/>
        </w:rPr>
        <w:t>25.</w:t>
      </w:r>
    </w:p>
  </w:footnote>
  <w:footnote w:id="43">
    <w:p w14:paraId="037DC5D4" w14:textId="6A8DB793" w:rsidR="00A77BBD" w:rsidRPr="001C0930" w:rsidRDefault="00A77BBD" w:rsidP="00E53C4E">
      <w:pPr>
        <w:pStyle w:val="FootnoteText"/>
        <w:rPr>
          <w:rFonts w:ascii="Times" w:hAnsi="Times"/>
          <w:sz w:val="20"/>
          <w:szCs w:val="20"/>
        </w:rPr>
      </w:pPr>
      <w:r w:rsidRPr="001C0930">
        <w:rPr>
          <w:rStyle w:val="FootnoteReference"/>
          <w:rFonts w:ascii="Times" w:hAnsi="Times"/>
          <w:sz w:val="20"/>
          <w:szCs w:val="20"/>
        </w:rPr>
        <w:footnoteRef/>
      </w:r>
      <w:r w:rsidR="00373C76">
        <w:rPr>
          <w:rFonts w:ascii="Times" w:hAnsi="Times"/>
          <w:sz w:val="20"/>
          <w:szCs w:val="20"/>
        </w:rPr>
        <w:t>Bond</w:t>
      </w:r>
      <w:r w:rsidRPr="001C0930">
        <w:rPr>
          <w:rFonts w:ascii="Times" w:hAnsi="Times"/>
          <w:sz w:val="20"/>
          <w:szCs w:val="20"/>
        </w:rPr>
        <w:t>,</w:t>
      </w:r>
      <w:r w:rsidR="00373C76">
        <w:rPr>
          <w:rFonts w:ascii="Times" w:hAnsi="Times"/>
          <w:sz w:val="20"/>
          <w:szCs w:val="20"/>
        </w:rPr>
        <w:t xml:space="preserve"> </w:t>
      </w:r>
      <w:r w:rsidR="00373C76">
        <w:rPr>
          <w:rFonts w:ascii="Times" w:hAnsi="Times"/>
          <w:i/>
          <w:sz w:val="20"/>
          <w:szCs w:val="20"/>
        </w:rPr>
        <w:t>Understanding Ferdinand Tönnies community and society</w:t>
      </w:r>
      <w:r w:rsidR="00373C76">
        <w:rPr>
          <w:rFonts w:ascii="Times" w:hAnsi="Times"/>
          <w:sz w:val="20"/>
          <w:szCs w:val="20"/>
        </w:rPr>
        <w:t>,</w:t>
      </w:r>
      <w:r w:rsidRPr="001C0930">
        <w:rPr>
          <w:rFonts w:ascii="Times" w:hAnsi="Times"/>
          <w:sz w:val="20"/>
          <w:szCs w:val="20"/>
        </w:rPr>
        <w:t xml:space="preserve"> 26-7.</w:t>
      </w:r>
    </w:p>
  </w:footnote>
  <w:footnote w:id="44">
    <w:p w14:paraId="0B1B18EE" w14:textId="77777777" w:rsidR="00A77BBD" w:rsidRPr="001C0930" w:rsidRDefault="00A77BBD" w:rsidP="00E53C4E">
      <w:pPr>
        <w:pStyle w:val="FootnoteText"/>
        <w:rPr>
          <w:rFonts w:ascii="Times" w:hAnsi="Times"/>
          <w:sz w:val="20"/>
          <w:szCs w:val="20"/>
        </w:rPr>
      </w:pPr>
      <w:r w:rsidRPr="001C0930">
        <w:rPr>
          <w:rStyle w:val="FootnoteReference"/>
          <w:rFonts w:ascii="Times" w:hAnsi="Times"/>
          <w:sz w:val="20"/>
          <w:szCs w:val="20"/>
        </w:rPr>
        <w:footnoteRef/>
      </w:r>
      <w:r w:rsidRPr="001C0930">
        <w:rPr>
          <w:rFonts w:ascii="Times" w:hAnsi="Times"/>
          <w:sz w:val="20"/>
          <w:szCs w:val="20"/>
        </w:rPr>
        <w:t xml:space="preserve"> </w:t>
      </w:r>
      <w:r w:rsidRPr="001C0930">
        <w:rPr>
          <w:rFonts w:ascii="Times" w:eastAsia="Times New Roman" w:hAnsi="Times" w:cs="Times New Roman"/>
          <w:color w:val="323232"/>
          <w:sz w:val="20"/>
          <w:szCs w:val="20"/>
        </w:rPr>
        <w:t>Bessant, "Authenticity, Community, and Modernity,”</w:t>
      </w:r>
      <w:r w:rsidRPr="001C0930">
        <w:rPr>
          <w:rFonts w:ascii="Times" w:hAnsi="Times"/>
          <w:sz w:val="20"/>
          <w:szCs w:val="20"/>
        </w:rPr>
        <w:t xml:space="preserve"> 20.</w:t>
      </w:r>
    </w:p>
  </w:footnote>
  <w:footnote w:id="45">
    <w:p w14:paraId="29981DCE" w14:textId="77777777" w:rsidR="00A77BBD" w:rsidRPr="001C0930" w:rsidRDefault="00A77BBD" w:rsidP="00E53C4E">
      <w:pPr>
        <w:pStyle w:val="FootnoteText"/>
        <w:rPr>
          <w:rFonts w:ascii="Times" w:hAnsi="Times"/>
          <w:sz w:val="20"/>
          <w:szCs w:val="20"/>
        </w:rPr>
      </w:pPr>
      <w:r w:rsidRPr="001C0930">
        <w:rPr>
          <w:rStyle w:val="FootnoteReference"/>
          <w:rFonts w:ascii="Times" w:hAnsi="Times"/>
          <w:sz w:val="20"/>
          <w:szCs w:val="20"/>
        </w:rPr>
        <w:footnoteRef/>
      </w:r>
      <w:r w:rsidRPr="001C0930">
        <w:rPr>
          <w:rFonts w:ascii="Times" w:hAnsi="Times"/>
          <w:sz w:val="20"/>
          <w:szCs w:val="20"/>
        </w:rPr>
        <w:t xml:space="preserve"> </w:t>
      </w:r>
      <w:r w:rsidRPr="001C0930">
        <w:rPr>
          <w:rFonts w:ascii="Times" w:eastAsia="Times New Roman" w:hAnsi="Times" w:cs="Times New Roman"/>
          <w:color w:val="323232"/>
          <w:sz w:val="20"/>
          <w:szCs w:val="20"/>
        </w:rPr>
        <w:t>Kühle, "Studying religion and community</w:t>
      </w:r>
      <w:r w:rsidRPr="001C0930">
        <w:rPr>
          <w:rFonts w:ascii="Times" w:hAnsi="Times"/>
          <w:sz w:val="20"/>
          <w:szCs w:val="20"/>
        </w:rPr>
        <w:t>,” 174.</w:t>
      </w:r>
    </w:p>
  </w:footnote>
  <w:footnote w:id="46">
    <w:p w14:paraId="4BBC3C48" w14:textId="77777777" w:rsidR="00A77BBD" w:rsidRPr="001C0930" w:rsidRDefault="00A77BBD" w:rsidP="00E53C4E">
      <w:pPr>
        <w:rPr>
          <w:rFonts w:ascii="Times" w:eastAsia="Times New Roman" w:hAnsi="Times"/>
          <w:sz w:val="20"/>
          <w:szCs w:val="20"/>
        </w:rPr>
      </w:pPr>
      <w:r w:rsidRPr="001C0930">
        <w:rPr>
          <w:rStyle w:val="FootnoteReference"/>
          <w:rFonts w:ascii="Times" w:hAnsi="Times"/>
          <w:sz w:val="20"/>
          <w:szCs w:val="20"/>
        </w:rPr>
        <w:footnoteRef/>
      </w:r>
      <w:r w:rsidRPr="001C0930">
        <w:rPr>
          <w:rFonts w:ascii="Times" w:hAnsi="Times"/>
          <w:sz w:val="20"/>
          <w:szCs w:val="20"/>
        </w:rPr>
        <w:t xml:space="preserve"> From Tönnies, the “reciprocal binding sentiment… which keeps human beings together as members of a total community,” distinct from voluntary association, and relationships with the nation-state. (</w:t>
      </w:r>
      <w:r w:rsidRPr="001C0930">
        <w:rPr>
          <w:rFonts w:ascii="Times" w:eastAsia="Times New Roman" w:hAnsi="Times"/>
          <w:color w:val="323232"/>
          <w:sz w:val="20"/>
          <w:szCs w:val="20"/>
        </w:rPr>
        <w:t>Judith M. Buddenbaum, "Social Science and the Study of Media and Religion: Going Forward by Looking Backward," </w:t>
      </w:r>
      <w:r w:rsidRPr="001C0930">
        <w:rPr>
          <w:rFonts w:ascii="Times" w:eastAsia="Times New Roman" w:hAnsi="Times"/>
          <w:i/>
          <w:iCs/>
          <w:color w:val="323232"/>
          <w:sz w:val="20"/>
          <w:szCs w:val="20"/>
        </w:rPr>
        <w:t>Journal of Media and Religion</w:t>
      </w:r>
      <w:r w:rsidRPr="001C0930">
        <w:rPr>
          <w:rFonts w:ascii="Times" w:eastAsia="Times New Roman" w:hAnsi="Times"/>
          <w:color w:val="323232"/>
          <w:sz w:val="20"/>
          <w:szCs w:val="20"/>
        </w:rPr>
        <w:t> 1, no. 1 (2002):</w:t>
      </w:r>
      <w:r w:rsidRPr="001C0930">
        <w:rPr>
          <w:rFonts w:ascii="Times" w:hAnsi="Times"/>
          <w:sz w:val="20"/>
          <w:szCs w:val="20"/>
        </w:rPr>
        <w:t xml:space="preserve"> 17.)</w:t>
      </w:r>
    </w:p>
  </w:footnote>
  <w:footnote w:id="47">
    <w:p w14:paraId="0F6164D6" w14:textId="77777777" w:rsidR="00A77BBD" w:rsidRPr="001C0930" w:rsidRDefault="00A77BBD" w:rsidP="00E53C4E">
      <w:pPr>
        <w:pStyle w:val="FootnoteText"/>
        <w:rPr>
          <w:rFonts w:ascii="Times" w:hAnsi="Times"/>
          <w:sz w:val="20"/>
          <w:szCs w:val="20"/>
        </w:rPr>
      </w:pPr>
      <w:r w:rsidRPr="001C0930">
        <w:rPr>
          <w:rStyle w:val="FootnoteReference"/>
          <w:rFonts w:ascii="Times" w:hAnsi="Times"/>
          <w:sz w:val="20"/>
          <w:szCs w:val="20"/>
        </w:rPr>
        <w:footnoteRef/>
      </w:r>
      <w:r w:rsidRPr="001C0930">
        <w:rPr>
          <w:rFonts w:ascii="Times" w:hAnsi="Times"/>
          <w:sz w:val="20"/>
          <w:szCs w:val="20"/>
        </w:rPr>
        <w:t xml:space="preserve"> Ibid.</w:t>
      </w:r>
    </w:p>
  </w:footnote>
  <w:footnote w:id="48">
    <w:p w14:paraId="26660E94" w14:textId="77777777" w:rsidR="00A77BBD" w:rsidRPr="001C0930" w:rsidRDefault="00A77BBD" w:rsidP="00E53C4E">
      <w:pPr>
        <w:pStyle w:val="FootnoteText"/>
        <w:rPr>
          <w:rFonts w:ascii="Times" w:hAnsi="Times"/>
          <w:sz w:val="20"/>
          <w:szCs w:val="20"/>
        </w:rPr>
      </w:pPr>
      <w:r w:rsidRPr="001C0930">
        <w:rPr>
          <w:rStyle w:val="FootnoteReference"/>
          <w:rFonts w:ascii="Times" w:hAnsi="Times"/>
          <w:sz w:val="20"/>
          <w:szCs w:val="20"/>
        </w:rPr>
        <w:footnoteRef/>
      </w:r>
      <w:r w:rsidRPr="001C0930">
        <w:rPr>
          <w:rFonts w:ascii="Times" w:hAnsi="Times"/>
          <w:sz w:val="20"/>
          <w:szCs w:val="20"/>
        </w:rPr>
        <w:t xml:space="preserve"> Park, Jankowski and Jones, </w:t>
      </w:r>
      <w:r w:rsidRPr="001C0930">
        <w:rPr>
          <w:rFonts w:ascii="Times" w:eastAsia="Times New Roman" w:hAnsi="Times" w:cs="Times New Roman"/>
          <w:i/>
          <w:iCs/>
          <w:color w:val="323232"/>
          <w:sz w:val="20"/>
          <w:szCs w:val="20"/>
        </w:rPr>
        <w:t xml:space="preserve">The long history of new media, </w:t>
      </w:r>
      <w:r w:rsidRPr="001C0930">
        <w:rPr>
          <w:rFonts w:ascii="Times" w:hAnsi="Times"/>
          <w:sz w:val="20"/>
          <w:szCs w:val="20"/>
        </w:rPr>
        <w:t>94-6.</w:t>
      </w:r>
    </w:p>
  </w:footnote>
  <w:footnote w:id="49">
    <w:p w14:paraId="12A34B3E" w14:textId="3051AB8D" w:rsidR="00A77BBD" w:rsidRPr="001C0930" w:rsidRDefault="00A77BBD">
      <w:pPr>
        <w:pStyle w:val="FootnoteText"/>
        <w:rPr>
          <w:rFonts w:ascii="Times" w:hAnsi="Times"/>
          <w:sz w:val="20"/>
          <w:szCs w:val="20"/>
        </w:rPr>
      </w:pPr>
      <w:r w:rsidRPr="001C0930">
        <w:rPr>
          <w:rStyle w:val="FootnoteReference"/>
          <w:rFonts w:ascii="Times" w:hAnsi="Times"/>
          <w:sz w:val="20"/>
          <w:szCs w:val="20"/>
        </w:rPr>
        <w:footnoteRef/>
      </w:r>
      <w:r w:rsidRPr="001C0930">
        <w:rPr>
          <w:rFonts w:ascii="Times" w:hAnsi="Times"/>
          <w:sz w:val="20"/>
          <w:szCs w:val="20"/>
        </w:rPr>
        <w:t xml:space="preserve"> </w:t>
      </w:r>
      <w:r w:rsidRPr="001C0930">
        <w:rPr>
          <w:rFonts w:ascii="Times" w:eastAsia="Times New Roman" w:hAnsi="Times" w:cs="Times New Roman"/>
          <w:color w:val="323232"/>
          <w:sz w:val="20"/>
          <w:szCs w:val="20"/>
        </w:rPr>
        <w:t>Jenny Kennedy, "Conceptualizing Social Interactions in Networked Spaces," in </w:t>
      </w:r>
      <w:r w:rsidRPr="001C0930">
        <w:rPr>
          <w:rFonts w:ascii="Times" w:eastAsia="Times New Roman" w:hAnsi="Times" w:cs="Times New Roman"/>
          <w:i/>
          <w:iCs/>
          <w:color w:val="323232"/>
          <w:sz w:val="20"/>
          <w:szCs w:val="20"/>
        </w:rPr>
        <w:t>Networked sociability and individualism: technology for personal and professional relationships</w:t>
      </w:r>
      <w:r w:rsidRPr="001C0930">
        <w:rPr>
          <w:rFonts w:ascii="Times" w:eastAsia="Times New Roman" w:hAnsi="Times" w:cs="Times New Roman"/>
          <w:color w:val="323232"/>
          <w:sz w:val="20"/>
          <w:szCs w:val="20"/>
        </w:rPr>
        <w:t> (Hershey, PA: Information Science Reference, 2012)</w:t>
      </w:r>
      <w:r w:rsidRPr="001C0930">
        <w:rPr>
          <w:rFonts w:ascii="Times" w:hAnsi="Times"/>
          <w:sz w:val="20"/>
          <w:szCs w:val="20"/>
        </w:rPr>
        <w:t>, 26.</w:t>
      </w:r>
    </w:p>
  </w:footnote>
  <w:footnote w:id="50">
    <w:p w14:paraId="344A1D62" w14:textId="194E4ECD" w:rsidR="00A77BBD" w:rsidRPr="001C0930" w:rsidRDefault="00A77BBD" w:rsidP="00E53C4E">
      <w:pPr>
        <w:rPr>
          <w:rFonts w:ascii="Times" w:eastAsia="Times New Roman" w:hAnsi="Times"/>
          <w:sz w:val="20"/>
          <w:szCs w:val="20"/>
        </w:rPr>
      </w:pPr>
      <w:r w:rsidRPr="001C0930">
        <w:rPr>
          <w:rStyle w:val="FootnoteReference"/>
          <w:rFonts w:ascii="Times" w:hAnsi="Times"/>
          <w:sz w:val="20"/>
          <w:szCs w:val="20"/>
        </w:rPr>
        <w:footnoteRef/>
      </w:r>
      <w:r w:rsidRPr="001C0930">
        <w:rPr>
          <w:rFonts w:ascii="Times" w:hAnsi="Times"/>
          <w:sz w:val="20"/>
          <w:szCs w:val="20"/>
        </w:rPr>
        <w:t xml:space="preserve"> </w:t>
      </w:r>
      <w:r w:rsidRPr="001C0930">
        <w:rPr>
          <w:rFonts w:ascii="Times" w:eastAsia="Times New Roman" w:hAnsi="Times"/>
          <w:color w:val="323232"/>
          <w:sz w:val="20"/>
          <w:szCs w:val="20"/>
        </w:rPr>
        <w:t>Kennedy, "Conceptualizing Social Interactions in Networked Spaces,"</w:t>
      </w:r>
      <w:r w:rsidRPr="001C0930">
        <w:rPr>
          <w:rFonts w:ascii="Times" w:hAnsi="Times"/>
          <w:sz w:val="20"/>
          <w:szCs w:val="20"/>
        </w:rPr>
        <w:t xml:space="preserve"> 25-6.</w:t>
      </w:r>
    </w:p>
  </w:footnote>
  <w:footnote w:id="51">
    <w:p w14:paraId="1A55F55F" w14:textId="77777777" w:rsidR="00A77BBD" w:rsidRPr="001C0930" w:rsidRDefault="00A77BBD" w:rsidP="00E53C4E">
      <w:pPr>
        <w:pStyle w:val="FootnoteText"/>
        <w:rPr>
          <w:rFonts w:ascii="Times" w:hAnsi="Times"/>
          <w:sz w:val="20"/>
          <w:szCs w:val="20"/>
        </w:rPr>
      </w:pPr>
      <w:r w:rsidRPr="001C0930">
        <w:rPr>
          <w:rStyle w:val="FootnoteReference"/>
          <w:rFonts w:ascii="Times" w:hAnsi="Times"/>
          <w:sz w:val="20"/>
          <w:szCs w:val="20"/>
        </w:rPr>
        <w:footnoteRef/>
      </w:r>
      <w:r w:rsidRPr="001C0930">
        <w:rPr>
          <w:rFonts w:ascii="Times" w:hAnsi="Times"/>
          <w:sz w:val="20"/>
          <w:szCs w:val="20"/>
        </w:rPr>
        <w:t xml:space="preserve"> Ibid, 31.</w:t>
      </w:r>
    </w:p>
  </w:footnote>
  <w:footnote w:id="52">
    <w:p w14:paraId="6EB2FCE6" w14:textId="77777777" w:rsidR="00A77BBD" w:rsidRPr="001C0930" w:rsidRDefault="00A77BBD" w:rsidP="00E53C4E">
      <w:pPr>
        <w:pStyle w:val="FootnoteText"/>
        <w:rPr>
          <w:rFonts w:ascii="Times" w:hAnsi="Times"/>
          <w:sz w:val="20"/>
          <w:szCs w:val="20"/>
        </w:rPr>
      </w:pPr>
      <w:r w:rsidRPr="001C0930">
        <w:rPr>
          <w:rStyle w:val="FootnoteReference"/>
          <w:rFonts w:ascii="Times" w:hAnsi="Times"/>
          <w:sz w:val="20"/>
          <w:szCs w:val="20"/>
        </w:rPr>
        <w:footnoteRef/>
      </w:r>
      <w:r w:rsidRPr="001C0930">
        <w:rPr>
          <w:rFonts w:ascii="Times" w:hAnsi="Times"/>
          <w:sz w:val="20"/>
          <w:szCs w:val="20"/>
        </w:rPr>
        <w:t xml:space="preserve"> </w:t>
      </w:r>
      <w:r w:rsidRPr="001C0930">
        <w:rPr>
          <w:rFonts w:ascii="Times" w:eastAsia="Times New Roman" w:hAnsi="Times" w:cs="Times New Roman"/>
          <w:color w:val="323232"/>
          <w:sz w:val="20"/>
          <w:szCs w:val="20"/>
        </w:rPr>
        <w:t xml:space="preserve">Hastings, "Not a lonely crowd?,” </w:t>
      </w:r>
      <w:r w:rsidRPr="001C0930">
        <w:rPr>
          <w:rFonts w:ascii="Times" w:hAnsi="Times"/>
          <w:sz w:val="20"/>
          <w:szCs w:val="20"/>
        </w:rPr>
        <w:t>64.</w:t>
      </w:r>
    </w:p>
  </w:footnote>
  <w:footnote w:id="53">
    <w:p w14:paraId="639CF704" w14:textId="77777777" w:rsidR="00A77BBD" w:rsidRPr="001C0930" w:rsidRDefault="00A77BBD" w:rsidP="00E53C4E">
      <w:pPr>
        <w:pStyle w:val="FootnoteText"/>
        <w:rPr>
          <w:rFonts w:ascii="Times" w:hAnsi="Times"/>
          <w:sz w:val="20"/>
          <w:szCs w:val="20"/>
        </w:rPr>
      </w:pPr>
      <w:r w:rsidRPr="001C0930">
        <w:rPr>
          <w:rStyle w:val="FootnoteReference"/>
          <w:rFonts w:ascii="Times" w:hAnsi="Times"/>
          <w:sz w:val="20"/>
          <w:szCs w:val="20"/>
        </w:rPr>
        <w:footnoteRef/>
      </w:r>
      <w:r w:rsidRPr="001C0930">
        <w:rPr>
          <w:rFonts w:ascii="Times" w:hAnsi="Times"/>
          <w:sz w:val="20"/>
          <w:szCs w:val="20"/>
        </w:rPr>
        <w:t xml:space="preserve"> </w:t>
      </w:r>
      <w:r w:rsidRPr="001C0930">
        <w:rPr>
          <w:rFonts w:ascii="Times" w:eastAsia="Times New Roman" w:hAnsi="Times" w:cs="Times New Roman"/>
          <w:color w:val="323232"/>
          <w:sz w:val="20"/>
          <w:szCs w:val="20"/>
        </w:rPr>
        <w:t xml:space="preserve">Bessant, "Authenticity, Community, and Modernity," </w:t>
      </w:r>
      <w:r w:rsidRPr="001C0930">
        <w:rPr>
          <w:rFonts w:ascii="Times" w:hAnsi="Times"/>
          <w:sz w:val="20"/>
          <w:szCs w:val="20"/>
        </w:rPr>
        <w:t>4.</w:t>
      </w:r>
    </w:p>
  </w:footnote>
  <w:footnote w:id="54">
    <w:p w14:paraId="17BD5136" w14:textId="77777777" w:rsidR="00A77BBD" w:rsidRPr="001C0930" w:rsidRDefault="00A77BBD" w:rsidP="00E53C4E">
      <w:pPr>
        <w:pStyle w:val="FootnoteText"/>
        <w:rPr>
          <w:rFonts w:ascii="Times" w:hAnsi="Times"/>
          <w:sz w:val="20"/>
          <w:szCs w:val="20"/>
        </w:rPr>
      </w:pPr>
      <w:r w:rsidRPr="001C0930">
        <w:rPr>
          <w:rStyle w:val="FootnoteReference"/>
          <w:rFonts w:ascii="Times" w:hAnsi="Times"/>
          <w:sz w:val="20"/>
          <w:szCs w:val="20"/>
        </w:rPr>
        <w:footnoteRef/>
      </w:r>
      <w:r w:rsidRPr="001C0930">
        <w:rPr>
          <w:rFonts w:ascii="Times" w:hAnsi="Times"/>
          <w:sz w:val="20"/>
          <w:szCs w:val="20"/>
        </w:rPr>
        <w:t xml:space="preserve"> </w:t>
      </w:r>
      <w:r w:rsidRPr="001C0930">
        <w:rPr>
          <w:rFonts w:ascii="Times" w:eastAsia="Times New Roman" w:hAnsi="Times"/>
          <w:color w:val="323232"/>
          <w:sz w:val="20"/>
          <w:szCs w:val="20"/>
        </w:rPr>
        <w:t>Wilkins-Laflamme, "Secularization and the Wider Gap in Values and Personal Religiosity Between the Religious and Nonreligious,"</w:t>
      </w:r>
      <w:r w:rsidRPr="001C0930">
        <w:rPr>
          <w:rFonts w:ascii="Times" w:hAnsi="Times"/>
          <w:sz w:val="20"/>
          <w:szCs w:val="20"/>
        </w:rPr>
        <w:t xml:space="preserve"> 720.</w:t>
      </w:r>
    </w:p>
  </w:footnote>
  <w:footnote w:id="55">
    <w:p w14:paraId="54E148A7" w14:textId="77777777" w:rsidR="00A77BBD" w:rsidRPr="001C0930" w:rsidRDefault="00A77BBD" w:rsidP="00E53C4E">
      <w:pPr>
        <w:rPr>
          <w:rFonts w:ascii="Times" w:eastAsia="Times New Roman" w:hAnsi="Times"/>
          <w:sz w:val="20"/>
          <w:szCs w:val="20"/>
        </w:rPr>
      </w:pPr>
      <w:r w:rsidRPr="001C0930">
        <w:rPr>
          <w:rStyle w:val="FootnoteReference"/>
          <w:rFonts w:ascii="Times" w:hAnsi="Times"/>
          <w:sz w:val="20"/>
          <w:szCs w:val="20"/>
        </w:rPr>
        <w:footnoteRef/>
      </w:r>
      <w:r w:rsidRPr="001C0930">
        <w:rPr>
          <w:rFonts w:ascii="Times" w:hAnsi="Times"/>
          <w:sz w:val="20"/>
          <w:szCs w:val="20"/>
        </w:rPr>
        <w:t xml:space="preserve"> RG </w:t>
      </w:r>
      <w:r w:rsidRPr="001C0930">
        <w:rPr>
          <w:rFonts w:ascii="Times" w:eastAsia="Times New Roman" w:hAnsi="Times"/>
          <w:color w:val="323232"/>
          <w:sz w:val="20"/>
          <w:szCs w:val="20"/>
        </w:rPr>
        <w:t>Howard, "Introduction: Why Digital Network Hybridity Is the New Normal (Hey! Check This Stuff Out)," </w:t>
      </w:r>
      <w:r w:rsidRPr="001C0930">
        <w:rPr>
          <w:rFonts w:ascii="Times" w:eastAsia="Times New Roman" w:hAnsi="Times"/>
          <w:i/>
          <w:iCs/>
          <w:color w:val="323232"/>
          <w:sz w:val="20"/>
          <w:szCs w:val="20"/>
        </w:rPr>
        <w:t>The Journal of American Folklore</w:t>
      </w:r>
      <w:r w:rsidRPr="001C0930">
        <w:rPr>
          <w:rFonts w:ascii="Times" w:eastAsia="Times New Roman" w:hAnsi="Times"/>
          <w:color w:val="323232"/>
          <w:sz w:val="20"/>
          <w:szCs w:val="20"/>
        </w:rPr>
        <w:t xml:space="preserve"> 128, no. 509 (2015): </w:t>
      </w:r>
      <w:r w:rsidRPr="001C0930">
        <w:rPr>
          <w:rFonts w:ascii="Times" w:hAnsi="Times"/>
          <w:sz w:val="20"/>
          <w:szCs w:val="20"/>
        </w:rPr>
        <w:t>248.</w:t>
      </w:r>
    </w:p>
  </w:footnote>
  <w:footnote w:id="56">
    <w:p w14:paraId="61AD05CF" w14:textId="77777777" w:rsidR="00A77BBD" w:rsidRPr="001C0930" w:rsidRDefault="00A77BBD" w:rsidP="00E53C4E">
      <w:pPr>
        <w:pStyle w:val="FootnoteText"/>
        <w:rPr>
          <w:rFonts w:ascii="Times" w:hAnsi="Times"/>
          <w:sz w:val="20"/>
          <w:szCs w:val="20"/>
        </w:rPr>
      </w:pPr>
      <w:r w:rsidRPr="001C0930">
        <w:rPr>
          <w:rStyle w:val="FootnoteReference"/>
          <w:rFonts w:ascii="Times" w:hAnsi="Times"/>
          <w:sz w:val="20"/>
          <w:szCs w:val="20"/>
        </w:rPr>
        <w:footnoteRef/>
      </w:r>
      <w:r w:rsidRPr="001C0930">
        <w:rPr>
          <w:rFonts w:ascii="Times" w:hAnsi="Times"/>
          <w:sz w:val="20"/>
          <w:szCs w:val="20"/>
        </w:rPr>
        <w:t xml:space="preserve"> </w:t>
      </w:r>
      <w:r w:rsidRPr="001C0930">
        <w:rPr>
          <w:rStyle w:val="s1"/>
          <w:rFonts w:ascii="Times" w:hAnsi="Times"/>
          <w:color w:val="000000" w:themeColor="text1"/>
          <w:spacing w:val="-6"/>
          <w:sz w:val="20"/>
          <w:szCs w:val="20"/>
        </w:rPr>
        <w:t>Harrison Rainie and Barry Wellman</w:t>
      </w:r>
      <w:r w:rsidRPr="001C0930">
        <w:rPr>
          <w:rStyle w:val="s1"/>
          <w:rFonts w:ascii="Times" w:hAnsi="Times"/>
          <w:color w:val="000000" w:themeColor="text1"/>
          <w:sz w:val="20"/>
          <w:szCs w:val="20"/>
        </w:rPr>
        <w:t xml:space="preserve">, </w:t>
      </w:r>
      <w:r w:rsidRPr="001C0930">
        <w:rPr>
          <w:rStyle w:val="s2"/>
          <w:rFonts w:ascii="Times" w:hAnsi="Times"/>
          <w:i/>
          <w:iCs/>
          <w:color w:val="000000" w:themeColor="text1"/>
          <w:sz w:val="20"/>
          <w:szCs w:val="20"/>
        </w:rPr>
        <w:t>Networked: the new social operating system</w:t>
      </w:r>
      <w:r w:rsidRPr="001C0930">
        <w:rPr>
          <w:rStyle w:val="s1"/>
          <w:rFonts w:ascii="Times" w:hAnsi="Times"/>
          <w:color w:val="000000" w:themeColor="text1"/>
          <w:sz w:val="20"/>
          <w:szCs w:val="20"/>
        </w:rPr>
        <w:t xml:space="preserve"> (Cambridge: MIT Press, 2014)</w:t>
      </w:r>
      <w:r w:rsidRPr="001C0930">
        <w:rPr>
          <w:rFonts w:ascii="Times" w:hAnsi="Times"/>
          <w:color w:val="000000" w:themeColor="text1"/>
          <w:sz w:val="20"/>
          <w:szCs w:val="20"/>
        </w:rPr>
        <w:t xml:space="preserve">, </w:t>
      </w:r>
      <w:r w:rsidRPr="001C0930">
        <w:rPr>
          <w:rFonts w:ascii="Times" w:hAnsi="Times"/>
          <w:sz w:val="20"/>
          <w:szCs w:val="20"/>
        </w:rPr>
        <w:t>7.</w:t>
      </w:r>
    </w:p>
  </w:footnote>
  <w:footnote w:id="57">
    <w:p w14:paraId="45C4B98E" w14:textId="77777777" w:rsidR="00A77BBD" w:rsidRPr="001C0930" w:rsidRDefault="00A77BBD" w:rsidP="00E53C4E">
      <w:pPr>
        <w:rPr>
          <w:rFonts w:ascii="Times" w:eastAsia="Times New Roman" w:hAnsi="Times"/>
          <w:sz w:val="20"/>
          <w:szCs w:val="20"/>
        </w:rPr>
      </w:pPr>
      <w:r w:rsidRPr="001C0930">
        <w:rPr>
          <w:rStyle w:val="FootnoteReference"/>
          <w:rFonts w:ascii="Times" w:hAnsi="Times"/>
          <w:sz w:val="20"/>
          <w:szCs w:val="20"/>
        </w:rPr>
        <w:footnoteRef/>
      </w:r>
      <w:r w:rsidRPr="001C0930">
        <w:rPr>
          <w:rFonts w:ascii="Times" w:hAnsi="Times"/>
          <w:sz w:val="20"/>
          <w:szCs w:val="20"/>
        </w:rPr>
        <w:t xml:space="preserve"> Glen Creeber and Royston Martin, “Introduction,” in </w:t>
      </w:r>
      <w:r w:rsidRPr="001C0930">
        <w:rPr>
          <w:rFonts w:ascii="Times" w:eastAsia="Times New Roman" w:hAnsi="Times"/>
          <w:i/>
          <w:iCs/>
          <w:color w:val="323232"/>
          <w:sz w:val="20"/>
          <w:szCs w:val="20"/>
        </w:rPr>
        <w:t>Digital cultures: understanding new media</w:t>
      </w:r>
      <w:r w:rsidRPr="001C0930">
        <w:rPr>
          <w:rFonts w:ascii="Times" w:eastAsia="Times New Roman" w:hAnsi="Times"/>
          <w:iCs/>
          <w:color w:val="323232"/>
          <w:sz w:val="20"/>
          <w:szCs w:val="20"/>
        </w:rPr>
        <w:t xml:space="preserve"> (Maidenhead, 2009),</w:t>
      </w:r>
      <w:r w:rsidRPr="001C0930">
        <w:rPr>
          <w:rFonts w:ascii="Times" w:hAnsi="Times"/>
          <w:sz w:val="20"/>
          <w:szCs w:val="20"/>
        </w:rPr>
        <w:t xml:space="preserve"> 2.</w:t>
      </w:r>
    </w:p>
  </w:footnote>
  <w:footnote w:id="58">
    <w:p w14:paraId="270F50E2" w14:textId="77777777" w:rsidR="00A77BBD" w:rsidRPr="001C0930" w:rsidRDefault="00A77BBD" w:rsidP="00E53C4E">
      <w:pPr>
        <w:rPr>
          <w:rFonts w:ascii="Times" w:eastAsia="Times New Roman" w:hAnsi="Times"/>
          <w:sz w:val="20"/>
          <w:szCs w:val="20"/>
        </w:rPr>
      </w:pPr>
      <w:r w:rsidRPr="001C0930">
        <w:rPr>
          <w:rStyle w:val="FootnoteReference"/>
          <w:rFonts w:ascii="Times" w:hAnsi="Times"/>
          <w:sz w:val="20"/>
          <w:szCs w:val="20"/>
        </w:rPr>
        <w:footnoteRef/>
      </w:r>
      <w:r w:rsidRPr="001C0930">
        <w:rPr>
          <w:rFonts w:ascii="Times" w:hAnsi="Times"/>
          <w:sz w:val="20"/>
          <w:szCs w:val="20"/>
        </w:rPr>
        <w:t xml:space="preserve"> </w:t>
      </w:r>
      <w:r w:rsidRPr="001C0930">
        <w:rPr>
          <w:rFonts w:ascii="Times" w:eastAsia="Times New Roman" w:hAnsi="Times"/>
          <w:color w:val="323232"/>
          <w:sz w:val="20"/>
          <w:szCs w:val="20"/>
        </w:rPr>
        <w:t>Manuel Castells et al.,</w:t>
      </w:r>
      <w:r w:rsidRPr="001C0930">
        <w:rPr>
          <w:rStyle w:val="apple-converted-space"/>
          <w:rFonts w:ascii="Times" w:eastAsia="Times New Roman" w:hAnsi="Times"/>
          <w:color w:val="323232"/>
          <w:sz w:val="20"/>
          <w:szCs w:val="20"/>
        </w:rPr>
        <w:t> </w:t>
      </w:r>
      <w:r w:rsidRPr="001C0930">
        <w:rPr>
          <w:rFonts w:ascii="Times" w:eastAsia="Times New Roman" w:hAnsi="Times"/>
          <w:i/>
          <w:iCs/>
          <w:color w:val="323232"/>
          <w:sz w:val="20"/>
          <w:szCs w:val="20"/>
        </w:rPr>
        <w:t>Mobile communication and society: a global perspective: a project of the Annenberg Research Network on International Communication</w:t>
      </w:r>
      <w:r w:rsidRPr="001C0930">
        <w:rPr>
          <w:rStyle w:val="apple-converted-space"/>
          <w:rFonts w:ascii="Times" w:eastAsia="Times New Roman" w:hAnsi="Times"/>
          <w:color w:val="323232"/>
          <w:sz w:val="20"/>
          <w:szCs w:val="20"/>
        </w:rPr>
        <w:t> </w:t>
      </w:r>
      <w:r w:rsidRPr="001C0930">
        <w:rPr>
          <w:rFonts w:ascii="Times" w:eastAsia="Times New Roman" w:hAnsi="Times"/>
          <w:color w:val="323232"/>
          <w:sz w:val="20"/>
          <w:szCs w:val="20"/>
        </w:rPr>
        <w:t>(London: MIT Press, 2009),</w:t>
      </w:r>
      <w:r w:rsidRPr="001C0930">
        <w:rPr>
          <w:rFonts w:ascii="Times" w:hAnsi="Times"/>
          <w:sz w:val="20"/>
          <w:szCs w:val="20"/>
        </w:rPr>
        <w:t xml:space="preserve">174. </w:t>
      </w:r>
    </w:p>
  </w:footnote>
  <w:footnote w:id="59">
    <w:p w14:paraId="119EAED8" w14:textId="77777777" w:rsidR="00A77BBD" w:rsidRPr="001C0930" w:rsidRDefault="00A77BBD" w:rsidP="00E53C4E">
      <w:pPr>
        <w:pStyle w:val="FootnoteText"/>
        <w:rPr>
          <w:rFonts w:ascii="Times" w:hAnsi="Times"/>
          <w:sz w:val="20"/>
          <w:szCs w:val="20"/>
        </w:rPr>
      </w:pPr>
      <w:r w:rsidRPr="001C0930">
        <w:rPr>
          <w:rStyle w:val="FootnoteReference"/>
          <w:rFonts w:ascii="Times" w:hAnsi="Times"/>
          <w:sz w:val="20"/>
          <w:szCs w:val="20"/>
        </w:rPr>
        <w:footnoteRef/>
      </w:r>
      <w:r w:rsidRPr="001C0930">
        <w:rPr>
          <w:rFonts w:ascii="Times" w:hAnsi="Times"/>
          <w:sz w:val="20"/>
          <w:szCs w:val="20"/>
        </w:rPr>
        <w:t xml:space="preserve"> Creeber and Martin “Introduction,” 5.</w:t>
      </w:r>
    </w:p>
  </w:footnote>
  <w:footnote w:id="60">
    <w:p w14:paraId="0FA6458D" w14:textId="77777777" w:rsidR="00A77BBD" w:rsidRPr="001C0930" w:rsidRDefault="00A77BBD" w:rsidP="00E53C4E">
      <w:pPr>
        <w:pStyle w:val="FootnoteText"/>
        <w:rPr>
          <w:rFonts w:ascii="Times" w:hAnsi="Times"/>
          <w:sz w:val="20"/>
          <w:szCs w:val="20"/>
        </w:rPr>
      </w:pPr>
      <w:r w:rsidRPr="001C0930">
        <w:rPr>
          <w:rStyle w:val="FootnoteReference"/>
          <w:rFonts w:ascii="Times" w:hAnsi="Times"/>
          <w:sz w:val="20"/>
          <w:szCs w:val="20"/>
        </w:rPr>
        <w:footnoteRef/>
      </w:r>
      <w:r w:rsidRPr="001C0930">
        <w:rPr>
          <w:rFonts w:ascii="Times" w:hAnsi="Times"/>
          <w:sz w:val="20"/>
          <w:szCs w:val="20"/>
        </w:rPr>
        <w:t xml:space="preserve">Matt Hills, “Participatory Culture: mobility, interactivity and identity,” in in </w:t>
      </w:r>
      <w:r w:rsidRPr="001C0930">
        <w:rPr>
          <w:rFonts w:ascii="Times" w:eastAsia="Times New Roman" w:hAnsi="Times" w:cs="Times New Roman"/>
          <w:i/>
          <w:iCs/>
          <w:color w:val="323232"/>
          <w:sz w:val="20"/>
          <w:szCs w:val="20"/>
        </w:rPr>
        <w:t>Digital cultures: understanding new media</w:t>
      </w:r>
      <w:r w:rsidRPr="001C0930">
        <w:rPr>
          <w:rFonts w:ascii="Times" w:eastAsia="Times New Roman" w:hAnsi="Times" w:cs="Times New Roman"/>
          <w:iCs/>
          <w:color w:val="323232"/>
          <w:sz w:val="20"/>
          <w:szCs w:val="20"/>
        </w:rPr>
        <w:t xml:space="preserve"> (Maidenhead, 2009,</w:t>
      </w:r>
      <w:r w:rsidRPr="001C0930">
        <w:rPr>
          <w:rFonts w:ascii="Times" w:hAnsi="Times"/>
          <w:sz w:val="20"/>
          <w:szCs w:val="20"/>
        </w:rPr>
        <w:t xml:space="preserve"> 107.</w:t>
      </w:r>
    </w:p>
  </w:footnote>
  <w:footnote w:id="61">
    <w:p w14:paraId="78C6E4B9" w14:textId="77777777" w:rsidR="00A77BBD" w:rsidRPr="001C0930" w:rsidRDefault="00A77BBD" w:rsidP="00E53C4E">
      <w:pPr>
        <w:pStyle w:val="FootnoteText"/>
        <w:rPr>
          <w:rFonts w:ascii="Times" w:hAnsi="Times"/>
          <w:sz w:val="20"/>
          <w:szCs w:val="20"/>
        </w:rPr>
      </w:pPr>
      <w:r w:rsidRPr="001C0930">
        <w:rPr>
          <w:rStyle w:val="FootnoteReference"/>
          <w:rFonts w:ascii="Times" w:hAnsi="Times"/>
          <w:sz w:val="20"/>
          <w:szCs w:val="20"/>
        </w:rPr>
        <w:footnoteRef/>
      </w:r>
      <w:r w:rsidRPr="001C0930">
        <w:rPr>
          <w:rFonts w:ascii="Times" w:hAnsi="Times"/>
          <w:sz w:val="20"/>
          <w:szCs w:val="20"/>
        </w:rPr>
        <w:t xml:space="preserve"> Kalyani Chadha and Anandam Kavoori, “Beyond the global/local: Examining contemporary media globalisation trends across national contexts,” in </w:t>
      </w:r>
      <w:r w:rsidRPr="001C0930">
        <w:rPr>
          <w:rFonts w:ascii="Times" w:hAnsi="Times"/>
          <w:i/>
          <w:sz w:val="20"/>
          <w:szCs w:val="20"/>
        </w:rPr>
        <w:t>Communication Power</w:t>
      </w:r>
      <w:r w:rsidRPr="001C0930">
        <w:rPr>
          <w:rFonts w:ascii="Times" w:hAnsi="Times"/>
          <w:sz w:val="20"/>
          <w:szCs w:val="20"/>
        </w:rPr>
        <w:t>, edited by Manuel Castells (Oxford: Oxford University Press, 2009), 210.</w:t>
      </w:r>
    </w:p>
  </w:footnote>
  <w:footnote w:id="62">
    <w:p w14:paraId="4DC377F0" w14:textId="663CA585" w:rsidR="00A77BBD" w:rsidRPr="001C0930" w:rsidRDefault="00A77BBD">
      <w:pPr>
        <w:pStyle w:val="FootnoteText"/>
        <w:rPr>
          <w:rFonts w:ascii="Times" w:hAnsi="Times"/>
          <w:sz w:val="20"/>
          <w:szCs w:val="20"/>
        </w:rPr>
      </w:pPr>
      <w:r w:rsidRPr="001C0930">
        <w:rPr>
          <w:rStyle w:val="FootnoteReference"/>
          <w:rFonts w:ascii="Times" w:hAnsi="Times"/>
          <w:sz w:val="20"/>
          <w:szCs w:val="20"/>
        </w:rPr>
        <w:footnoteRef/>
      </w:r>
      <w:r w:rsidRPr="001C0930">
        <w:rPr>
          <w:rFonts w:ascii="Times" w:hAnsi="Times"/>
          <w:sz w:val="20"/>
          <w:szCs w:val="20"/>
        </w:rPr>
        <w:t xml:space="preserve"> </w:t>
      </w:r>
      <w:r w:rsidRPr="001C0930">
        <w:rPr>
          <w:rFonts w:ascii="Times" w:hAnsi="Times" w:cs="Times New Roman"/>
          <w:color w:val="262626"/>
          <w:sz w:val="20"/>
          <w:szCs w:val="20"/>
          <w:lang w:val="en-US"/>
        </w:rPr>
        <w:t xml:space="preserve">danah m. boyd and Nicole B. Ellison, "Social Network Sites: Definition, History, and Scholarship," </w:t>
      </w:r>
      <w:r w:rsidRPr="001C0930">
        <w:rPr>
          <w:rFonts w:ascii="Times" w:hAnsi="Times" w:cs="Times New Roman"/>
          <w:i/>
          <w:iCs/>
          <w:color w:val="262626"/>
          <w:sz w:val="20"/>
          <w:szCs w:val="20"/>
          <w:lang w:val="en-US"/>
        </w:rPr>
        <w:t>Journal of Computer-Mediated Communication</w:t>
      </w:r>
      <w:r w:rsidRPr="001C0930">
        <w:rPr>
          <w:rFonts w:ascii="Times" w:hAnsi="Times" w:cs="Times New Roman"/>
          <w:color w:val="262626"/>
          <w:sz w:val="20"/>
          <w:szCs w:val="20"/>
          <w:lang w:val="en-US"/>
        </w:rPr>
        <w:t xml:space="preserve"> 13, no. 1 (2007): 211.</w:t>
      </w:r>
    </w:p>
  </w:footnote>
  <w:footnote w:id="63">
    <w:p w14:paraId="478DACEA" w14:textId="77777777" w:rsidR="00A77BBD" w:rsidRPr="001C0930" w:rsidRDefault="00A77BBD" w:rsidP="00E53C4E">
      <w:pPr>
        <w:pStyle w:val="FootnoteText"/>
        <w:rPr>
          <w:rFonts w:ascii="Times" w:hAnsi="Times"/>
          <w:sz w:val="20"/>
          <w:szCs w:val="20"/>
        </w:rPr>
      </w:pPr>
      <w:r w:rsidRPr="001C0930">
        <w:rPr>
          <w:rStyle w:val="FootnoteReference"/>
          <w:rFonts w:ascii="Times" w:hAnsi="Times"/>
          <w:sz w:val="20"/>
          <w:szCs w:val="20"/>
        </w:rPr>
        <w:footnoteRef/>
      </w:r>
      <w:r w:rsidRPr="001C0930">
        <w:rPr>
          <w:rFonts w:ascii="Times" w:hAnsi="Times"/>
          <w:sz w:val="20"/>
          <w:szCs w:val="20"/>
        </w:rPr>
        <w:t xml:space="preserve"> </w:t>
      </w:r>
      <w:r w:rsidRPr="001C0930">
        <w:rPr>
          <w:rFonts w:ascii="Times" w:hAnsi="Times" w:cs="Times New Roman"/>
          <w:color w:val="262626"/>
          <w:sz w:val="20"/>
          <w:szCs w:val="20"/>
        </w:rPr>
        <w:t xml:space="preserve">Stewart M. Hoover, "Foreword: Practice: Autonomy, and Authority in the Digitally Religious and Digitally Spiritual," in </w:t>
      </w:r>
      <w:r w:rsidRPr="001C0930">
        <w:rPr>
          <w:rFonts w:ascii="Times" w:hAnsi="Times" w:cs="Times New Roman"/>
          <w:i/>
          <w:iCs/>
          <w:color w:val="262626"/>
          <w:sz w:val="20"/>
          <w:szCs w:val="20"/>
        </w:rPr>
        <w:t>Digital Religion, Social Media, and Culture: Perspectives, Practices, and Futures</w:t>
      </w:r>
      <w:r w:rsidRPr="001C0930">
        <w:rPr>
          <w:rFonts w:ascii="Times" w:hAnsi="Times" w:cs="Times New Roman"/>
          <w:color w:val="262626"/>
          <w:sz w:val="20"/>
          <w:szCs w:val="20"/>
        </w:rPr>
        <w:t xml:space="preserve"> (New York, NY: Peter Lang, 2012</w:t>
      </w:r>
      <w:r w:rsidRPr="001C0930">
        <w:rPr>
          <w:rFonts w:ascii="Times" w:hAnsi="Times" w:cs="Times New Roman"/>
          <w:sz w:val="20"/>
          <w:szCs w:val="20"/>
        </w:rPr>
        <w:t>,</w:t>
      </w:r>
      <w:r w:rsidRPr="001C0930">
        <w:rPr>
          <w:rFonts w:ascii="Times" w:hAnsi="Times"/>
          <w:sz w:val="20"/>
          <w:szCs w:val="20"/>
        </w:rPr>
        <w:t xml:space="preserve"> xi.</w:t>
      </w:r>
    </w:p>
  </w:footnote>
  <w:footnote w:id="64">
    <w:p w14:paraId="7783D66F" w14:textId="77777777" w:rsidR="00A77BBD" w:rsidRPr="001C0930" w:rsidRDefault="00A77BBD" w:rsidP="00DA13FF">
      <w:pPr>
        <w:pStyle w:val="FootnoteText"/>
        <w:rPr>
          <w:rFonts w:ascii="Times" w:hAnsi="Times"/>
          <w:sz w:val="20"/>
          <w:szCs w:val="20"/>
        </w:rPr>
      </w:pPr>
      <w:r w:rsidRPr="001C0930">
        <w:rPr>
          <w:rStyle w:val="FootnoteReference"/>
          <w:rFonts w:ascii="Times" w:hAnsi="Times"/>
          <w:sz w:val="20"/>
          <w:szCs w:val="20"/>
        </w:rPr>
        <w:footnoteRef/>
      </w:r>
      <w:r w:rsidRPr="001C0930">
        <w:rPr>
          <w:rFonts w:ascii="Times" w:hAnsi="Times"/>
          <w:sz w:val="20"/>
          <w:szCs w:val="20"/>
        </w:rPr>
        <w:t xml:space="preserve"> </w:t>
      </w:r>
      <w:r w:rsidRPr="001C0930">
        <w:rPr>
          <w:rFonts w:ascii="Times" w:hAnsi="Times" w:cs="Times New Roman"/>
          <w:sz w:val="20"/>
          <w:szCs w:val="20"/>
        </w:rPr>
        <w:t xml:space="preserve">Knut Lundby, “Dreams of a Church in Cyberspace,” in </w:t>
      </w:r>
      <w:r w:rsidRPr="001C0930">
        <w:rPr>
          <w:rFonts w:ascii="Times" w:hAnsi="Times" w:cs="Times New Roman"/>
          <w:i/>
          <w:iCs/>
          <w:color w:val="262626"/>
          <w:sz w:val="20"/>
          <w:szCs w:val="20"/>
        </w:rPr>
        <w:t>Digital Religion, Social Media, and Culture: Perspectives, Practices, and Futures</w:t>
      </w:r>
      <w:r w:rsidRPr="001C0930">
        <w:rPr>
          <w:rFonts w:ascii="Times" w:hAnsi="Times" w:cs="Times New Roman"/>
          <w:color w:val="262626"/>
          <w:sz w:val="20"/>
          <w:szCs w:val="20"/>
        </w:rPr>
        <w:t xml:space="preserve"> (New York, NY: Peter Lang, 2012)</w:t>
      </w:r>
      <w:r w:rsidRPr="001C0930">
        <w:rPr>
          <w:rFonts w:ascii="Times" w:hAnsi="Times"/>
          <w:sz w:val="20"/>
          <w:szCs w:val="20"/>
        </w:rPr>
        <w:t>, 30-1.</w:t>
      </w:r>
    </w:p>
  </w:footnote>
  <w:footnote w:id="65">
    <w:p w14:paraId="212F5D56" w14:textId="77777777" w:rsidR="00A77BBD" w:rsidRPr="001C0930" w:rsidRDefault="00A77BBD" w:rsidP="00E53C4E">
      <w:pPr>
        <w:pStyle w:val="FootnoteText"/>
        <w:rPr>
          <w:rFonts w:ascii="Times" w:hAnsi="Times"/>
          <w:sz w:val="20"/>
          <w:szCs w:val="20"/>
        </w:rPr>
      </w:pPr>
      <w:r w:rsidRPr="001C0930">
        <w:rPr>
          <w:rStyle w:val="FootnoteReference"/>
          <w:rFonts w:ascii="Times" w:hAnsi="Times"/>
          <w:sz w:val="20"/>
          <w:szCs w:val="20"/>
        </w:rPr>
        <w:footnoteRef/>
      </w:r>
      <w:r w:rsidRPr="001C0930">
        <w:rPr>
          <w:rFonts w:ascii="Times" w:hAnsi="Times"/>
          <w:sz w:val="20"/>
          <w:szCs w:val="20"/>
        </w:rPr>
        <w:t xml:space="preserve"> Rainie and Wellman, “Networked,” 21.</w:t>
      </w:r>
    </w:p>
  </w:footnote>
  <w:footnote w:id="66">
    <w:p w14:paraId="311C6065" w14:textId="77777777" w:rsidR="00A77BBD" w:rsidRPr="001C0930" w:rsidRDefault="00A77BBD" w:rsidP="00E53C4E">
      <w:pPr>
        <w:pStyle w:val="FootnoteText"/>
        <w:rPr>
          <w:rFonts w:ascii="Times" w:hAnsi="Times"/>
          <w:sz w:val="20"/>
          <w:szCs w:val="20"/>
        </w:rPr>
      </w:pPr>
      <w:r w:rsidRPr="001C0930">
        <w:rPr>
          <w:rStyle w:val="FootnoteReference"/>
          <w:rFonts w:ascii="Times" w:hAnsi="Times"/>
          <w:sz w:val="20"/>
          <w:szCs w:val="20"/>
        </w:rPr>
        <w:footnoteRef/>
      </w:r>
      <w:r w:rsidRPr="001C0930">
        <w:rPr>
          <w:rFonts w:ascii="Times" w:hAnsi="Times"/>
          <w:sz w:val="20"/>
          <w:szCs w:val="20"/>
        </w:rPr>
        <w:t xml:space="preserve"> Bernie Hogan and Barry Wellman, “The Immanent Internet Redux,”</w:t>
      </w:r>
      <w:r w:rsidRPr="001C0930">
        <w:rPr>
          <w:rFonts w:ascii="Times" w:hAnsi="Times" w:cs="Times New Roman"/>
          <w:sz w:val="20"/>
          <w:szCs w:val="20"/>
        </w:rPr>
        <w:t xml:space="preserve"> in </w:t>
      </w:r>
      <w:r w:rsidRPr="001C0930">
        <w:rPr>
          <w:rFonts w:ascii="Times" w:hAnsi="Times" w:cs="Times New Roman"/>
          <w:i/>
          <w:iCs/>
          <w:color w:val="262626"/>
          <w:sz w:val="20"/>
          <w:szCs w:val="20"/>
        </w:rPr>
        <w:t>Digital Religion, Social Media, and Culture: Perspectives, Practices, and Futures</w:t>
      </w:r>
      <w:r w:rsidRPr="001C0930">
        <w:rPr>
          <w:rFonts w:ascii="Times" w:hAnsi="Times" w:cs="Times New Roman"/>
          <w:color w:val="262626"/>
          <w:sz w:val="20"/>
          <w:szCs w:val="20"/>
        </w:rPr>
        <w:t xml:space="preserve"> (New York, NY: Peter Lang, 2012)</w:t>
      </w:r>
      <w:r w:rsidRPr="001C0930">
        <w:rPr>
          <w:rFonts w:ascii="Times" w:hAnsi="Times"/>
          <w:sz w:val="20"/>
          <w:szCs w:val="20"/>
        </w:rPr>
        <w:t>, 57.</w:t>
      </w:r>
    </w:p>
  </w:footnote>
  <w:footnote w:id="67">
    <w:p w14:paraId="28AAC65A" w14:textId="77777777" w:rsidR="00A77BBD" w:rsidRPr="001C0930" w:rsidRDefault="00A77BBD" w:rsidP="00E53C4E">
      <w:pPr>
        <w:pStyle w:val="FootnoteText"/>
        <w:rPr>
          <w:rFonts w:ascii="Times" w:hAnsi="Times"/>
          <w:sz w:val="20"/>
          <w:szCs w:val="20"/>
        </w:rPr>
      </w:pPr>
      <w:r w:rsidRPr="001C0930">
        <w:rPr>
          <w:rStyle w:val="FootnoteReference"/>
          <w:rFonts w:ascii="Times" w:hAnsi="Times"/>
          <w:sz w:val="20"/>
          <w:szCs w:val="20"/>
        </w:rPr>
        <w:footnoteRef/>
      </w:r>
      <w:r w:rsidRPr="001C0930">
        <w:rPr>
          <w:rFonts w:ascii="Times" w:hAnsi="Times"/>
          <w:sz w:val="20"/>
          <w:szCs w:val="20"/>
        </w:rPr>
        <w:t xml:space="preserve"> Rainie and Wellman, “Networked,” 19.</w:t>
      </w:r>
    </w:p>
  </w:footnote>
  <w:footnote w:id="68">
    <w:p w14:paraId="3A88455C" w14:textId="77777777" w:rsidR="00A77BBD" w:rsidRPr="001C0930" w:rsidRDefault="00A77BBD" w:rsidP="00E53C4E">
      <w:pPr>
        <w:pStyle w:val="FootnoteText"/>
        <w:rPr>
          <w:rFonts w:ascii="Times" w:hAnsi="Times" w:cs="Times New Roman"/>
          <w:sz w:val="20"/>
          <w:szCs w:val="20"/>
        </w:rPr>
      </w:pPr>
      <w:r w:rsidRPr="001C0930">
        <w:rPr>
          <w:rStyle w:val="FootnoteReference"/>
          <w:rFonts w:ascii="Times" w:hAnsi="Times" w:cs="Times New Roman"/>
          <w:sz w:val="20"/>
          <w:szCs w:val="20"/>
        </w:rPr>
        <w:footnoteRef/>
      </w:r>
      <w:r w:rsidRPr="001C0930">
        <w:rPr>
          <w:rFonts w:ascii="Times" w:hAnsi="Times" w:cs="Times New Roman"/>
          <w:sz w:val="20"/>
          <w:szCs w:val="20"/>
        </w:rPr>
        <w:t xml:space="preserve"> </w:t>
      </w:r>
      <w:r w:rsidRPr="001C0930">
        <w:rPr>
          <w:rFonts w:ascii="Times" w:hAnsi="Times" w:cs="Times New Roman"/>
          <w:color w:val="262626"/>
          <w:sz w:val="20"/>
          <w:szCs w:val="20"/>
        </w:rPr>
        <w:t xml:space="preserve">Hanne Eggen Røislien, "Via Facebook to Jerusalem: Social Media as a Toolbox for the Study of Religion," </w:t>
      </w:r>
      <w:r w:rsidRPr="001C0930">
        <w:rPr>
          <w:rFonts w:ascii="Times" w:hAnsi="Times" w:cs="Times New Roman"/>
          <w:i/>
          <w:iCs/>
          <w:color w:val="262626"/>
          <w:sz w:val="20"/>
          <w:szCs w:val="20"/>
        </w:rPr>
        <w:t>Fieldwork in Religion</w:t>
      </w:r>
      <w:r w:rsidRPr="001C0930">
        <w:rPr>
          <w:rFonts w:ascii="Times" w:hAnsi="Times" w:cs="Times New Roman"/>
          <w:color w:val="262626"/>
          <w:sz w:val="20"/>
          <w:szCs w:val="20"/>
        </w:rPr>
        <w:t xml:space="preserve"> 6, no. 1 (2012): </w:t>
      </w:r>
      <w:r w:rsidRPr="001C0930">
        <w:rPr>
          <w:rFonts w:ascii="Times" w:hAnsi="Times" w:cs="Times New Roman"/>
          <w:sz w:val="20"/>
          <w:szCs w:val="20"/>
        </w:rPr>
        <w:t>19.</w:t>
      </w:r>
    </w:p>
  </w:footnote>
  <w:footnote w:id="69">
    <w:p w14:paraId="18D9AC06" w14:textId="77777777" w:rsidR="00A77BBD" w:rsidRPr="001C0930" w:rsidRDefault="00A77BBD" w:rsidP="00E53C4E">
      <w:pPr>
        <w:pStyle w:val="FootnoteText"/>
        <w:rPr>
          <w:rFonts w:ascii="Times" w:hAnsi="Times" w:cs="Times New Roman"/>
          <w:sz w:val="20"/>
          <w:szCs w:val="20"/>
        </w:rPr>
      </w:pPr>
      <w:r w:rsidRPr="001C0930">
        <w:rPr>
          <w:rStyle w:val="FootnoteReference"/>
          <w:rFonts w:ascii="Times" w:hAnsi="Times" w:cs="Times New Roman"/>
          <w:sz w:val="20"/>
          <w:szCs w:val="20"/>
        </w:rPr>
        <w:footnoteRef/>
      </w:r>
      <w:r w:rsidRPr="001C0930">
        <w:rPr>
          <w:rFonts w:ascii="Times" w:hAnsi="Times" w:cs="Times New Roman"/>
          <w:sz w:val="20"/>
          <w:szCs w:val="20"/>
        </w:rPr>
        <w:t xml:space="preserve"> Hoover, “Foreword,” xii.</w:t>
      </w:r>
    </w:p>
  </w:footnote>
  <w:footnote w:id="70">
    <w:p w14:paraId="71A90E3C" w14:textId="77777777" w:rsidR="00A77BBD" w:rsidRPr="001C0930" w:rsidRDefault="00A77BBD" w:rsidP="00E53C4E">
      <w:pPr>
        <w:pStyle w:val="FootnoteText"/>
        <w:rPr>
          <w:rFonts w:ascii="Times" w:hAnsi="Times"/>
          <w:sz w:val="20"/>
          <w:szCs w:val="20"/>
        </w:rPr>
      </w:pPr>
      <w:r w:rsidRPr="001C0930">
        <w:rPr>
          <w:rStyle w:val="FootnoteReference"/>
          <w:rFonts w:ascii="Times" w:hAnsi="Times"/>
          <w:sz w:val="20"/>
          <w:szCs w:val="20"/>
        </w:rPr>
        <w:footnoteRef/>
      </w:r>
      <w:r w:rsidRPr="001C0930">
        <w:rPr>
          <w:rFonts w:ascii="Times" w:hAnsi="Times"/>
          <w:sz w:val="20"/>
          <w:szCs w:val="20"/>
        </w:rPr>
        <w:t xml:space="preserve"> Rainie and Wellman, “Networked,” 139.</w:t>
      </w:r>
    </w:p>
  </w:footnote>
  <w:footnote w:id="71">
    <w:p w14:paraId="7D940C81" w14:textId="77777777" w:rsidR="00A77BBD" w:rsidRPr="001C0930" w:rsidRDefault="00A77BBD" w:rsidP="00E53C4E">
      <w:pPr>
        <w:pStyle w:val="FootnoteText"/>
        <w:rPr>
          <w:rFonts w:ascii="Times" w:hAnsi="Times"/>
          <w:sz w:val="20"/>
          <w:szCs w:val="20"/>
        </w:rPr>
      </w:pPr>
      <w:r w:rsidRPr="001C0930">
        <w:rPr>
          <w:rStyle w:val="FootnoteReference"/>
          <w:rFonts w:ascii="Times" w:hAnsi="Times"/>
          <w:sz w:val="20"/>
          <w:szCs w:val="20"/>
        </w:rPr>
        <w:footnoteRef/>
      </w:r>
      <w:r w:rsidRPr="001C0930">
        <w:rPr>
          <w:rFonts w:ascii="Times" w:hAnsi="Times"/>
          <w:sz w:val="20"/>
          <w:szCs w:val="20"/>
        </w:rPr>
        <w:t xml:space="preserve"> </w:t>
      </w:r>
      <w:r w:rsidRPr="001C0930">
        <w:rPr>
          <w:rFonts w:ascii="Times" w:hAnsi="Times" w:cs="Times New Roman"/>
          <w:color w:val="323232"/>
          <w:spacing w:val="-6"/>
          <w:sz w:val="20"/>
          <w:szCs w:val="20"/>
        </w:rPr>
        <w:t xml:space="preserve">Hubert Knoblauch, "Communicative Constructivism and Mediatization," </w:t>
      </w:r>
      <w:r w:rsidRPr="001C0930">
        <w:rPr>
          <w:rFonts w:ascii="Times" w:hAnsi="Times" w:cs="Times New Roman"/>
          <w:i/>
          <w:iCs/>
          <w:color w:val="323232"/>
          <w:spacing w:val="-6"/>
          <w:sz w:val="20"/>
          <w:szCs w:val="20"/>
        </w:rPr>
        <w:t>Communication Theory</w:t>
      </w:r>
      <w:r w:rsidRPr="001C0930">
        <w:rPr>
          <w:rFonts w:ascii="Times" w:hAnsi="Times" w:cs="Times New Roman"/>
          <w:color w:val="323232"/>
          <w:spacing w:val="-6"/>
          <w:sz w:val="20"/>
          <w:szCs w:val="20"/>
        </w:rPr>
        <w:t xml:space="preserve"> 23 (2013):</w:t>
      </w:r>
      <w:r w:rsidRPr="001C0930">
        <w:rPr>
          <w:rFonts w:ascii="Times" w:hAnsi="Times"/>
          <w:spacing w:val="-6"/>
          <w:sz w:val="20"/>
          <w:szCs w:val="20"/>
        </w:rPr>
        <w:t xml:space="preserve"> </w:t>
      </w:r>
      <w:r w:rsidRPr="001C0930">
        <w:rPr>
          <w:rFonts w:ascii="Times" w:hAnsi="Times"/>
          <w:sz w:val="20"/>
          <w:szCs w:val="20"/>
        </w:rPr>
        <w:t>304.</w:t>
      </w:r>
    </w:p>
  </w:footnote>
  <w:footnote w:id="72">
    <w:p w14:paraId="33B0A2AE" w14:textId="46B4634E" w:rsidR="00A77BBD" w:rsidRPr="001C0930" w:rsidRDefault="00A77BBD" w:rsidP="00E53C4E">
      <w:pPr>
        <w:pStyle w:val="FootnoteText"/>
        <w:rPr>
          <w:rFonts w:ascii="Times" w:hAnsi="Times"/>
          <w:sz w:val="20"/>
          <w:szCs w:val="20"/>
        </w:rPr>
      </w:pPr>
      <w:r w:rsidRPr="001C0930">
        <w:rPr>
          <w:rStyle w:val="FootnoteReference"/>
          <w:rFonts w:ascii="Times" w:hAnsi="Times"/>
          <w:sz w:val="20"/>
          <w:szCs w:val="20"/>
        </w:rPr>
        <w:footnoteRef/>
      </w:r>
      <w:r w:rsidRPr="001C0930">
        <w:rPr>
          <w:rFonts w:ascii="Times" w:hAnsi="Times"/>
          <w:sz w:val="20"/>
          <w:szCs w:val="20"/>
        </w:rPr>
        <w:t xml:space="preserve"> </w:t>
      </w:r>
      <w:r w:rsidRPr="001C0930">
        <w:rPr>
          <w:rStyle w:val="s1"/>
          <w:rFonts w:ascii="Times" w:hAnsi="Times"/>
          <w:color w:val="000000" w:themeColor="text1"/>
          <w:spacing w:val="-6"/>
          <w:sz w:val="20"/>
          <w:szCs w:val="20"/>
        </w:rPr>
        <w:t xml:space="preserve">Jansson, "Mediatization and Social Space," </w:t>
      </w:r>
      <w:r w:rsidRPr="001C0930">
        <w:rPr>
          <w:rFonts w:ascii="Times" w:hAnsi="Times"/>
          <w:sz w:val="20"/>
          <w:szCs w:val="20"/>
        </w:rPr>
        <w:t>290.</w:t>
      </w:r>
    </w:p>
  </w:footnote>
  <w:footnote w:id="73">
    <w:p w14:paraId="1A5DC3C1" w14:textId="77777777" w:rsidR="00A77BBD" w:rsidRPr="001C0930" w:rsidRDefault="00A77BBD" w:rsidP="00E53C4E">
      <w:pPr>
        <w:pStyle w:val="FootnoteText"/>
        <w:rPr>
          <w:rFonts w:ascii="Times" w:hAnsi="Times"/>
          <w:sz w:val="20"/>
          <w:szCs w:val="20"/>
        </w:rPr>
      </w:pPr>
      <w:r w:rsidRPr="001C0930">
        <w:rPr>
          <w:rStyle w:val="FootnoteReference"/>
          <w:rFonts w:ascii="Times" w:hAnsi="Times"/>
          <w:sz w:val="20"/>
          <w:szCs w:val="20"/>
        </w:rPr>
        <w:footnoteRef/>
      </w:r>
      <w:r w:rsidRPr="001C0930">
        <w:rPr>
          <w:rFonts w:ascii="Times" w:hAnsi="Times"/>
          <w:sz w:val="20"/>
          <w:szCs w:val="20"/>
        </w:rPr>
        <w:t xml:space="preserve"> Refers to the system of logic associated Aristotle which developed deductive reasoning that divided the world into identifiable groups.</w:t>
      </w:r>
    </w:p>
  </w:footnote>
  <w:footnote w:id="74">
    <w:p w14:paraId="1A2B9516" w14:textId="77777777" w:rsidR="00A77BBD" w:rsidRPr="001C0930" w:rsidRDefault="00A77BBD" w:rsidP="00E53C4E">
      <w:pPr>
        <w:pStyle w:val="FootnoteText"/>
        <w:rPr>
          <w:rFonts w:ascii="Times" w:hAnsi="Times"/>
          <w:sz w:val="20"/>
          <w:szCs w:val="20"/>
        </w:rPr>
      </w:pPr>
      <w:r w:rsidRPr="001C0930">
        <w:rPr>
          <w:rStyle w:val="FootnoteReference"/>
          <w:rFonts w:ascii="Times" w:hAnsi="Times"/>
          <w:sz w:val="20"/>
          <w:szCs w:val="20"/>
        </w:rPr>
        <w:footnoteRef/>
      </w:r>
      <w:r w:rsidRPr="001C0930">
        <w:rPr>
          <w:rFonts w:ascii="Times" w:hAnsi="Times"/>
          <w:sz w:val="20"/>
          <w:szCs w:val="20"/>
        </w:rPr>
        <w:t xml:space="preserve"> Refers to the biological classification system of Carl Linnaeus, which posited that groups could be easily subdivided into more specific categories. </w:t>
      </w:r>
    </w:p>
  </w:footnote>
  <w:footnote w:id="75">
    <w:p w14:paraId="15033BE5" w14:textId="77777777" w:rsidR="00A77BBD" w:rsidRPr="001C0930" w:rsidRDefault="00A77BBD" w:rsidP="00E53C4E">
      <w:pPr>
        <w:pStyle w:val="FootnoteText"/>
        <w:rPr>
          <w:rFonts w:ascii="Times" w:hAnsi="Times"/>
          <w:sz w:val="20"/>
          <w:szCs w:val="20"/>
        </w:rPr>
      </w:pPr>
      <w:r w:rsidRPr="001C0930">
        <w:rPr>
          <w:rStyle w:val="FootnoteReference"/>
          <w:rFonts w:ascii="Times" w:hAnsi="Times"/>
          <w:sz w:val="20"/>
          <w:szCs w:val="20"/>
        </w:rPr>
        <w:footnoteRef/>
      </w:r>
      <w:r w:rsidRPr="001C0930">
        <w:rPr>
          <w:rFonts w:ascii="Times" w:hAnsi="Times"/>
          <w:sz w:val="20"/>
          <w:szCs w:val="20"/>
        </w:rPr>
        <w:t xml:space="preserve"> Rainie and Wellman, “Networked,” 37.</w:t>
      </w:r>
    </w:p>
  </w:footnote>
  <w:footnote w:id="76">
    <w:p w14:paraId="381D7DEF" w14:textId="3C26BD48" w:rsidR="00A77BBD" w:rsidRPr="001C0930" w:rsidRDefault="00A77BBD" w:rsidP="00E53C4E">
      <w:pPr>
        <w:pStyle w:val="FootnoteText"/>
        <w:rPr>
          <w:rFonts w:ascii="Times" w:hAnsi="Times"/>
          <w:sz w:val="20"/>
          <w:szCs w:val="20"/>
        </w:rPr>
      </w:pPr>
      <w:r w:rsidRPr="001C0930">
        <w:rPr>
          <w:rStyle w:val="FootnoteReference"/>
          <w:rFonts w:ascii="Times" w:hAnsi="Times"/>
          <w:sz w:val="20"/>
          <w:szCs w:val="20"/>
        </w:rPr>
        <w:footnoteRef/>
      </w:r>
      <w:r w:rsidRPr="001C0930">
        <w:rPr>
          <w:rFonts w:ascii="Times" w:hAnsi="Times"/>
          <w:sz w:val="20"/>
          <w:szCs w:val="20"/>
        </w:rPr>
        <w:t xml:space="preserve"> Rainie and Wellman, “Networked,” 49.</w:t>
      </w:r>
    </w:p>
  </w:footnote>
  <w:footnote w:id="77">
    <w:p w14:paraId="252387D0" w14:textId="7313250B" w:rsidR="001C0930" w:rsidRPr="001C0930" w:rsidRDefault="001C0930">
      <w:pPr>
        <w:pStyle w:val="FootnoteText"/>
        <w:rPr>
          <w:rFonts w:ascii="Times" w:hAnsi="Times"/>
          <w:sz w:val="20"/>
          <w:szCs w:val="20"/>
        </w:rPr>
      </w:pPr>
      <w:r w:rsidRPr="001C0930">
        <w:rPr>
          <w:rStyle w:val="FootnoteReference"/>
          <w:rFonts w:ascii="Times" w:hAnsi="Times"/>
          <w:sz w:val="20"/>
          <w:szCs w:val="20"/>
        </w:rPr>
        <w:footnoteRef/>
      </w:r>
      <w:r w:rsidRPr="001C0930">
        <w:rPr>
          <w:rFonts w:ascii="Times" w:hAnsi="Times"/>
          <w:sz w:val="20"/>
          <w:szCs w:val="20"/>
        </w:rPr>
        <w:t xml:space="preserve"> Refers to the building of community.</w:t>
      </w:r>
    </w:p>
  </w:footnote>
  <w:footnote w:id="78">
    <w:p w14:paraId="5E750713" w14:textId="35383804" w:rsidR="00A77BBD" w:rsidRPr="001C0930" w:rsidRDefault="00A77BBD" w:rsidP="00E53C4E">
      <w:pPr>
        <w:pStyle w:val="FootnoteText"/>
        <w:rPr>
          <w:rFonts w:ascii="Times" w:hAnsi="Times"/>
          <w:sz w:val="20"/>
          <w:szCs w:val="20"/>
        </w:rPr>
      </w:pPr>
      <w:r w:rsidRPr="001C0930">
        <w:rPr>
          <w:rStyle w:val="FootnoteReference"/>
          <w:rFonts w:ascii="Times" w:hAnsi="Times"/>
          <w:sz w:val="20"/>
          <w:szCs w:val="20"/>
        </w:rPr>
        <w:footnoteRef/>
      </w:r>
      <w:r w:rsidRPr="001C0930">
        <w:rPr>
          <w:rFonts w:ascii="Times" w:hAnsi="Times"/>
          <w:sz w:val="20"/>
          <w:szCs w:val="20"/>
        </w:rPr>
        <w:t xml:space="preserve"> Ibid., 124.</w:t>
      </w:r>
    </w:p>
  </w:footnote>
  <w:footnote w:id="79">
    <w:p w14:paraId="4A9D4828" w14:textId="001E72B5" w:rsidR="00A77BBD" w:rsidRPr="001C0930" w:rsidRDefault="00A77BBD" w:rsidP="00E53C4E">
      <w:pPr>
        <w:pStyle w:val="FootnoteText"/>
        <w:rPr>
          <w:rFonts w:ascii="Times" w:hAnsi="Times" w:cs="Times New Roman"/>
          <w:sz w:val="20"/>
          <w:szCs w:val="20"/>
        </w:rPr>
      </w:pPr>
      <w:r w:rsidRPr="001C0930">
        <w:rPr>
          <w:rStyle w:val="FootnoteReference"/>
          <w:rFonts w:ascii="Times" w:hAnsi="Times" w:cs="Times New Roman"/>
          <w:sz w:val="20"/>
          <w:szCs w:val="20"/>
        </w:rPr>
        <w:footnoteRef/>
      </w:r>
      <w:r w:rsidRPr="001C0930">
        <w:rPr>
          <w:rFonts w:ascii="Times" w:hAnsi="Times" w:cs="Times New Roman"/>
          <w:sz w:val="20"/>
          <w:szCs w:val="20"/>
        </w:rPr>
        <w:t xml:space="preserve"> </w:t>
      </w:r>
      <w:r w:rsidRPr="001C0930">
        <w:rPr>
          <w:rFonts w:ascii="Times" w:hAnsi="Times"/>
          <w:sz w:val="20"/>
          <w:szCs w:val="20"/>
        </w:rPr>
        <w:t xml:space="preserve">Rainie and Wellman, “Networked,” </w:t>
      </w:r>
      <w:r w:rsidRPr="001C0930">
        <w:rPr>
          <w:rFonts w:ascii="Times" w:hAnsi="Times" w:cs="Times New Roman"/>
          <w:sz w:val="20"/>
          <w:szCs w:val="20"/>
        </w:rPr>
        <w:t>44.</w:t>
      </w:r>
    </w:p>
  </w:footnote>
  <w:footnote w:id="80">
    <w:p w14:paraId="28DCCBDC" w14:textId="77777777" w:rsidR="00A77BBD" w:rsidRPr="001C0930" w:rsidRDefault="00A77BBD" w:rsidP="00E53C4E">
      <w:pPr>
        <w:pStyle w:val="FootnoteText"/>
        <w:rPr>
          <w:rFonts w:ascii="Times" w:hAnsi="Times" w:cs="Times New Roman"/>
          <w:sz w:val="20"/>
          <w:szCs w:val="20"/>
        </w:rPr>
      </w:pPr>
      <w:r w:rsidRPr="001C0930">
        <w:rPr>
          <w:rStyle w:val="FootnoteReference"/>
          <w:rFonts w:ascii="Times" w:hAnsi="Times" w:cs="Times New Roman"/>
          <w:sz w:val="20"/>
          <w:szCs w:val="20"/>
        </w:rPr>
        <w:footnoteRef/>
      </w:r>
      <w:r w:rsidRPr="001C0930">
        <w:rPr>
          <w:rFonts w:ascii="Times" w:hAnsi="Times" w:cs="Times New Roman"/>
          <w:sz w:val="20"/>
          <w:szCs w:val="20"/>
        </w:rPr>
        <w:t xml:space="preserve"> </w:t>
      </w:r>
      <w:r w:rsidRPr="001C0930">
        <w:rPr>
          <w:rFonts w:ascii="Times" w:hAnsi="Times" w:cs="Times New Roman"/>
          <w:color w:val="262626"/>
          <w:sz w:val="20"/>
          <w:szCs w:val="20"/>
        </w:rPr>
        <w:t xml:space="preserve">Andrew D. Smock et al., "Facebook as a Toolkit: A Uses and Gratification Approach to Unbundling Feature Use," </w:t>
      </w:r>
      <w:r w:rsidRPr="001C0930">
        <w:rPr>
          <w:rFonts w:ascii="Times" w:hAnsi="Times" w:cs="Times New Roman"/>
          <w:i/>
          <w:iCs/>
          <w:color w:val="262626"/>
          <w:sz w:val="20"/>
          <w:szCs w:val="20"/>
        </w:rPr>
        <w:t>Computers in Human Behavior</w:t>
      </w:r>
      <w:r w:rsidRPr="001C0930">
        <w:rPr>
          <w:rFonts w:ascii="Times" w:hAnsi="Times" w:cs="Times New Roman"/>
          <w:color w:val="262626"/>
          <w:sz w:val="20"/>
          <w:szCs w:val="20"/>
        </w:rPr>
        <w:t xml:space="preserve"> 27, no. 6 (2011): </w:t>
      </w:r>
      <w:r w:rsidRPr="001C0930">
        <w:rPr>
          <w:rFonts w:ascii="Times" w:hAnsi="Times" w:cs="Times New Roman"/>
          <w:sz w:val="20"/>
          <w:szCs w:val="20"/>
        </w:rPr>
        <w:t>2327.</w:t>
      </w:r>
    </w:p>
  </w:footnote>
  <w:footnote w:id="81">
    <w:p w14:paraId="39856C7F" w14:textId="77777777" w:rsidR="00A77BBD" w:rsidRPr="001C0930" w:rsidRDefault="00A77BBD" w:rsidP="00E53C4E">
      <w:pPr>
        <w:pStyle w:val="FootnoteText"/>
        <w:rPr>
          <w:rFonts w:ascii="Times" w:hAnsi="Times" w:cs="Times New Roman"/>
          <w:sz w:val="20"/>
          <w:szCs w:val="20"/>
        </w:rPr>
      </w:pPr>
      <w:r w:rsidRPr="001C0930">
        <w:rPr>
          <w:rStyle w:val="FootnoteReference"/>
          <w:rFonts w:ascii="Times" w:hAnsi="Times" w:cs="Times New Roman"/>
          <w:sz w:val="20"/>
          <w:szCs w:val="20"/>
        </w:rPr>
        <w:footnoteRef/>
      </w:r>
      <w:r w:rsidRPr="001C0930">
        <w:rPr>
          <w:rFonts w:ascii="Times" w:hAnsi="Times" w:cs="Times New Roman"/>
          <w:sz w:val="20"/>
          <w:szCs w:val="20"/>
        </w:rPr>
        <w:t xml:space="preserve"> </w:t>
      </w:r>
      <w:r w:rsidRPr="001C0930">
        <w:rPr>
          <w:rFonts w:ascii="Times" w:hAnsi="Times" w:cs="Times New Roman"/>
          <w:color w:val="262626"/>
          <w:sz w:val="20"/>
          <w:szCs w:val="20"/>
        </w:rPr>
        <w:t xml:space="preserve">Judith M. Buddenbaum, "Social Science and the Study of Media and Religion: Going Forward by Looking Backward," </w:t>
      </w:r>
      <w:r w:rsidRPr="001C0930">
        <w:rPr>
          <w:rFonts w:ascii="Times" w:hAnsi="Times" w:cs="Times New Roman"/>
          <w:i/>
          <w:iCs/>
          <w:color w:val="262626"/>
          <w:sz w:val="20"/>
          <w:szCs w:val="20"/>
        </w:rPr>
        <w:t>Journal of Media and Religion</w:t>
      </w:r>
      <w:r w:rsidRPr="001C0930">
        <w:rPr>
          <w:rFonts w:ascii="Times" w:hAnsi="Times" w:cs="Times New Roman"/>
          <w:color w:val="262626"/>
          <w:sz w:val="20"/>
          <w:szCs w:val="20"/>
        </w:rPr>
        <w:t xml:space="preserve"> 1, no. 1 (2002): </w:t>
      </w:r>
      <w:r w:rsidRPr="001C0930">
        <w:rPr>
          <w:rFonts w:ascii="Times" w:hAnsi="Times" w:cs="Times New Roman"/>
          <w:sz w:val="20"/>
          <w:szCs w:val="20"/>
        </w:rPr>
        <w:t>16.</w:t>
      </w:r>
    </w:p>
  </w:footnote>
  <w:footnote w:id="82">
    <w:p w14:paraId="4EA0191B" w14:textId="559A8376" w:rsidR="00A77BBD" w:rsidRPr="001C0930" w:rsidRDefault="00A77BBD" w:rsidP="00E53C4E">
      <w:pPr>
        <w:pStyle w:val="FootnoteText"/>
        <w:rPr>
          <w:rFonts w:ascii="Times" w:hAnsi="Times" w:cs="Times New Roman"/>
          <w:sz w:val="20"/>
          <w:szCs w:val="20"/>
        </w:rPr>
      </w:pPr>
      <w:r w:rsidRPr="001C0930">
        <w:rPr>
          <w:rStyle w:val="FootnoteReference"/>
          <w:rFonts w:ascii="Times" w:hAnsi="Times" w:cs="Times New Roman"/>
          <w:sz w:val="20"/>
          <w:szCs w:val="20"/>
        </w:rPr>
        <w:footnoteRef/>
      </w:r>
      <w:r w:rsidRPr="001C0930">
        <w:rPr>
          <w:rFonts w:ascii="Times" w:hAnsi="Times" w:cs="Times New Roman"/>
          <w:sz w:val="20"/>
          <w:szCs w:val="20"/>
        </w:rPr>
        <w:t xml:space="preserve"> </w:t>
      </w:r>
      <w:r w:rsidRPr="001C0930">
        <w:rPr>
          <w:rFonts w:ascii="Times" w:hAnsi="Times" w:cs="Times New Roman"/>
          <w:color w:val="262626"/>
          <w:sz w:val="20"/>
          <w:szCs w:val="20"/>
        </w:rPr>
        <w:t xml:space="preserve">Pauline Hope Cheong and Charles Ess, "Introduction: Religion 2.0? Relational and Hybridizing Pathways in Religion, Social Media, and Culture," in </w:t>
      </w:r>
      <w:r w:rsidRPr="001C0930">
        <w:rPr>
          <w:rFonts w:ascii="Times" w:hAnsi="Times" w:cs="Times New Roman"/>
          <w:i/>
          <w:iCs/>
          <w:color w:val="262626"/>
          <w:sz w:val="20"/>
          <w:szCs w:val="20"/>
        </w:rPr>
        <w:t>Digital Religion, Social Media, and Culture: Perspectives, Practices, and Futures</w:t>
      </w:r>
      <w:r w:rsidRPr="001C0930">
        <w:rPr>
          <w:rFonts w:ascii="Times" w:hAnsi="Times" w:cs="Times New Roman"/>
          <w:color w:val="262626"/>
          <w:sz w:val="20"/>
          <w:szCs w:val="20"/>
        </w:rPr>
        <w:t xml:space="preserve"> (New York, NY: Peter Lang, 2012)</w:t>
      </w:r>
      <w:r w:rsidRPr="001C0930">
        <w:rPr>
          <w:rFonts w:ascii="Times" w:hAnsi="Times" w:cs="Times New Roman"/>
          <w:sz w:val="20"/>
          <w:szCs w:val="20"/>
        </w:rPr>
        <w:t>, 11.</w:t>
      </w:r>
    </w:p>
  </w:footnote>
  <w:footnote w:id="83">
    <w:p w14:paraId="37652A05" w14:textId="77777777" w:rsidR="00A77BBD" w:rsidRPr="001C0930" w:rsidRDefault="00A77BBD" w:rsidP="00EB40A1">
      <w:pPr>
        <w:pStyle w:val="FootnoteText"/>
        <w:rPr>
          <w:rFonts w:ascii="Times" w:hAnsi="Times" w:cs="Times New Roman"/>
          <w:sz w:val="20"/>
          <w:szCs w:val="20"/>
        </w:rPr>
      </w:pPr>
      <w:r w:rsidRPr="001C0930">
        <w:rPr>
          <w:rStyle w:val="FootnoteReference"/>
          <w:rFonts w:ascii="Times" w:hAnsi="Times" w:cs="Times New Roman"/>
          <w:sz w:val="20"/>
          <w:szCs w:val="20"/>
        </w:rPr>
        <w:footnoteRef/>
      </w:r>
      <w:r w:rsidRPr="001C0930">
        <w:rPr>
          <w:rFonts w:ascii="Times" w:hAnsi="Times" w:cs="Times New Roman"/>
          <w:sz w:val="20"/>
          <w:szCs w:val="20"/>
        </w:rPr>
        <w:t xml:space="preserve"> </w:t>
      </w:r>
      <w:r w:rsidRPr="001C0930">
        <w:rPr>
          <w:rFonts w:ascii="Times" w:hAnsi="Times" w:cs="Times New Roman"/>
          <w:color w:val="262626"/>
          <w:sz w:val="20"/>
          <w:szCs w:val="20"/>
        </w:rPr>
        <w:t xml:space="preserve">Knut Lundby and Stewart M. Hoover, "Summary Remarks: Mediated Religion," in </w:t>
      </w:r>
      <w:r w:rsidRPr="001C0930">
        <w:rPr>
          <w:rFonts w:ascii="Times" w:hAnsi="Times" w:cs="Times New Roman"/>
          <w:i/>
          <w:iCs/>
          <w:color w:val="262626"/>
          <w:sz w:val="20"/>
          <w:szCs w:val="20"/>
        </w:rPr>
        <w:t>Rethinking Media, Religion, and Culture</w:t>
      </w:r>
      <w:r w:rsidRPr="001C0930">
        <w:rPr>
          <w:rFonts w:ascii="Times" w:hAnsi="Times" w:cs="Times New Roman"/>
          <w:color w:val="262626"/>
          <w:sz w:val="20"/>
          <w:szCs w:val="20"/>
        </w:rPr>
        <w:t xml:space="preserve"> (Thousand Oaks, CA: Sage Publications, 1997</w:t>
      </w:r>
      <w:r w:rsidRPr="001C0930">
        <w:rPr>
          <w:rFonts w:ascii="Times" w:hAnsi="Times" w:cs="Times New Roman"/>
          <w:sz w:val="20"/>
          <w:szCs w:val="20"/>
        </w:rPr>
        <w:t>), 305.</w:t>
      </w:r>
    </w:p>
  </w:footnote>
  <w:footnote w:id="84">
    <w:p w14:paraId="6EEFF9E5" w14:textId="77777777" w:rsidR="00A77BBD" w:rsidRPr="001C0930" w:rsidRDefault="00A77BBD" w:rsidP="00E53C4E">
      <w:pPr>
        <w:pStyle w:val="FootnoteText"/>
        <w:rPr>
          <w:rFonts w:ascii="Times" w:hAnsi="Times" w:cs="Times New Roman"/>
          <w:sz w:val="20"/>
          <w:szCs w:val="20"/>
        </w:rPr>
      </w:pPr>
      <w:r w:rsidRPr="001C0930">
        <w:rPr>
          <w:rStyle w:val="FootnoteReference"/>
          <w:rFonts w:ascii="Times" w:hAnsi="Times" w:cs="Times New Roman"/>
          <w:sz w:val="20"/>
          <w:szCs w:val="20"/>
        </w:rPr>
        <w:footnoteRef/>
      </w:r>
      <w:r w:rsidRPr="001C0930">
        <w:rPr>
          <w:rFonts w:ascii="Times" w:hAnsi="Times" w:cs="Times New Roman"/>
          <w:sz w:val="20"/>
          <w:szCs w:val="20"/>
        </w:rPr>
        <w:t xml:space="preserve"> </w:t>
      </w:r>
      <w:r w:rsidRPr="001C0930">
        <w:rPr>
          <w:rFonts w:ascii="Times" w:hAnsi="Times" w:cs="Times New Roman"/>
          <w:color w:val="262626"/>
          <w:sz w:val="20"/>
          <w:szCs w:val="20"/>
        </w:rPr>
        <w:t>Røislien, "Via Facebook to Jerusalem</w:t>
      </w:r>
      <w:r w:rsidRPr="001C0930">
        <w:rPr>
          <w:rFonts w:ascii="Times" w:hAnsi="Times" w:cs="Times New Roman"/>
          <w:sz w:val="20"/>
          <w:szCs w:val="20"/>
        </w:rPr>
        <w:t>,” 19.</w:t>
      </w:r>
    </w:p>
  </w:footnote>
  <w:footnote w:id="85">
    <w:p w14:paraId="6E1A2FCC" w14:textId="3CF8E66B" w:rsidR="00A77BBD" w:rsidRPr="001C0930" w:rsidRDefault="00A77BBD">
      <w:pPr>
        <w:pStyle w:val="FootnoteText"/>
        <w:rPr>
          <w:rFonts w:ascii="Times" w:hAnsi="Times"/>
          <w:sz w:val="20"/>
          <w:szCs w:val="20"/>
        </w:rPr>
      </w:pPr>
      <w:r w:rsidRPr="001C0930">
        <w:rPr>
          <w:rStyle w:val="FootnoteReference"/>
          <w:rFonts w:ascii="Times" w:hAnsi="Times"/>
          <w:sz w:val="20"/>
          <w:szCs w:val="20"/>
        </w:rPr>
        <w:footnoteRef/>
      </w:r>
      <w:r w:rsidRPr="001C0930">
        <w:rPr>
          <w:rFonts w:ascii="Times" w:hAnsi="Times"/>
          <w:sz w:val="20"/>
          <w:szCs w:val="20"/>
        </w:rPr>
        <w:t xml:space="preserve"> </w:t>
      </w:r>
      <w:r w:rsidRPr="001C0930">
        <w:rPr>
          <w:rFonts w:ascii="Times" w:hAnsi="Times" w:cs="Times New Roman"/>
          <w:color w:val="262626"/>
          <w:sz w:val="20"/>
          <w:szCs w:val="20"/>
        </w:rPr>
        <w:t xml:space="preserve">Campbell, "Introduction: The Rise of the Study of Digital Religion," in </w:t>
      </w:r>
      <w:r w:rsidRPr="001C0930">
        <w:rPr>
          <w:rFonts w:ascii="Times" w:hAnsi="Times" w:cs="Times New Roman"/>
          <w:i/>
          <w:iCs/>
          <w:color w:val="262626"/>
          <w:sz w:val="20"/>
          <w:szCs w:val="20"/>
        </w:rPr>
        <w:t>Digital Religion: Understanding Religious Practice in New Media Worlds</w:t>
      </w:r>
      <w:r w:rsidRPr="001C0930">
        <w:rPr>
          <w:rFonts w:ascii="Times" w:hAnsi="Times" w:cs="Times New Roman"/>
          <w:color w:val="262626"/>
          <w:sz w:val="20"/>
          <w:szCs w:val="20"/>
        </w:rPr>
        <w:t xml:space="preserve"> (New York, NY: Routledge, 2013)</w:t>
      </w:r>
      <w:r w:rsidRPr="001C0930">
        <w:rPr>
          <w:rFonts w:ascii="Times" w:hAnsi="Times" w:cs="Times New Roman"/>
          <w:sz w:val="20"/>
          <w:szCs w:val="20"/>
        </w:rPr>
        <w:t>, 2-3.</w:t>
      </w:r>
    </w:p>
  </w:footnote>
  <w:footnote w:id="86">
    <w:p w14:paraId="0E007BF1" w14:textId="101FDFE1" w:rsidR="00A77BBD" w:rsidRPr="001C0930" w:rsidRDefault="00A77BBD">
      <w:pPr>
        <w:pStyle w:val="FootnoteText"/>
        <w:rPr>
          <w:rFonts w:ascii="Times" w:hAnsi="Times"/>
          <w:sz w:val="20"/>
          <w:szCs w:val="20"/>
        </w:rPr>
      </w:pPr>
      <w:r w:rsidRPr="001C0930">
        <w:rPr>
          <w:rStyle w:val="FootnoteReference"/>
          <w:rFonts w:ascii="Times" w:hAnsi="Times"/>
          <w:sz w:val="20"/>
          <w:szCs w:val="20"/>
        </w:rPr>
        <w:footnoteRef/>
      </w:r>
      <w:r w:rsidRPr="001C0930">
        <w:rPr>
          <w:rFonts w:ascii="Times" w:hAnsi="Times"/>
          <w:sz w:val="20"/>
          <w:szCs w:val="20"/>
        </w:rPr>
        <w:t xml:space="preserve"> Rainie and Wellman, “Networked,” 8.</w:t>
      </w:r>
    </w:p>
  </w:footnote>
  <w:footnote w:id="87">
    <w:p w14:paraId="13C1296E" w14:textId="0E88E19C" w:rsidR="00A77BBD" w:rsidRPr="001C0930" w:rsidRDefault="00A77BBD">
      <w:pPr>
        <w:pStyle w:val="FootnoteText"/>
        <w:rPr>
          <w:rFonts w:ascii="Times" w:hAnsi="Times"/>
          <w:sz w:val="20"/>
          <w:szCs w:val="20"/>
        </w:rPr>
      </w:pPr>
      <w:r w:rsidRPr="001C0930">
        <w:rPr>
          <w:rStyle w:val="FootnoteReference"/>
          <w:rFonts w:ascii="Times" w:hAnsi="Times"/>
          <w:sz w:val="20"/>
          <w:szCs w:val="20"/>
        </w:rPr>
        <w:footnoteRef/>
      </w:r>
      <w:r w:rsidRPr="001C0930">
        <w:rPr>
          <w:rFonts w:ascii="Times" w:hAnsi="Times"/>
          <w:sz w:val="20"/>
          <w:szCs w:val="20"/>
        </w:rPr>
        <w:t xml:space="preserve"> </w:t>
      </w:r>
      <w:r w:rsidRPr="001C0930">
        <w:rPr>
          <w:rFonts w:ascii="Times" w:hAnsi="Times" w:cs="Times New Roman"/>
          <w:sz w:val="20"/>
          <w:szCs w:val="20"/>
        </w:rPr>
        <w:t>Hoover, “Foreword,” viii.</w:t>
      </w:r>
    </w:p>
  </w:footnote>
  <w:footnote w:id="88">
    <w:p w14:paraId="52F01C06" w14:textId="57187428" w:rsidR="00A77BBD" w:rsidRPr="001C0930" w:rsidRDefault="00A77BBD">
      <w:pPr>
        <w:pStyle w:val="FootnoteText"/>
        <w:rPr>
          <w:rFonts w:ascii="Times" w:hAnsi="Times"/>
          <w:sz w:val="20"/>
          <w:szCs w:val="20"/>
        </w:rPr>
      </w:pPr>
      <w:r w:rsidRPr="001C0930">
        <w:rPr>
          <w:rStyle w:val="FootnoteReference"/>
          <w:rFonts w:ascii="Times" w:hAnsi="Times"/>
          <w:sz w:val="20"/>
          <w:szCs w:val="20"/>
        </w:rPr>
        <w:footnoteRef/>
      </w:r>
      <w:r w:rsidRPr="001C0930">
        <w:rPr>
          <w:rFonts w:ascii="Times" w:hAnsi="Times"/>
          <w:sz w:val="20"/>
          <w:szCs w:val="20"/>
        </w:rPr>
        <w:t xml:space="preserve"> </w:t>
      </w:r>
      <w:r w:rsidRPr="001C0930">
        <w:rPr>
          <w:rFonts w:ascii="Times" w:hAnsi="Times" w:cs="Times New Roman"/>
          <w:color w:val="262626"/>
          <w:sz w:val="20"/>
          <w:szCs w:val="20"/>
          <w:lang w:val="en-US"/>
        </w:rPr>
        <w:t xml:space="preserve">Piotr S. Bobkowski and Lisa D. Pearce, "Baring Their Souls in Online Profiles or Not? Religious Self-Disclosure in Social Media," </w:t>
      </w:r>
      <w:r w:rsidRPr="001C0930">
        <w:rPr>
          <w:rFonts w:ascii="Times" w:hAnsi="Times" w:cs="Times New Roman"/>
          <w:i/>
          <w:iCs/>
          <w:color w:val="262626"/>
          <w:sz w:val="20"/>
          <w:szCs w:val="20"/>
          <w:lang w:val="en-US"/>
        </w:rPr>
        <w:t>Journal for the Scientific Study of Religion</w:t>
      </w:r>
      <w:r w:rsidRPr="001C0930">
        <w:rPr>
          <w:rFonts w:ascii="Times" w:hAnsi="Times" w:cs="Times New Roman"/>
          <w:color w:val="262626"/>
          <w:sz w:val="20"/>
          <w:szCs w:val="20"/>
          <w:lang w:val="en-US"/>
        </w:rPr>
        <w:t xml:space="preserve"> 50, no. 4 (2011): 745.</w:t>
      </w:r>
    </w:p>
  </w:footnote>
  <w:footnote w:id="89">
    <w:p w14:paraId="0D66C44E" w14:textId="77777777" w:rsidR="00A77BBD" w:rsidRPr="001C0930" w:rsidRDefault="00A77BBD" w:rsidP="00E53C4E">
      <w:pPr>
        <w:pStyle w:val="FootnoteText"/>
        <w:rPr>
          <w:rFonts w:ascii="Times" w:hAnsi="Times" w:cs="Times New Roman"/>
          <w:sz w:val="20"/>
          <w:szCs w:val="20"/>
        </w:rPr>
      </w:pPr>
      <w:r w:rsidRPr="001C0930">
        <w:rPr>
          <w:rStyle w:val="FootnoteReference"/>
          <w:rFonts w:ascii="Times" w:hAnsi="Times" w:cs="Times New Roman"/>
          <w:sz w:val="20"/>
          <w:szCs w:val="20"/>
        </w:rPr>
        <w:footnoteRef/>
      </w:r>
      <w:r w:rsidRPr="001C0930">
        <w:rPr>
          <w:rFonts w:ascii="Times" w:hAnsi="Times" w:cs="Times New Roman"/>
          <w:sz w:val="20"/>
          <w:szCs w:val="20"/>
        </w:rPr>
        <w:t xml:space="preserve"> </w:t>
      </w:r>
      <w:r w:rsidRPr="001C0930">
        <w:rPr>
          <w:rFonts w:ascii="Times" w:hAnsi="Times" w:cs="Times New Roman"/>
          <w:color w:val="262626"/>
          <w:sz w:val="20"/>
          <w:szCs w:val="20"/>
        </w:rPr>
        <w:t xml:space="preserve">Mia Lövheim, "Identity," in </w:t>
      </w:r>
      <w:r w:rsidRPr="001C0930">
        <w:rPr>
          <w:rFonts w:ascii="Times" w:hAnsi="Times" w:cs="Times New Roman"/>
          <w:i/>
          <w:iCs/>
          <w:color w:val="262626"/>
          <w:sz w:val="20"/>
          <w:szCs w:val="20"/>
        </w:rPr>
        <w:t>Digital Religion: Understanding Religious Practice in New Media Worlds</w:t>
      </w:r>
      <w:r w:rsidRPr="001C0930">
        <w:rPr>
          <w:rFonts w:ascii="Times" w:hAnsi="Times" w:cs="Times New Roman"/>
          <w:color w:val="262626"/>
          <w:sz w:val="20"/>
          <w:szCs w:val="20"/>
        </w:rPr>
        <w:t xml:space="preserve"> (New York, NY: Routledge, 2013)</w:t>
      </w:r>
      <w:r w:rsidRPr="001C0930">
        <w:rPr>
          <w:rFonts w:ascii="Times" w:hAnsi="Times" w:cs="Times New Roman"/>
          <w:sz w:val="20"/>
          <w:szCs w:val="20"/>
        </w:rPr>
        <w:t>, 51.</w:t>
      </w:r>
    </w:p>
  </w:footnote>
  <w:footnote w:id="90">
    <w:p w14:paraId="3A85AED1" w14:textId="77777777" w:rsidR="00A77BBD" w:rsidRPr="001C0930" w:rsidRDefault="00A77BBD" w:rsidP="00E53C4E">
      <w:pPr>
        <w:pStyle w:val="FootnoteText"/>
        <w:rPr>
          <w:rFonts w:ascii="Times" w:hAnsi="Times" w:cs="Times New Roman"/>
          <w:sz w:val="20"/>
          <w:szCs w:val="20"/>
        </w:rPr>
      </w:pPr>
      <w:r w:rsidRPr="001C0930">
        <w:rPr>
          <w:rStyle w:val="FootnoteReference"/>
          <w:rFonts w:ascii="Times" w:hAnsi="Times" w:cs="Times New Roman"/>
          <w:sz w:val="20"/>
          <w:szCs w:val="20"/>
        </w:rPr>
        <w:footnoteRef/>
      </w:r>
      <w:r w:rsidRPr="001C0930">
        <w:rPr>
          <w:rFonts w:ascii="Times" w:hAnsi="Times" w:cs="Times New Roman"/>
          <w:sz w:val="20"/>
          <w:szCs w:val="20"/>
        </w:rPr>
        <w:t xml:space="preserve"> </w:t>
      </w:r>
      <w:r w:rsidRPr="001C0930">
        <w:rPr>
          <w:rFonts w:ascii="Times" w:hAnsi="Times" w:cs="Times New Roman"/>
          <w:color w:val="262626"/>
          <w:sz w:val="20"/>
          <w:szCs w:val="20"/>
        </w:rPr>
        <w:t xml:space="preserve">Lövheim, "Identity," </w:t>
      </w:r>
      <w:r w:rsidRPr="001C0930">
        <w:rPr>
          <w:rFonts w:ascii="Times" w:hAnsi="Times" w:cs="Times New Roman"/>
          <w:sz w:val="20"/>
          <w:szCs w:val="20"/>
        </w:rPr>
        <w:t>52.</w:t>
      </w:r>
    </w:p>
  </w:footnote>
  <w:footnote w:id="91">
    <w:p w14:paraId="35905088" w14:textId="7AD53224" w:rsidR="00A77BBD" w:rsidRPr="001C0930" w:rsidRDefault="00A77BBD" w:rsidP="00E53C4E">
      <w:pPr>
        <w:pStyle w:val="FootnoteText"/>
        <w:rPr>
          <w:rFonts w:ascii="Times" w:hAnsi="Times" w:cs="Times New Roman"/>
          <w:sz w:val="20"/>
          <w:szCs w:val="20"/>
        </w:rPr>
      </w:pPr>
      <w:r w:rsidRPr="001C0930">
        <w:rPr>
          <w:rStyle w:val="FootnoteReference"/>
          <w:rFonts w:ascii="Times" w:hAnsi="Times" w:cs="Times New Roman"/>
          <w:sz w:val="20"/>
          <w:szCs w:val="20"/>
        </w:rPr>
        <w:footnoteRef/>
      </w:r>
      <w:r w:rsidRPr="001C0930">
        <w:rPr>
          <w:rFonts w:ascii="Times" w:hAnsi="Times" w:cs="Times New Roman"/>
          <w:sz w:val="20"/>
          <w:szCs w:val="20"/>
        </w:rPr>
        <w:t xml:space="preserve"> </w:t>
      </w:r>
      <w:r w:rsidRPr="001C0930">
        <w:rPr>
          <w:rFonts w:ascii="Times" w:hAnsi="Times" w:cs="Times New Roman"/>
          <w:color w:val="262626"/>
          <w:sz w:val="20"/>
          <w:szCs w:val="20"/>
        </w:rPr>
        <w:t xml:space="preserve">Heidi A. Campbell, "Introduction: The Rise of the Study of Digital Religion," in </w:t>
      </w:r>
      <w:r w:rsidRPr="001C0930">
        <w:rPr>
          <w:rFonts w:ascii="Times" w:hAnsi="Times" w:cs="Times New Roman"/>
          <w:i/>
          <w:iCs/>
          <w:color w:val="262626"/>
          <w:sz w:val="20"/>
          <w:szCs w:val="20"/>
        </w:rPr>
        <w:t>Digital Religion: Understanding Religious Practice in New Media Worlds</w:t>
      </w:r>
      <w:r w:rsidRPr="001C0930">
        <w:rPr>
          <w:rFonts w:ascii="Times" w:hAnsi="Times" w:cs="Times New Roman"/>
          <w:color w:val="262626"/>
          <w:sz w:val="20"/>
          <w:szCs w:val="20"/>
        </w:rPr>
        <w:t xml:space="preserve"> (New York, NY: Routledge, 2013)</w:t>
      </w:r>
      <w:r w:rsidRPr="001C0930">
        <w:rPr>
          <w:rFonts w:ascii="Times" w:hAnsi="Times" w:cs="Times New Roman"/>
          <w:sz w:val="20"/>
          <w:szCs w:val="20"/>
        </w:rPr>
        <w:t>.</w:t>
      </w:r>
    </w:p>
  </w:footnote>
  <w:footnote w:id="92">
    <w:p w14:paraId="7C6E4B9E" w14:textId="77777777" w:rsidR="00A77BBD" w:rsidRPr="001C0930" w:rsidRDefault="00A77BBD" w:rsidP="00E53C4E">
      <w:pPr>
        <w:pStyle w:val="FootnoteText"/>
        <w:rPr>
          <w:rFonts w:ascii="Times" w:hAnsi="Times"/>
          <w:sz w:val="20"/>
          <w:szCs w:val="20"/>
        </w:rPr>
      </w:pPr>
      <w:r w:rsidRPr="001C0930">
        <w:rPr>
          <w:rStyle w:val="FootnoteReference"/>
          <w:rFonts w:ascii="Times" w:hAnsi="Times"/>
          <w:sz w:val="20"/>
          <w:szCs w:val="20"/>
        </w:rPr>
        <w:footnoteRef/>
      </w:r>
      <w:r w:rsidRPr="001C0930">
        <w:rPr>
          <w:rFonts w:ascii="Times" w:hAnsi="Times"/>
          <w:sz w:val="20"/>
          <w:szCs w:val="20"/>
        </w:rPr>
        <w:t xml:space="preserve"> </w:t>
      </w:r>
      <w:r w:rsidRPr="001C0930">
        <w:rPr>
          <w:rStyle w:val="s1"/>
          <w:rFonts w:ascii="Times" w:hAnsi="Times"/>
          <w:spacing w:val="-6"/>
          <w:sz w:val="20"/>
          <w:szCs w:val="20"/>
        </w:rPr>
        <w:t>Jansson, “Mediatization and Social Space,”</w:t>
      </w:r>
      <w:r w:rsidRPr="001C0930">
        <w:rPr>
          <w:rFonts w:ascii="Times" w:hAnsi="Times"/>
          <w:sz w:val="20"/>
          <w:szCs w:val="20"/>
        </w:rPr>
        <w:t xml:space="preserve"> 291.</w:t>
      </w:r>
    </w:p>
  </w:footnote>
  <w:footnote w:id="93">
    <w:p w14:paraId="2E57E0EA" w14:textId="77777777" w:rsidR="00A77BBD" w:rsidRPr="001C0930" w:rsidRDefault="00A77BBD" w:rsidP="00E53C4E">
      <w:pPr>
        <w:pStyle w:val="FootnoteText"/>
        <w:rPr>
          <w:rFonts w:ascii="Times" w:hAnsi="Times"/>
          <w:sz w:val="20"/>
          <w:szCs w:val="20"/>
        </w:rPr>
      </w:pPr>
      <w:r w:rsidRPr="001C0930">
        <w:rPr>
          <w:rStyle w:val="FootnoteReference"/>
          <w:rFonts w:ascii="Times" w:hAnsi="Times"/>
          <w:sz w:val="20"/>
          <w:szCs w:val="20"/>
        </w:rPr>
        <w:footnoteRef/>
      </w:r>
      <w:r w:rsidRPr="001C0930">
        <w:rPr>
          <w:rFonts w:ascii="Times" w:hAnsi="Times"/>
          <w:sz w:val="20"/>
          <w:szCs w:val="20"/>
        </w:rPr>
        <w:t xml:space="preserve"> </w:t>
      </w:r>
      <w:r w:rsidRPr="001C0930">
        <w:rPr>
          <w:rStyle w:val="s1"/>
          <w:rFonts w:ascii="Times" w:hAnsi="Times"/>
          <w:spacing w:val="-6"/>
          <w:sz w:val="20"/>
          <w:szCs w:val="20"/>
        </w:rPr>
        <w:t>Ibid.,</w:t>
      </w:r>
      <w:r w:rsidRPr="001C0930">
        <w:rPr>
          <w:rFonts w:ascii="Times" w:hAnsi="Times"/>
          <w:sz w:val="20"/>
          <w:szCs w:val="20"/>
        </w:rPr>
        <w:t xml:space="preserve"> 292.</w:t>
      </w:r>
    </w:p>
  </w:footnote>
  <w:footnote w:id="94">
    <w:p w14:paraId="0B86FC23" w14:textId="77777777" w:rsidR="00A77BBD" w:rsidRPr="001C0930" w:rsidRDefault="00A77BBD" w:rsidP="00E53C4E">
      <w:pPr>
        <w:pStyle w:val="FootnoteText"/>
        <w:rPr>
          <w:rFonts w:ascii="Times" w:hAnsi="Times"/>
          <w:sz w:val="20"/>
          <w:szCs w:val="20"/>
        </w:rPr>
      </w:pPr>
      <w:r w:rsidRPr="001C0930">
        <w:rPr>
          <w:rStyle w:val="FootnoteReference"/>
          <w:rFonts w:ascii="Times" w:hAnsi="Times"/>
          <w:sz w:val="20"/>
          <w:szCs w:val="20"/>
        </w:rPr>
        <w:footnoteRef/>
      </w:r>
      <w:r w:rsidRPr="001C0930">
        <w:rPr>
          <w:rFonts w:ascii="Times" w:hAnsi="Times"/>
          <w:sz w:val="20"/>
          <w:szCs w:val="20"/>
        </w:rPr>
        <w:t xml:space="preserve"> </w:t>
      </w:r>
      <w:r w:rsidRPr="001C0930">
        <w:rPr>
          <w:rFonts w:ascii="Times" w:hAnsi="Times" w:cs="Times New Roman"/>
          <w:color w:val="323232"/>
          <w:spacing w:val="-6"/>
          <w:sz w:val="20"/>
          <w:szCs w:val="20"/>
        </w:rPr>
        <w:t xml:space="preserve">Andreas Hepp, </w:t>
      </w:r>
      <w:r w:rsidRPr="001C0930">
        <w:rPr>
          <w:rFonts w:ascii="Times" w:hAnsi="Times" w:cs="Times New Roman"/>
          <w:i/>
          <w:color w:val="323232"/>
          <w:spacing w:val="-6"/>
          <w:sz w:val="20"/>
          <w:szCs w:val="20"/>
        </w:rPr>
        <w:t>Cultures of Mediatization</w:t>
      </w:r>
      <w:r w:rsidRPr="001C0930">
        <w:rPr>
          <w:rFonts w:ascii="Times" w:hAnsi="Times" w:cs="Times New Roman"/>
          <w:color w:val="323232"/>
          <w:spacing w:val="-6"/>
          <w:sz w:val="20"/>
          <w:szCs w:val="20"/>
        </w:rPr>
        <w:t xml:space="preserve"> (Cambridge: Polity Press, 2012), </w:t>
      </w:r>
      <w:r w:rsidRPr="001C0930">
        <w:rPr>
          <w:rFonts w:ascii="Times" w:hAnsi="Times"/>
          <w:sz w:val="20"/>
          <w:szCs w:val="20"/>
        </w:rPr>
        <w:t>72.</w:t>
      </w:r>
    </w:p>
  </w:footnote>
  <w:footnote w:id="95">
    <w:p w14:paraId="54837892" w14:textId="77777777" w:rsidR="00A77BBD" w:rsidRPr="001C0930" w:rsidRDefault="00A77BBD" w:rsidP="00E53C4E">
      <w:pPr>
        <w:pStyle w:val="FootnoteText"/>
        <w:rPr>
          <w:rFonts w:ascii="Times" w:hAnsi="Times"/>
          <w:sz w:val="20"/>
          <w:szCs w:val="20"/>
        </w:rPr>
      </w:pPr>
      <w:r w:rsidRPr="001C0930">
        <w:rPr>
          <w:rStyle w:val="FootnoteReference"/>
          <w:rFonts w:ascii="Times" w:hAnsi="Times"/>
          <w:sz w:val="20"/>
          <w:szCs w:val="20"/>
        </w:rPr>
        <w:footnoteRef/>
      </w:r>
      <w:r w:rsidRPr="001C0930">
        <w:rPr>
          <w:rFonts w:ascii="Times" w:hAnsi="Times"/>
          <w:sz w:val="20"/>
          <w:szCs w:val="20"/>
        </w:rPr>
        <w:t xml:space="preserve"> Ibid, 77.</w:t>
      </w:r>
    </w:p>
  </w:footnote>
  <w:footnote w:id="96">
    <w:p w14:paraId="1570B505" w14:textId="77777777" w:rsidR="00A77BBD" w:rsidRPr="001C0930" w:rsidRDefault="00A77BBD" w:rsidP="00E53C4E">
      <w:pPr>
        <w:pStyle w:val="FootnoteText"/>
        <w:rPr>
          <w:rFonts w:ascii="Times" w:hAnsi="Times"/>
          <w:sz w:val="20"/>
          <w:szCs w:val="20"/>
        </w:rPr>
      </w:pPr>
      <w:r w:rsidRPr="001C0930">
        <w:rPr>
          <w:rStyle w:val="FootnoteReference"/>
          <w:rFonts w:ascii="Times" w:hAnsi="Times"/>
          <w:sz w:val="20"/>
          <w:szCs w:val="20"/>
        </w:rPr>
        <w:footnoteRef/>
      </w:r>
      <w:r w:rsidRPr="001C0930">
        <w:rPr>
          <w:rFonts w:ascii="Times" w:hAnsi="Times"/>
          <w:sz w:val="20"/>
          <w:szCs w:val="20"/>
        </w:rPr>
        <w:t xml:space="preserve"> Hepp, </w:t>
      </w:r>
      <w:r w:rsidRPr="001C0930">
        <w:rPr>
          <w:rFonts w:ascii="Times" w:hAnsi="Times"/>
          <w:i/>
          <w:sz w:val="20"/>
          <w:szCs w:val="20"/>
        </w:rPr>
        <w:t>Cultures of Mediatization,</w:t>
      </w:r>
      <w:r w:rsidRPr="001C0930">
        <w:rPr>
          <w:rFonts w:ascii="Times" w:hAnsi="Times"/>
          <w:sz w:val="20"/>
          <w:szCs w:val="20"/>
        </w:rPr>
        <w:t xml:space="preserve"> 103-4.</w:t>
      </w:r>
    </w:p>
  </w:footnote>
  <w:footnote w:id="97">
    <w:p w14:paraId="2C899E77" w14:textId="62CEB2AE" w:rsidR="00692F4D" w:rsidRDefault="00692F4D">
      <w:pPr>
        <w:pStyle w:val="FootnoteText"/>
      </w:pPr>
      <w:r>
        <w:rPr>
          <w:rStyle w:val="FootnoteReference"/>
        </w:rPr>
        <w:footnoteRef/>
      </w:r>
      <w:r>
        <w:t xml:space="preserve"> </w:t>
      </w:r>
      <w:r w:rsidRPr="007B5ECB">
        <w:rPr>
          <w:rFonts w:ascii="Times" w:hAnsi="Times"/>
          <w:sz w:val="20"/>
          <w:szCs w:val="20"/>
        </w:rPr>
        <w:t>From Benedict Anderson, a mediated form of sociality which manifests as a communal form based on individual participation instead of knowledge of an entire social body (Hepp 2012, 116).</w:t>
      </w:r>
    </w:p>
  </w:footnote>
  <w:footnote w:id="98">
    <w:p w14:paraId="1FDD40E2" w14:textId="01BA3491" w:rsidR="00A77BBD" w:rsidRPr="001C0930" w:rsidRDefault="00A77BBD" w:rsidP="00E53C4E">
      <w:pPr>
        <w:pStyle w:val="FootnoteText"/>
        <w:rPr>
          <w:rFonts w:ascii="Times" w:hAnsi="Times"/>
          <w:sz w:val="20"/>
          <w:szCs w:val="20"/>
        </w:rPr>
      </w:pPr>
      <w:r w:rsidRPr="001C0930">
        <w:rPr>
          <w:rStyle w:val="FootnoteReference"/>
          <w:rFonts w:ascii="Times" w:hAnsi="Times"/>
          <w:sz w:val="20"/>
          <w:szCs w:val="20"/>
        </w:rPr>
        <w:footnoteRef/>
      </w:r>
      <w:r w:rsidRPr="001C0930">
        <w:rPr>
          <w:rFonts w:ascii="Times" w:hAnsi="Times"/>
          <w:sz w:val="20"/>
          <w:szCs w:val="20"/>
        </w:rPr>
        <w:t xml:space="preserve"> Ibid.</w:t>
      </w:r>
      <w:r w:rsidRPr="001C0930">
        <w:rPr>
          <w:rFonts w:ascii="Times" w:hAnsi="Times"/>
          <w:i/>
          <w:sz w:val="20"/>
          <w:szCs w:val="20"/>
        </w:rPr>
        <w:t>,</w:t>
      </w:r>
      <w:r w:rsidRPr="001C0930">
        <w:rPr>
          <w:rFonts w:ascii="Times" w:hAnsi="Times"/>
          <w:sz w:val="20"/>
          <w:szCs w:val="20"/>
        </w:rPr>
        <w:t xml:space="preserve"> 111.</w:t>
      </w:r>
    </w:p>
  </w:footnote>
  <w:footnote w:id="99">
    <w:p w14:paraId="060EDD32" w14:textId="77777777" w:rsidR="00A77BBD" w:rsidRPr="001C0930" w:rsidRDefault="00A77BBD" w:rsidP="00E53C4E">
      <w:pPr>
        <w:pStyle w:val="FootnoteText"/>
        <w:rPr>
          <w:rFonts w:ascii="Times" w:hAnsi="Times"/>
          <w:sz w:val="20"/>
          <w:szCs w:val="20"/>
        </w:rPr>
      </w:pPr>
      <w:r w:rsidRPr="001C0930">
        <w:rPr>
          <w:rStyle w:val="FootnoteReference"/>
          <w:rFonts w:ascii="Times" w:hAnsi="Times"/>
          <w:sz w:val="20"/>
          <w:szCs w:val="20"/>
        </w:rPr>
        <w:footnoteRef/>
      </w:r>
      <w:r w:rsidRPr="001C0930">
        <w:rPr>
          <w:rFonts w:ascii="Times" w:hAnsi="Times"/>
          <w:sz w:val="20"/>
          <w:szCs w:val="20"/>
        </w:rPr>
        <w:t xml:space="preserve"> Castells (2000) qtd., Hepp, </w:t>
      </w:r>
      <w:r w:rsidRPr="001C0930">
        <w:rPr>
          <w:rFonts w:ascii="Times" w:hAnsi="Times"/>
          <w:i/>
          <w:sz w:val="20"/>
          <w:szCs w:val="20"/>
        </w:rPr>
        <w:t>Cultures of Mediatization</w:t>
      </w:r>
      <w:r w:rsidRPr="001C0930">
        <w:rPr>
          <w:rFonts w:ascii="Times" w:hAnsi="Times"/>
          <w:sz w:val="20"/>
          <w:szCs w:val="20"/>
        </w:rPr>
        <w:t>, 84.</w:t>
      </w:r>
    </w:p>
  </w:footnote>
  <w:footnote w:id="100">
    <w:p w14:paraId="03487865" w14:textId="77777777" w:rsidR="00A77BBD" w:rsidRPr="001C0930" w:rsidRDefault="00A77BBD" w:rsidP="00E53C4E">
      <w:pPr>
        <w:pStyle w:val="FootnoteText"/>
        <w:rPr>
          <w:rFonts w:ascii="Times" w:hAnsi="Times"/>
          <w:sz w:val="20"/>
          <w:szCs w:val="20"/>
        </w:rPr>
      </w:pPr>
      <w:r w:rsidRPr="001C0930">
        <w:rPr>
          <w:rStyle w:val="FootnoteReference"/>
          <w:rFonts w:ascii="Times" w:hAnsi="Times"/>
          <w:sz w:val="20"/>
          <w:szCs w:val="20"/>
        </w:rPr>
        <w:footnoteRef/>
      </w:r>
      <w:r w:rsidRPr="001C0930">
        <w:rPr>
          <w:rFonts w:ascii="Times" w:hAnsi="Times"/>
          <w:sz w:val="20"/>
          <w:szCs w:val="20"/>
        </w:rPr>
        <w:t xml:space="preserve"> Hepp, </w:t>
      </w:r>
      <w:r w:rsidRPr="001C0930">
        <w:rPr>
          <w:rFonts w:ascii="Times" w:hAnsi="Times"/>
          <w:i/>
          <w:sz w:val="20"/>
          <w:szCs w:val="20"/>
        </w:rPr>
        <w:t>Cultures of Mediatization,</w:t>
      </w:r>
      <w:r w:rsidRPr="001C0930">
        <w:rPr>
          <w:rFonts w:ascii="Times" w:hAnsi="Times"/>
          <w:sz w:val="20"/>
          <w:szCs w:val="20"/>
        </w:rPr>
        <w:t xml:space="preserve"> 84.</w:t>
      </w:r>
    </w:p>
  </w:footnote>
  <w:footnote w:id="101">
    <w:p w14:paraId="0E3F7B22" w14:textId="34D27913" w:rsidR="00A77BBD" w:rsidRPr="001C0930" w:rsidRDefault="00A77BBD" w:rsidP="00E53C4E">
      <w:pPr>
        <w:pStyle w:val="FootnoteText"/>
        <w:rPr>
          <w:rFonts w:ascii="Times" w:hAnsi="Times"/>
          <w:sz w:val="20"/>
          <w:szCs w:val="20"/>
        </w:rPr>
      </w:pPr>
      <w:r w:rsidRPr="001C0930">
        <w:rPr>
          <w:rStyle w:val="FootnoteReference"/>
          <w:rFonts w:ascii="Times" w:hAnsi="Times"/>
          <w:sz w:val="20"/>
          <w:szCs w:val="20"/>
        </w:rPr>
        <w:footnoteRef/>
      </w:r>
      <w:r w:rsidRPr="001C0930">
        <w:rPr>
          <w:rFonts w:ascii="Times" w:hAnsi="Times"/>
          <w:sz w:val="20"/>
          <w:szCs w:val="20"/>
        </w:rPr>
        <w:t xml:space="preserve"> </w:t>
      </w:r>
      <w:r w:rsidRPr="001C0930">
        <w:rPr>
          <w:rFonts w:ascii="Times" w:hAnsi="Times" w:cs="Times New Roman"/>
          <w:color w:val="323232"/>
          <w:spacing w:val="-6"/>
          <w:sz w:val="20"/>
          <w:szCs w:val="20"/>
        </w:rPr>
        <w:t xml:space="preserve">Ibid., </w:t>
      </w:r>
      <w:r w:rsidRPr="001C0930">
        <w:rPr>
          <w:rFonts w:ascii="Times" w:hAnsi="Times"/>
          <w:sz w:val="20"/>
          <w:szCs w:val="20"/>
        </w:rPr>
        <w:t>105.</w:t>
      </w:r>
    </w:p>
  </w:footnote>
  <w:footnote w:id="102">
    <w:p w14:paraId="346382EC" w14:textId="2127F27A" w:rsidR="00A77BBD" w:rsidRPr="001C0930" w:rsidRDefault="00A77BBD" w:rsidP="00E53C4E">
      <w:pPr>
        <w:rPr>
          <w:rFonts w:ascii="Times" w:eastAsia="Times New Roman" w:hAnsi="Times"/>
          <w:sz w:val="20"/>
          <w:szCs w:val="20"/>
        </w:rPr>
      </w:pPr>
      <w:r w:rsidRPr="001C0930">
        <w:rPr>
          <w:rStyle w:val="FootnoteReference"/>
          <w:rFonts w:ascii="Times" w:hAnsi="Times"/>
          <w:sz w:val="20"/>
          <w:szCs w:val="20"/>
        </w:rPr>
        <w:footnoteRef/>
      </w:r>
      <w:r w:rsidRPr="001C0930">
        <w:rPr>
          <w:rFonts w:ascii="Times" w:hAnsi="Times"/>
          <w:sz w:val="20"/>
          <w:szCs w:val="20"/>
        </w:rPr>
        <w:t xml:space="preserve"> </w:t>
      </w:r>
      <w:r w:rsidRPr="001C0930">
        <w:rPr>
          <w:rFonts w:ascii="Times" w:eastAsia="Times New Roman" w:hAnsi="Times"/>
          <w:color w:val="323232"/>
          <w:sz w:val="20"/>
          <w:szCs w:val="20"/>
        </w:rPr>
        <w:t>Manuel Castells,</w:t>
      </w:r>
      <w:r w:rsidRPr="001C0930">
        <w:rPr>
          <w:rStyle w:val="apple-converted-space"/>
          <w:rFonts w:ascii="Times" w:eastAsia="Times New Roman" w:hAnsi="Times"/>
          <w:color w:val="323232"/>
          <w:sz w:val="20"/>
          <w:szCs w:val="20"/>
        </w:rPr>
        <w:t> </w:t>
      </w:r>
      <w:r w:rsidRPr="001C0930">
        <w:rPr>
          <w:rFonts w:ascii="Times" w:eastAsia="Times New Roman" w:hAnsi="Times"/>
          <w:i/>
          <w:iCs/>
          <w:color w:val="323232"/>
          <w:sz w:val="20"/>
          <w:szCs w:val="20"/>
        </w:rPr>
        <w:t>Communication Power,</w:t>
      </w:r>
      <w:r w:rsidRPr="001C0930">
        <w:rPr>
          <w:rStyle w:val="apple-converted-space"/>
          <w:rFonts w:ascii="Times" w:eastAsia="Times New Roman" w:hAnsi="Times"/>
          <w:color w:val="323232"/>
          <w:sz w:val="20"/>
          <w:szCs w:val="20"/>
        </w:rPr>
        <w:t> </w:t>
      </w:r>
      <w:r w:rsidRPr="001C0930">
        <w:rPr>
          <w:rFonts w:ascii="Times" w:eastAsia="Times New Roman" w:hAnsi="Times"/>
          <w:color w:val="323232"/>
          <w:sz w:val="20"/>
          <w:szCs w:val="20"/>
        </w:rPr>
        <w:t xml:space="preserve">(Oxford University Press, 2009), </w:t>
      </w:r>
      <w:r w:rsidRPr="001C0930">
        <w:rPr>
          <w:rFonts w:ascii="Times" w:hAnsi="Times"/>
          <w:sz w:val="20"/>
          <w:szCs w:val="20"/>
        </w:rPr>
        <w:t>8.</w:t>
      </w:r>
    </w:p>
  </w:footnote>
  <w:footnote w:id="103">
    <w:p w14:paraId="68A271B9" w14:textId="77777777" w:rsidR="00A77BBD" w:rsidRPr="001C0930" w:rsidRDefault="00A77BBD" w:rsidP="00E53C4E">
      <w:pPr>
        <w:pStyle w:val="FootnoteText"/>
        <w:rPr>
          <w:rFonts w:ascii="Times" w:hAnsi="Times"/>
          <w:sz w:val="20"/>
          <w:szCs w:val="20"/>
        </w:rPr>
      </w:pPr>
      <w:r w:rsidRPr="001C0930">
        <w:rPr>
          <w:rStyle w:val="FootnoteReference"/>
          <w:rFonts w:ascii="Times" w:hAnsi="Times"/>
          <w:sz w:val="20"/>
          <w:szCs w:val="20"/>
        </w:rPr>
        <w:footnoteRef/>
      </w:r>
      <w:r w:rsidRPr="001C0930">
        <w:rPr>
          <w:rFonts w:ascii="Times" w:hAnsi="Times"/>
          <w:sz w:val="20"/>
          <w:szCs w:val="20"/>
        </w:rPr>
        <w:t xml:space="preserve"> Lundby, “Dreams of a Church in Cyberspace,” 33.</w:t>
      </w:r>
    </w:p>
  </w:footnote>
  <w:footnote w:id="104">
    <w:p w14:paraId="3AF1A5D1" w14:textId="77777777" w:rsidR="00A77BBD" w:rsidRPr="001C0930" w:rsidRDefault="00A77BBD" w:rsidP="00E53C4E">
      <w:pPr>
        <w:pStyle w:val="FootnoteText"/>
        <w:rPr>
          <w:rFonts w:ascii="Times" w:hAnsi="Times"/>
          <w:sz w:val="20"/>
          <w:szCs w:val="20"/>
        </w:rPr>
      </w:pPr>
      <w:r w:rsidRPr="001C0930">
        <w:rPr>
          <w:rStyle w:val="FootnoteReference"/>
          <w:rFonts w:ascii="Times" w:hAnsi="Times"/>
          <w:sz w:val="20"/>
          <w:szCs w:val="20"/>
        </w:rPr>
        <w:footnoteRef/>
      </w:r>
      <w:r w:rsidRPr="001C0930">
        <w:rPr>
          <w:rFonts w:ascii="Times" w:hAnsi="Times"/>
          <w:sz w:val="20"/>
          <w:szCs w:val="20"/>
        </w:rPr>
        <w:t xml:space="preserve"> Hogan and Wellman, “The Immanent Internet Redux,” 52.</w:t>
      </w:r>
    </w:p>
  </w:footnote>
  <w:footnote w:id="105">
    <w:p w14:paraId="63731412" w14:textId="77777777" w:rsidR="00A77BBD" w:rsidRPr="001C0930" w:rsidRDefault="00A77BBD" w:rsidP="00E53C4E">
      <w:pPr>
        <w:pStyle w:val="FootnoteText"/>
        <w:rPr>
          <w:rFonts w:ascii="Times" w:hAnsi="Times"/>
          <w:sz w:val="20"/>
          <w:szCs w:val="20"/>
        </w:rPr>
      </w:pPr>
      <w:r w:rsidRPr="001C0930">
        <w:rPr>
          <w:rStyle w:val="FootnoteReference"/>
          <w:rFonts w:ascii="Times" w:hAnsi="Times"/>
          <w:sz w:val="20"/>
          <w:szCs w:val="20"/>
        </w:rPr>
        <w:footnoteRef/>
      </w:r>
      <w:r w:rsidRPr="001C0930">
        <w:rPr>
          <w:rFonts w:ascii="Times" w:hAnsi="Times"/>
          <w:sz w:val="20"/>
          <w:szCs w:val="20"/>
        </w:rPr>
        <w:t xml:space="preserve"> </w:t>
      </w:r>
      <w:r w:rsidRPr="001C0930">
        <w:rPr>
          <w:rStyle w:val="s1"/>
          <w:rFonts w:ascii="Times" w:hAnsi="Times"/>
          <w:spacing w:val="-6"/>
          <w:sz w:val="20"/>
          <w:szCs w:val="20"/>
        </w:rPr>
        <w:t xml:space="preserve">Luis Mauro Sa Martino, </w:t>
      </w:r>
      <w:r w:rsidRPr="001C0930">
        <w:rPr>
          <w:rStyle w:val="s2"/>
          <w:rFonts w:ascii="Times" w:hAnsi="Times"/>
          <w:i/>
          <w:iCs/>
          <w:spacing w:val="-6"/>
          <w:sz w:val="20"/>
          <w:szCs w:val="20"/>
        </w:rPr>
        <w:t>The Mediatisation of Religion: When Faith Rocks</w:t>
      </w:r>
      <w:r w:rsidRPr="001C0930">
        <w:rPr>
          <w:rStyle w:val="s1"/>
          <w:rFonts w:ascii="Times" w:hAnsi="Times"/>
          <w:spacing w:val="-6"/>
          <w:sz w:val="20"/>
          <w:szCs w:val="20"/>
        </w:rPr>
        <w:t xml:space="preserve">, (Farnham: Ashgate, 2013): </w:t>
      </w:r>
      <w:r w:rsidRPr="001C0930">
        <w:rPr>
          <w:rFonts w:ascii="Times" w:hAnsi="Times"/>
          <w:sz w:val="20"/>
          <w:szCs w:val="20"/>
        </w:rPr>
        <w:t>33.</w:t>
      </w:r>
    </w:p>
  </w:footnote>
  <w:footnote w:id="106">
    <w:p w14:paraId="50D5EBE0" w14:textId="6424A0A1" w:rsidR="00A77BBD" w:rsidRPr="001C0930" w:rsidRDefault="00A77BBD" w:rsidP="00E53C4E">
      <w:pPr>
        <w:pStyle w:val="FootnoteText"/>
        <w:rPr>
          <w:rFonts w:ascii="Times" w:hAnsi="Times"/>
          <w:sz w:val="20"/>
          <w:szCs w:val="20"/>
        </w:rPr>
      </w:pPr>
      <w:r w:rsidRPr="001C0930">
        <w:rPr>
          <w:rStyle w:val="FootnoteReference"/>
          <w:rFonts w:ascii="Times" w:hAnsi="Times"/>
          <w:sz w:val="20"/>
          <w:szCs w:val="20"/>
        </w:rPr>
        <w:footnoteRef/>
      </w:r>
      <w:r w:rsidRPr="001C0930">
        <w:rPr>
          <w:rFonts w:ascii="Times" w:hAnsi="Times"/>
          <w:sz w:val="20"/>
          <w:szCs w:val="20"/>
        </w:rPr>
        <w:t xml:space="preserve"> </w:t>
      </w:r>
      <w:r w:rsidRPr="001C0930">
        <w:rPr>
          <w:rStyle w:val="s1"/>
          <w:rFonts w:ascii="Times" w:hAnsi="Times"/>
          <w:spacing w:val="-6"/>
          <w:sz w:val="20"/>
          <w:szCs w:val="20"/>
        </w:rPr>
        <w:t>Ibid.</w:t>
      </w:r>
      <w:r w:rsidRPr="001C0930">
        <w:rPr>
          <w:rStyle w:val="s2"/>
          <w:rFonts w:ascii="Times" w:hAnsi="Times"/>
          <w:i/>
          <w:iCs/>
          <w:spacing w:val="-6"/>
          <w:sz w:val="20"/>
          <w:szCs w:val="20"/>
        </w:rPr>
        <w:t xml:space="preserve">, </w:t>
      </w:r>
      <w:r w:rsidRPr="001C0930">
        <w:rPr>
          <w:rFonts w:ascii="Times" w:hAnsi="Times"/>
          <w:sz w:val="20"/>
          <w:szCs w:val="20"/>
        </w:rPr>
        <w:t>49.</w:t>
      </w:r>
    </w:p>
  </w:footnote>
  <w:footnote w:id="107">
    <w:p w14:paraId="3F223054" w14:textId="2DBFA29F" w:rsidR="00A77BBD" w:rsidRPr="001C0930" w:rsidRDefault="00A77BBD">
      <w:pPr>
        <w:pStyle w:val="FootnoteText"/>
        <w:rPr>
          <w:rFonts w:ascii="Times" w:hAnsi="Times"/>
          <w:sz w:val="20"/>
          <w:szCs w:val="20"/>
        </w:rPr>
      </w:pPr>
      <w:r w:rsidRPr="001C0930">
        <w:rPr>
          <w:rStyle w:val="FootnoteReference"/>
          <w:rFonts w:ascii="Times" w:hAnsi="Times"/>
          <w:sz w:val="20"/>
          <w:szCs w:val="20"/>
        </w:rPr>
        <w:footnoteRef/>
      </w:r>
      <w:r w:rsidRPr="001C0930">
        <w:rPr>
          <w:rFonts w:ascii="Times" w:hAnsi="Times"/>
          <w:sz w:val="20"/>
          <w:szCs w:val="20"/>
        </w:rPr>
        <w:t xml:space="preserve"> </w:t>
      </w:r>
      <w:r w:rsidRPr="001C0930">
        <w:rPr>
          <w:rFonts w:ascii="Times" w:eastAsia="Times New Roman" w:hAnsi="Times"/>
          <w:sz w:val="20"/>
          <w:szCs w:val="20"/>
        </w:rPr>
        <w:t>Morten T. Højsgaard and Margit Warburg,</w:t>
      </w:r>
      <w:r w:rsidRPr="001C0930">
        <w:rPr>
          <w:rStyle w:val="apple-converted-space"/>
          <w:rFonts w:ascii="Times" w:eastAsia="Times New Roman" w:hAnsi="Times"/>
          <w:sz w:val="20"/>
          <w:szCs w:val="20"/>
        </w:rPr>
        <w:t> </w:t>
      </w:r>
      <w:r w:rsidRPr="001C0930">
        <w:rPr>
          <w:rFonts w:ascii="Times" w:eastAsia="Times New Roman" w:hAnsi="Times"/>
          <w:i/>
          <w:iCs/>
          <w:sz w:val="20"/>
          <w:szCs w:val="20"/>
        </w:rPr>
        <w:t>Religion and cyberspace</w:t>
      </w:r>
      <w:r w:rsidRPr="001C0930">
        <w:rPr>
          <w:rFonts w:ascii="Times" w:eastAsia="Times New Roman" w:hAnsi="Times"/>
          <w:sz w:val="20"/>
          <w:szCs w:val="20"/>
        </w:rPr>
        <w:t xml:space="preserve"> (New York: Routledge, Taylor &amp; Francis Group, 2005), 1.</w:t>
      </w:r>
    </w:p>
  </w:footnote>
  <w:footnote w:id="108">
    <w:p w14:paraId="0B9BC495" w14:textId="5488B5C4" w:rsidR="00A77BBD" w:rsidRPr="001C0930" w:rsidRDefault="00A77BBD">
      <w:pPr>
        <w:pStyle w:val="FootnoteText"/>
        <w:rPr>
          <w:rFonts w:ascii="Times" w:hAnsi="Times"/>
          <w:sz w:val="20"/>
          <w:szCs w:val="20"/>
        </w:rPr>
      </w:pPr>
      <w:r w:rsidRPr="001C0930">
        <w:rPr>
          <w:rStyle w:val="FootnoteReference"/>
          <w:rFonts w:ascii="Times" w:hAnsi="Times"/>
          <w:sz w:val="20"/>
          <w:szCs w:val="20"/>
        </w:rPr>
        <w:footnoteRef/>
      </w:r>
      <w:r w:rsidRPr="001C0930">
        <w:rPr>
          <w:rFonts w:ascii="Times" w:hAnsi="Times"/>
          <w:sz w:val="20"/>
          <w:szCs w:val="20"/>
        </w:rPr>
        <w:t xml:space="preserve"> </w:t>
      </w:r>
      <w:r w:rsidRPr="001C0930">
        <w:rPr>
          <w:rFonts w:ascii="Times" w:eastAsia="Times New Roman" w:hAnsi="Times"/>
          <w:sz w:val="20"/>
          <w:szCs w:val="20"/>
        </w:rPr>
        <w:t>Campbell, "Surveying theoretical approaches within digital religion studies,"</w:t>
      </w:r>
      <w:r w:rsidRPr="001C0930">
        <w:rPr>
          <w:rStyle w:val="apple-converted-space"/>
          <w:rFonts w:ascii="Times" w:eastAsia="Times New Roman" w:hAnsi="Times"/>
          <w:sz w:val="20"/>
          <w:szCs w:val="20"/>
        </w:rPr>
        <w:t> </w:t>
      </w:r>
      <w:r w:rsidRPr="001C0930">
        <w:rPr>
          <w:rFonts w:ascii="Times" w:eastAsia="Times New Roman" w:hAnsi="Times"/>
          <w:i/>
          <w:iCs/>
          <w:sz w:val="20"/>
          <w:szCs w:val="20"/>
        </w:rPr>
        <w:t>New Media &amp; Society</w:t>
      </w:r>
      <w:r w:rsidRPr="001C0930">
        <w:rPr>
          <w:rStyle w:val="apple-converted-space"/>
          <w:rFonts w:ascii="Times" w:eastAsia="Times New Roman" w:hAnsi="Times"/>
          <w:sz w:val="20"/>
          <w:szCs w:val="20"/>
        </w:rPr>
        <w:t> </w:t>
      </w:r>
      <w:r w:rsidRPr="001C0930">
        <w:rPr>
          <w:rFonts w:ascii="Times" w:eastAsia="Times New Roman" w:hAnsi="Times"/>
          <w:sz w:val="20"/>
          <w:szCs w:val="20"/>
        </w:rPr>
        <w:t>19, no. 1 (2016): 17.</w:t>
      </w:r>
    </w:p>
  </w:footnote>
  <w:footnote w:id="109">
    <w:p w14:paraId="39C6DB73" w14:textId="77777777" w:rsidR="00A77BBD" w:rsidRPr="001C0930" w:rsidRDefault="00A77BBD" w:rsidP="008C5A13">
      <w:pPr>
        <w:pStyle w:val="FootnoteText"/>
        <w:rPr>
          <w:rFonts w:ascii="Times" w:hAnsi="Times"/>
          <w:sz w:val="20"/>
          <w:szCs w:val="20"/>
        </w:rPr>
      </w:pPr>
      <w:r w:rsidRPr="001C0930">
        <w:rPr>
          <w:rStyle w:val="FootnoteReference"/>
          <w:rFonts w:ascii="Times" w:hAnsi="Times"/>
          <w:sz w:val="20"/>
          <w:szCs w:val="20"/>
        </w:rPr>
        <w:footnoteRef/>
      </w:r>
      <w:r w:rsidRPr="001C0930">
        <w:rPr>
          <w:rFonts w:ascii="Times" w:hAnsi="Times"/>
          <w:sz w:val="20"/>
          <w:szCs w:val="20"/>
        </w:rPr>
        <w:t xml:space="preserve"> Heidi Campbell, “Introduction,” in </w:t>
      </w:r>
      <w:r w:rsidRPr="001C0930">
        <w:rPr>
          <w:rFonts w:ascii="Times" w:hAnsi="Times"/>
          <w:i/>
          <w:sz w:val="20"/>
          <w:szCs w:val="20"/>
        </w:rPr>
        <w:t xml:space="preserve">Digital Religion: understanding religious practice in new media worlds </w:t>
      </w:r>
      <w:r w:rsidRPr="001C0930">
        <w:rPr>
          <w:rFonts w:ascii="Times" w:hAnsi="Times"/>
          <w:sz w:val="20"/>
          <w:szCs w:val="20"/>
        </w:rPr>
        <w:t>(London: Routledge, 2013), 2.</w:t>
      </w:r>
    </w:p>
  </w:footnote>
  <w:footnote w:id="110">
    <w:p w14:paraId="1CDD93E9" w14:textId="77777777" w:rsidR="00A77BBD" w:rsidRPr="001C0930" w:rsidRDefault="00A77BBD" w:rsidP="008C5A13">
      <w:pPr>
        <w:pStyle w:val="FootnoteText"/>
        <w:rPr>
          <w:rFonts w:ascii="Times" w:hAnsi="Times"/>
          <w:sz w:val="20"/>
          <w:szCs w:val="20"/>
        </w:rPr>
      </w:pPr>
      <w:r w:rsidRPr="001C0930">
        <w:rPr>
          <w:rStyle w:val="FootnoteReference"/>
          <w:rFonts w:ascii="Times" w:hAnsi="Times"/>
          <w:sz w:val="20"/>
          <w:szCs w:val="20"/>
        </w:rPr>
        <w:footnoteRef/>
      </w:r>
      <w:r w:rsidRPr="001C0930">
        <w:rPr>
          <w:rFonts w:ascii="Times" w:hAnsi="Times"/>
          <w:sz w:val="20"/>
          <w:szCs w:val="20"/>
        </w:rPr>
        <w:t xml:space="preserve"> Gregory Pierce Grieve, “Religion,” in </w:t>
      </w:r>
      <w:r w:rsidRPr="001C0930">
        <w:rPr>
          <w:rFonts w:ascii="Times" w:hAnsi="Times"/>
          <w:i/>
          <w:sz w:val="20"/>
          <w:szCs w:val="20"/>
        </w:rPr>
        <w:t xml:space="preserve">Digital Religion: understanding religious practice in new media worlds </w:t>
      </w:r>
      <w:r w:rsidRPr="001C0930">
        <w:rPr>
          <w:rFonts w:ascii="Times" w:hAnsi="Times"/>
          <w:sz w:val="20"/>
          <w:szCs w:val="20"/>
        </w:rPr>
        <w:t>(London: Routledge, 2013), 104.</w:t>
      </w:r>
    </w:p>
  </w:footnote>
  <w:footnote w:id="111">
    <w:p w14:paraId="7B800FE8" w14:textId="77777777" w:rsidR="00A77BBD" w:rsidRPr="001C0930" w:rsidRDefault="00A77BBD" w:rsidP="008C5A13">
      <w:pPr>
        <w:rPr>
          <w:rFonts w:ascii="Times" w:eastAsia="Times New Roman" w:hAnsi="Times"/>
          <w:sz w:val="20"/>
          <w:szCs w:val="20"/>
        </w:rPr>
      </w:pPr>
      <w:r w:rsidRPr="001C0930">
        <w:rPr>
          <w:rStyle w:val="FootnoteReference"/>
          <w:rFonts w:ascii="Times" w:hAnsi="Times"/>
          <w:sz w:val="20"/>
          <w:szCs w:val="20"/>
        </w:rPr>
        <w:footnoteRef/>
      </w:r>
      <w:r w:rsidRPr="001C0930">
        <w:rPr>
          <w:rFonts w:ascii="Times" w:hAnsi="Times"/>
          <w:sz w:val="20"/>
          <w:szCs w:val="20"/>
        </w:rPr>
        <w:t xml:space="preserve"> </w:t>
      </w:r>
      <w:r w:rsidRPr="001C0930">
        <w:rPr>
          <w:rFonts w:ascii="Times" w:eastAsia="Times New Roman" w:hAnsi="Times"/>
          <w:sz w:val="20"/>
          <w:szCs w:val="20"/>
        </w:rPr>
        <w:t>Robert Burnett and P. David. Marshall,</w:t>
      </w:r>
      <w:r w:rsidRPr="001C0930">
        <w:rPr>
          <w:rStyle w:val="apple-converted-space"/>
          <w:rFonts w:ascii="Times" w:eastAsia="Times New Roman" w:hAnsi="Times"/>
          <w:sz w:val="20"/>
          <w:szCs w:val="20"/>
        </w:rPr>
        <w:t> </w:t>
      </w:r>
      <w:r w:rsidRPr="001C0930">
        <w:rPr>
          <w:rFonts w:ascii="Times" w:eastAsia="Times New Roman" w:hAnsi="Times"/>
          <w:i/>
          <w:iCs/>
          <w:sz w:val="20"/>
          <w:szCs w:val="20"/>
        </w:rPr>
        <w:t>Web theory: an introduction</w:t>
      </w:r>
      <w:r w:rsidRPr="001C0930">
        <w:rPr>
          <w:rFonts w:ascii="Times" w:eastAsia="Times New Roman" w:hAnsi="Times"/>
          <w:sz w:val="20"/>
          <w:szCs w:val="20"/>
        </w:rPr>
        <w:t xml:space="preserve"> (London: Routledge, 2005), </w:t>
      </w:r>
      <w:r w:rsidRPr="001C0930">
        <w:rPr>
          <w:rFonts w:ascii="Times" w:hAnsi="Times"/>
          <w:sz w:val="20"/>
          <w:szCs w:val="20"/>
        </w:rPr>
        <w:t>39.</w:t>
      </w:r>
    </w:p>
  </w:footnote>
  <w:footnote w:id="112">
    <w:p w14:paraId="7AEF354F" w14:textId="77777777" w:rsidR="00A77BBD" w:rsidRPr="001C0930" w:rsidRDefault="00A77BBD" w:rsidP="008C5A13">
      <w:pPr>
        <w:rPr>
          <w:rFonts w:ascii="Times" w:eastAsia="Times New Roman" w:hAnsi="Times"/>
          <w:sz w:val="20"/>
          <w:szCs w:val="20"/>
        </w:rPr>
      </w:pPr>
      <w:r w:rsidRPr="001C0930">
        <w:rPr>
          <w:rStyle w:val="FootnoteReference"/>
          <w:rFonts w:ascii="Times" w:hAnsi="Times"/>
          <w:sz w:val="20"/>
          <w:szCs w:val="20"/>
        </w:rPr>
        <w:footnoteRef/>
      </w:r>
      <w:r w:rsidRPr="001C0930">
        <w:rPr>
          <w:rFonts w:ascii="Times" w:hAnsi="Times"/>
          <w:sz w:val="20"/>
          <w:szCs w:val="20"/>
        </w:rPr>
        <w:t xml:space="preserve"> </w:t>
      </w:r>
      <w:r w:rsidRPr="001C0930">
        <w:rPr>
          <w:rFonts w:ascii="Times" w:eastAsia="Times New Roman" w:hAnsi="Times"/>
          <w:sz w:val="20"/>
          <w:szCs w:val="20"/>
        </w:rPr>
        <w:t>Allison Cavanagh,</w:t>
      </w:r>
      <w:r w:rsidRPr="001C0930">
        <w:rPr>
          <w:rStyle w:val="apple-converted-space"/>
          <w:rFonts w:ascii="Times" w:eastAsia="Times New Roman" w:hAnsi="Times"/>
          <w:sz w:val="20"/>
          <w:szCs w:val="20"/>
        </w:rPr>
        <w:t> </w:t>
      </w:r>
      <w:r w:rsidRPr="001C0930">
        <w:rPr>
          <w:rFonts w:ascii="Times" w:eastAsia="Times New Roman" w:hAnsi="Times"/>
          <w:i/>
          <w:iCs/>
          <w:sz w:val="20"/>
          <w:szCs w:val="20"/>
        </w:rPr>
        <w:t>Sociology in the age of the internet</w:t>
      </w:r>
      <w:r w:rsidRPr="001C0930">
        <w:rPr>
          <w:rStyle w:val="apple-converted-space"/>
          <w:rFonts w:ascii="Times" w:eastAsia="Times New Roman" w:hAnsi="Times"/>
          <w:sz w:val="20"/>
          <w:szCs w:val="20"/>
        </w:rPr>
        <w:t> </w:t>
      </w:r>
      <w:r w:rsidRPr="001C0930">
        <w:rPr>
          <w:rFonts w:ascii="Times" w:eastAsia="Times New Roman" w:hAnsi="Times"/>
          <w:sz w:val="20"/>
          <w:szCs w:val="20"/>
        </w:rPr>
        <w:t>(New Delhi: Tata McGraw-Hill, 2010)</w:t>
      </w:r>
      <w:r w:rsidRPr="001C0930">
        <w:rPr>
          <w:rFonts w:ascii="Times" w:hAnsi="Times"/>
          <w:sz w:val="20"/>
          <w:szCs w:val="20"/>
        </w:rPr>
        <w:t>, 3.</w:t>
      </w:r>
    </w:p>
  </w:footnote>
  <w:footnote w:id="113">
    <w:p w14:paraId="45DD059E" w14:textId="0166D688" w:rsidR="00A77BBD" w:rsidRPr="001C0930" w:rsidRDefault="00A77BBD" w:rsidP="008C5A13">
      <w:pPr>
        <w:rPr>
          <w:rFonts w:ascii="Times" w:eastAsia="Times New Roman" w:hAnsi="Times"/>
          <w:sz w:val="20"/>
          <w:szCs w:val="20"/>
        </w:rPr>
      </w:pPr>
      <w:r w:rsidRPr="001C0930">
        <w:rPr>
          <w:rStyle w:val="FootnoteReference"/>
          <w:rFonts w:ascii="Times" w:hAnsi="Times"/>
          <w:sz w:val="20"/>
          <w:szCs w:val="20"/>
        </w:rPr>
        <w:footnoteRef/>
      </w:r>
      <w:r w:rsidRPr="001C0930">
        <w:rPr>
          <w:rFonts w:ascii="Times" w:hAnsi="Times"/>
          <w:sz w:val="20"/>
          <w:szCs w:val="20"/>
        </w:rPr>
        <w:t xml:space="preserve"> </w:t>
      </w:r>
      <w:r w:rsidRPr="001C0930">
        <w:rPr>
          <w:rFonts w:ascii="Times" w:eastAsia="Times New Roman" w:hAnsi="Times"/>
          <w:sz w:val="20"/>
          <w:szCs w:val="20"/>
        </w:rPr>
        <w:t>Højsgaard and Warburg,</w:t>
      </w:r>
      <w:r w:rsidRPr="001C0930">
        <w:rPr>
          <w:rStyle w:val="apple-converted-space"/>
          <w:rFonts w:ascii="Times" w:eastAsia="Times New Roman" w:hAnsi="Times"/>
          <w:sz w:val="20"/>
          <w:szCs w:val="20"/>
        </w:rPr>
        <w:t> </w:t>
      </w:r>
      <w:r w:rsidRPr="001C0930">
        <w:rPr>
          <w:rFonts w:ascii="Times" w:eastAsia="Times New Roman" w:hAnsi="Times"/>
          <w:i/>
          <w:iCs/>
          <w:sz w:val="20"/>
          <w:szCs w:val="20"/>
        </w:rPr>
        <w:t>Religion and cyberspace</w:t>
      </w:r>
      <w:r w:rsidRPr="001C0930">
        <w:rPr>
          <w:rFonts w:ascii="Times" w:hAnsi="Times"/>
          <w:sz w:val="20"/>
          <w:szCs w:val="20"/>
        </w:rPr>
        <w:t>, 2.</w:t>
      </w:r>
    </w:p>
  </w:footnote>
  <w:footnote w:id="114">
    <w:p w14:paraId="4B2D6A38" w14:textId="77777777" w:rsidR="00A77BBD" w:rsidRPr="001C0930" w:rsidRDefault="00A77BBD" w:rsidP="008C5A13">
      <w:pPr>
        <w:pStyle w:val="FootnoteText"/>
        <w:rPr>
          <w:rFonts w:ascii="Times" w:hAnsi="Times"/>
          <w:sz w:val="20"/>
          <w:szCs w:val="20"/>
        </w:rPr>
      </w:pPr>
      <w:r w:rsidRPr="001C0930">
        <w:rPr>
          <w:rStyle w:val="FootnoteReference"/>
          <w:rFonts w:ascii="Times" w:hAnsi="Times"/>
          <w:sz w:val="20"/>
          <w:szCs w:val="20"/>
        </w:rPr>
        <w:footnoteRef/>
      </w:r>
      <w:r w:rsidRPr="001C0930">
        <w:rPr>
          <w:rFonts w:ascii="Times" w:hAnsi="Times"/>
          <w:sz w:val="20"/>
          <w:szCs w:val="20"/>
        </w:rPr>
        <w:t xml:space="preserve"> boyd and Ellison qtd. Sonia Livingstone, “</w:t>
      </w:r>
      <w:r w:rsidRPr="001C0930">
        <w:rPr>
          <w:rFonts w:ascii="Times" w:hAnsi="Times" w:cs="Lucida Grande"/>
          <w:sz w:val="20"/>
          <w:szCs w:val="20"/>
        </w:rPr>
        <w:t xml:space="preserve">Interactive, engaging but unequal Critical Conclusions from internet studies,” in </w:t>
      </w:r>
      <w:r w:rsidRPr="001C0930">
        <w:rPr>
          <w:rFonts w:ascii="Times" w:hAnsi="Times" w:cs="Lucida Grande"/>
          <w:i/>
          <w:sz w:val="20"/>
          <w:szCs w:val="20"/>
        </w:rPr>
        <w:t>Media and Society</w:t>
      </w:r>
      <w:r w:rsidRPr="001C0930">
        <w:rPr>
          <w:rFonts w:ascii="Times" w:hAnsi="Times" w:cs="Lucida Grande"/>
          <w:sz w:val="20"/>
          <w:szCs w:val="20"/>
        </w:rPr>
        <w:t xml:space="preserve"> (London: Bloomsbury Academic</w:t>
      </w:r>
      <w:r w:rsidRPr="001C0930">
        <w:rPr>
          <w:rFonts w:ascii="Times" w:hAnsi="Times" w:cs="Lucida Grande"/>
          <w:i/>
          <w:sz w:val="20"/>
          <w:szCs w:val="20"/>
        </w:rPr>
        <w:t>,</w:t>
      </w:r>
      <w:r w:rsidRPr="001C0930">
        <w:rPr>
          <w:rFonts w:ascii="Times" w:hAnsi="Times"/>
          <w:sz w:val="20"/>
          <w:szCs w:val="20"/>
        </w:rPr>
        <w:t xml:space="preserve"> 2010), 124.</w:t>
      </w:r>
    </w:p>
  </w:footnote>
  <w:footnote w:id="115">
    <w:p w14:paraId="2850CECC" w14:textId="77777777" w:rsidR="00A77BBD" w:rsidRPr="001C0930" w:rsidRDefault="00A77BBD" w:rsidP="008C5A13">
      <w:pPr>
        <w:pStyle w:val="FootnoteText"/>
        <w:rPr>
          <w:rFonts w:ascii="Times" w:hAnsi="Times"/>
          <w:sz w:val="20"/>
          <w:szCs w:val="20"/>
        </w:rPr>
      </w:pPr>
      <w:r w:rsidRPr="001C0930">
        <w:rPr>
          <w:rStyle w:val="FootnoteReference"/>
          <w:rFonts w:ascii="Times" w:hAnsi="Times"/>
          <w:sz w:val="20"/>
          <w:szCs w:val="20"/>
        </w:rPr>
        <w:footnoteRef/>
      </w:r>
      <w:r w:rsidRPr="001C0930">
        <w:rPr>
          <w:rFonts w:ascii="Times" w:hAnsi="Times"/>
          <w:sz w:val="20"/>
          <w:szCs w:val="20"/>
        </w:rPr>
        <w:t xml:space="preserve"> Livingstone, “</w:t>
      </w:r>
      <w:r w:rsidRPr="001C0930">
        <w:rPr>
          <w:rFonts w:ascii="Times" w:hAnsi="Times" w:cs="Lucida Grande"/>
          <w:sz w:val="20"/>
          <w:szCs w:val="20"/>
        </w:rPr>
        <w:t xml:space="preserve">Interactive, engaging but unequal Critical Conclusions from internet studies,” in </w:t>
      </w:r>
      <w:r w:rsidRPr="001C0930">
        <w:rPr>
          <w:rFonts w:ascii="Times" w:hAnsi="Times" w:cs="Lucida Grande"/>
          <w:i/>
          <w:sz w:val="20"/>
          <w:szCs w:val="20"/>
        </w:rPr>
        <w:t>Media and Society</w:t>
      </w:r>
      <w:r w:rsidRPr="001C0930">
        <w:rPr>
          <w:rFonts w:ascii="Times" w:hAnsi="Times" w:cs="Lucida Grande"/>
          <w:sz w:val="20"/>
          <w:szCs w:val="20"/>
        </w:rPr>
        <w:t xml:space="preserve"> (London: Bloomsbury Academic</w:t>
      </w:r>
      <w:r w:rsidRPr="001C0930">
        <w:rPr>
          <w:rFonts w:ascii="Times" w:hAnsi="Times" w:cs="Lucida Grande"/>
          <w:i/>
          <w:sz w:val="20"/>
          <w:szCs w:val="20"/>
        </w:rPr>
        <w:t>,</w:t>
      </w:r>
      <w:r w:rsidRPr="001C0930">
        <w:rPr>
          <w:rFonts w:ascii="Times" w:hAnsi="Times"/>
          <w:sz w:val="20"/>
          <w:szCs w:val="20"/>
        </w:rPr>
        <w:t xml:space="preserve"> 2010), 122.</w:t>
      </w:r>
    </w:p>
  </w:footnote>
  <w:footnote w:id="116">
    <w:p w14:paraId="3F1A2387" w14:textId="77777777" w:rsidR="00A77BBD" w:rsidRPr="001C0930" w:rsidRDefault="00A77BBD" w:rsidP="008C5A13">
      <w:pPr>
        <w:pStyle w:val="FootnoteText"/>
        <w:rPr>
          <w:rFonts w:ascii="Times" w:hAnsi="Times"/>
          <w:sz w:val="20"/>
          <w:szCs w:val="20"/>
        </w:rPr>
      </w:pPr>
      <w:r w:rsidRPr="001C0930">
        <w:rPr>
          <w:rStyle w:val="FootnoteReference"/>
          <w:rFonts w:ascii="Times" w:hAnsi="Times"/>
          <w:sz w:val="20"/>
          <w:szCs w:val="20"/>
        </w:rPr>
        <w:footnoteRef/>
      </w:r>
      <w:r w:rsidRPr="001C0930">
        <w:rPr>
          <w:rFonts w:ascii="Times" w:hAnsi="Times"/>
          <w:sz w:val="20"/>
          <w:szCs w:val="20"/>
        </w:rPr>
        <w:t xml:space="preserve"> Pauline Hope Cheong and Charles Ess, “Introduction,” in </w:t>
      </w:r>
      <w:r w:rsidRPr="001C0930">
        <w:rPr>
          <w:rFonts w:ascii="Times" w:hAnsi="Times"/>
          <w:i/>
          <w:sz w:val="20"/>
          <w:szCs w:val="20"/>
        </w:rPr>
        <w:t xml:space="preserve">Digital religion, social media, and culture: perspectives, practices and futures, </w:t>
      </w:r>
      <w:r w:rsidRPr="001C0930">
        <w:rPr>
          <w:rFonts w:ascii="Times" w:hAnsi="Times"/>
          <w:sz w:val="20"/>
          <w:szCs w:val="20"/>
        </w:rPr>
        <w:t>(New York: P. Lang, 2012), 2.</w:t>
      </w:r>
    </w:p>
  </w:footnote>
  <w:footnote w:id="117">
    <w:p w14:paraId="68D1CD74" w14:textId="77777777" w:rsidR="00A77BBD" w:rsidRPr="001C0930" w:rsidRDefault="00A77BBD" w:rsidP="008C5A13">
      <w:pPr>
        <w:pStyle w:val="FootnoteText"/>
        <w:rPr>
          <w:rFonts w:ascii="Times" w:hAnsi="Times" w:cs="Times New Roman"/>
          <w:sz w:val="20"/>
          <w:szCs w:val="20"/>
        </w:rPr>
      </w:pPr>
      <w:r w:rsidRPr="001C0930">
        <w:rPr>
          <w:rStyle w:val="FootnoteReference"/>
          <w:rFonts w:ascii="Times" w:hAnsi="Times" w:cs="Times New Roman"/>
          <w:sz w:val="20"/>
          <w:szCs w:val="20"/>
        </w:rPr>
        <w:footnoteRef/>
      </w:r>
      <w:r w:rsidRPr="001C0930">
        <w:rPr>
          <w:rFonts w:ascii="Times" w:hAnsi="Times" w:cs="Times New Roman"/>
          <w:sz w:val="20"/>
          <w:szCs w:val="20"/>
        </w:rPr>
        <w:t xml:space="preserve"> Campbell, "Introduction,” 2-3.</w:t>
      </w:r>
    </w:p>
  </w:footnote>
  <w:footnote w:id="118">
    <w:p w14:paraId="53C3CC0F" w14:textId="77777777" w:rsidR="00A77BBD" w:rsidRPr="001C0930" w:rsidRDefault="00A77BBD" w:rsidP="008C5A13">
      <w:pPr>
        <w:pStyle w:val="FootnoteText"/>
        <w:rPr>
          <w:rFonts w:ascii="Times" w:hAnsi="Times"/>
          <w:sz w:val="20"/>
          <w:szCs w:val="20"/>
        </w:rPr>
      </w:pPr>
      <w:r w:rsidRPr="001C0930">
        <w:rPr>
          <w:rStyle w:val="FootnoteReference"/>
          <w:rFonts w:ascii="Times" w:hAnsi="Times"/>
          <w:sz w:val="20"/>
          <w:szCs w:val="20"/>
        </w:rPr>
        <w:footnoteRef/>
      </w:r>
      <w:r w:rsidRPr="001C0930">
        <w:rPr>
          <w:rFonts w:ascii="Times" w:hAnsi="Times"/>
          <w:sz w:val="20"/>
          <w:szCs w:val="20"/>
        </w:rPr>
        <w:t xml:space="preserve"> Højsgaard and Warburg, </w:t>
      </w:r>
      <w:r w:rsidRPr="001C0930">
        <w:rPr>
          <w:rFonts w:ascii="Times" w:hAnsi="Times"/>
          <w:i/>
          <w:sz w:val="20"/>
          <w:szCs w:val="20"/>
        </w:rPr>
        <w:t>Religion and Cyberspace,</w:t>
      </w:r>
      <w:r w:rsidRPr="001C0930">
        <w:rPr>
          <w:rFonts w:ascii="Times" w:hAnsi="Times"/>
          <w:sz w:val="20"/>
          <w:szCs w:val="20"/>
        </w:rPr>
        <w:t xml:space="preserve"> 5.</w:t>
      </w:r>
    </w:p>
  </w:footnote>
  <w:footnote w:id="119">
    <w:p w14:paraId="19782B07" w14:textId="77777777" w:rsidR="00A77BBD" w:rsidRPr="001C0930" w:rsidRDefault="00A77BBD" w:rsidP="008C5A13">
      <w:pPr>
        <w:pStyle w:val="FootnoteText"/>
        <w:rPr>
          <w:rFonts w:ascii="Times" w:hAnsi="Times"/>
          <w:sz w:val="20"/>
          <w:szCs w:val="20"/>
        </w:rPr>
      </w:pPr>
      <w:r w:rsidRPr="001C0930">
        <w:rPr>
          <w:rStyle w:val="FootnoteReference"/>
          <w:rFonts w:ascii="Times" w:hAnsi="Times"/>
          <w:sz w:val="20"/>
          <w:szCs w:val="20"/>
        </w:rPr>
        <w:footnoteRef/>
      </w:r>
      <w:r w:rsidRPr="001C0930">
        <w:rPr>
          <w:rFonts w:ascii="Times" w:hAnsi="Times"/>
          <w:sz w:val="20"/>
          <w:szCs w:val="20"/>
        </w:rPr>
        <w:t xml:space="preserve"> Ibid, 6.</w:t>
      </w:r>
    </w:p>
  </w:footnote>
  <w:footnote w:id="120">
    <w:p w14:paraId="32175B46" w14:textId="534AD0DC" w:rsidR="00A77BBD" w:rsidRPr="001C0930" w:rsidRDefault="00A77BBD" w:rsidP="008C5A13">
      <w:pPr>
        <w:rPr>
          <w:rFonts w:ascii="Times" w:eastAsia="Times New Roman" w:hAnsi="Times"/>
          <w:sz w:val="20"/>
          <w:szCs w:val="20"/>
        </w:rPr>
      </w:pPr>
      <w:r w:rsidRPr="001C0930">
        <w:rPr>
          <w:rStyle w:val="FootnoteReference"/>
          <w:rFonts w:ascii="Times" w:hAnsi="Times"/>
          <w:sz w:val="20"/>
          <w:szCs w:val="20"/>
        </w:rPr>
        <w:footnoteRef/>
      </w:r>
      <w:r w:rsidRPr="001C0930">
        <w:rPr>
          <w:rFonts w:ascii="Times" w:hAnsi="Times"/>
          <w:sz w:val="20"/>
          <w:szCs w:val="20"/>
        </w:rPr>
        <w:t xml:space="preserve"> </w:t>
      </w:r>
      <w:r w:rsidRPr="001C0930">
        <w:rPr>
          <w:rFonts w:ascii="Times" w:eastAsia="Times New Roman" w:hAnsi="Times"/>
          <w:sz w:val="20"/>
          <w:szCs w:val="20"/>
        </w:rPr>
        <w:t>Campbell, "Surveying theoretical approaches within digital religion studies,"</w:t>
      </w:r>
      <w:r w:rsidRPr="001C0930">
        <w:rPr>
          <w:rFonts w:ascii="Times" w:hAnsi="Times"/>
          <w:sz w:val="20"/>
          <w:szCs w:val="20"/>
        </w:rPr>
        <w:t xml:space="preserve"> 17.</w:t>
      </w:r>
    </w:p>
  </w:footnote>
  <w:footnote w:id="121">
    <w:p w14:paraId="45155AF4" w14:textId="77777777" w:rsidR="00A77BBD" w:rsidRPr="001C0930" w:rsidRDefault="00A77BBD" w:rsidP="008C5A13">
      <w:pPr>
        <w:pStyle w:val="FootnoteText"/>
        <w:rPr>
          <w:rFonts w:ascii="Times" w:hAnsi="Times"/>
          <w:sz w:val="20"/>
          <w:szCs w:val="20"/>
        </w:rPr>
      </w:pPr>
      <w:r w:rsidRPr="001C0930">
        <w:rPr>
          <w:rStyle w:val="FootnoteReference"/>
          <w:rFonts w:ascii="Times" w:hAnsi="Times"/>
          <w:sz w:val="20"/>
          <w:szCs w:val="20"/>
        </w:rPr>
        <w:footnoteRef/>
      </w:r>
      <w:r w:rsidRPr="001C0930">
        <w:rPr>
          <w:rFonts w:ascii="Times" w:hAnsi="Times"/>
          <w:sz w:val="20"/>
          <w:szCs w:val="20"/>
        </w:rPr>
        <w:t xml:space="preserve"> Ibid., 16.</w:t>
      </w:r>
    </w:p>
  </w:footnote>
  <w:footnote w:id="122">
    <w:p w14:paraId="5F4F2A44" w14:textId="77777777" w:rsidR="00A77BBD" w:rsidRPr="001C0930" w:rsidRDefault="00A77BBD" w:rsidP="008C5A13">
      <w:pPr>
        <w:pStyle w:val="FootnoteText"/>
        <w:rPr>
          <w:rFonts w:ascii="Times" w:hAnsi="Times"/>
          <w:sz w:val="20"/>
          <w:szCs w:val="20"/>
        </w:rPr>
      </w:pPr>
      <w:r w:rsidRPr="001C0930">
        <w:rPr>
          <w:rStyle w:val="FootnoteReference"/>
          <w:rFonts w:ascii="Times" w:hAnsi="Times"/>
          <w:sz w:val="20"/>
          <w:szCs w:val="20"/>
        </w:rPr>
        <w:footnoteRef/>
      </w:r>
      <w:r w:rsidRPr="001C0930">
        <w:rPr>
          <w:rFonts w:ascii="Times" w:hAnsi="Times"/>
          <w:sz w:val="20"/>
          <w:szCs w:val="20"/>
        </w:rPr>
        <w:t xml:space="preserve"> Cavanagh, </w:t>
      </w:r>
      <w:r w:rsidRPr="001C0930">
        <w:rPr>
          <w:rFonts w:ascii="Times" w:hAnsi="Times"/>
          <w:i/>
          <w:sz w:val="20"/>
          <w:szCs w:val="20"/>
        </w:rPr>
        <w:t>Sociology in the Age of the Internet,</w:t>
      </w:r>
      <w:r w:rsidRPr="001C0930">
        <w:rPr>
          <w:rFonts w:ascii="Times" w:hAnsi="Times"/>
          <w:sz w:val="20"/>
          <w:szCs w:val="20"/>
        </w:rPr>
        <w:t xml:space="preserve"> 27-8.</w:t>
      </w:r>
    </w:p>
  </w:footnote>
  <w:footnote w:id="123">
    <w:p w14:paraId="7B15548E" w14:textId="77777777" w:rsidR="00A77BBD" w:rsidRPr="001C0930" w:rsidRDefault="00A77BBD" w:rsidP="008C5A13">
      <w:pPr>
        <w:pStyle w:val="FootnoteText"/>
        <w:rPr>
          <w:rFonts w:ascii="Times" w:hAnsi="Times"/>
          <w:sz w:val="20"/>
          <w:szCs w:val="20"/>
        </w:rPr>
      </w:pPr>
      <w:r w:rsidRPr="001C0930">
        <w:rPr>
          <w:rStyle w:val="FootnoteReference"/>
          <w:rFonts w:ascii="Times" w:hAnsi="Times"/>
          <w:sz w:val="20"/>
          <w:szCs w:val="20"/>
        </w:rPr>
        <w:footnoteRef/>
      </w:r>
      <w:r w:rsidRPr="001C0930">
        <w:rPr>
          <w:rFonts w:ascii="Times" w:hAnsi="Times"/>
          <w:sz w:val="20"/>
          <w:szCs w:val="20"/>
        </w:rPr>
        <w:t xml:space="preserve"> Højsgaard and Warburg, </w:t>
      </w:r>
      <w:r w:rsidRPr="001C0930">
        <w:rPr>
          <w:rFonts w:ascii="Times" w:hAnsi="Times"/>
          <w:i/>
          <w:sz w:val="20"/>
          <w:szCs w:val="20"/>
        </w:rPr>
        <w:t>Religion and cyberspace</w:t>
      </w:r>
      <w:r w:rsidRPr="001C0930">
        <w:rPr>
          <w:rFonts w:ascii="Times" w:hAnsi="Times"/>
          <w:sz w:val="20"/>
          <w:szCs w:val="20"/>
        </w:rPr>
        <w:t>, 9.</w:t>
      </w:r>
    </w:p>
  </w:footnote>
  <w:footnote w:id="124">
    <w:p w14:paraId="7C59D454" w14:textId="77777777" w:rsidR="00A77BBD" w:rsidRPr="001C0930" w:rsidRDefault="00A77BBD" w:rsidP="008C5A13">
      <w:pPr>
        <w:pStyle w:val="FootnoteText"/>
        <w:rPr>
          <w:rFonts w:ascii="Times" w:hAnsi="Times"/>
          <w:sz w:val="20"/>
          <w:szCs w:val="20"/>
        </w:rPr>
      </w:pPr>
      <w:r w:rsidRPr="001C0930">
        <w:rPr>
          <w:rStyle w:val="FootnoteReference"/>
          <w:rFonts w:ascii="Times" w:hAnsi="Times"/>
          <w:sz w:val="20"/>
          <w:szCs w:val="20"/>
        </w:rPr>
        <w:footnoteRef/>
      </w:r>
      <w:r w:rsidRPr="001C0930">
        <w:rPr>
          <w:rFonts w:ascii="Times" w:hAnsi="Times"/>
          <w:sz w:val="20"/>
          <w:szCs w:val="20"/>
        </w:rPr>
        <w:t xml:space="preserve"> Mia Lövheim, “Identity,” in </w:t>
      </w:r>
      <w:r w:rsidRPr="001C0930">
        <w:rPr>
          <w:rFonts w:ascii="Times" w:hAnsi="Times"/>
          <w:i/>
          <w:sz w:val="20"/>
          <w:szCs w:val="20"/>
        </w:rPr>
        <w:t xml:space="preserve">Digital Religion: understanding religious practice in new media worlds </w:t>
      </w:r>
      <w:r w:rsidRPr="001C0930">
        <w:rPr>
          <w:rFonts w:ascii="Times" w:hAnsi="Times"/>
          <w:sz w:val="20"/>
          <w:szCs w:val="20"/>
        </w:rPr>
        <w:t>(London: Routledge, 2013), 42.</w:t>
      </w:r>
    </w:p>
  </w:footnote>
  <w:footnote w:id="125">
    <w:p w14:paraId="1D338764" w14:textId="77777777" w:rsidR="00A77BBD" w:rsidRPr="001C0930" w:rsidRDefault="00A77BBD" w:rsidP="008C5A13">
      <w:pPr>
        <w:pStyle w:val="FootnoteText"/>
        <w:rPr>
          <w:rFonts w:ascii="Times" w:hAnsi="Times"/>
          <w:sz w:val="20"/>
          <w:szCs w:val="20"/>
        </w:rPr>
      </w:pPr>
      <w:r w:rsidRPr="001C0930">
        <w:rPr>
          <w:rStyle w:val="FootnoteReference"/>
          <w:rFonts w:ascii="Times" w:hAnsi="Times"/>
          <w:sz w:val="20"/>
          <w:szCs w:val="20"/>
        </w:rPr>
        <w:footnoteRef/>
      </w:r>
      <w:r w:rsidRPr="001C0930">
        <w:rPr>
          <w:rFonts w:ascii="Times" w:hAnsi="Times"/>
          <w:sz w:val="20"/>
          <w:szCs w:val="20"/>
        </w:rPr>
        <w:t xml:space="preserve"> Ibid., 43-4.</w:t>
      </w:r>
    </w:p>
  </w:footnote>
  <w:footnote w:id="126">
    <w:p w14:paraId="5CDDB7F5" w14:textId="77777777" w:rsidR="00A77BBD" w:rsidRPr="001C0930" w:rsidRDefault="00A77BBD" w:rsidP="008C5A13">
      <w:pPr>
        <w:pStyle w:val="FootnoteText"/>
        <w:rPr>
          <w:rFonts w:ascii="Times" w:hAnsi="Times" w:cs="Times New Roman"/>
          <w:sz w:val="20"/>
          <w:szCs w:val="20"/>
        </w:rPr>
      </w:pPr>
      <w:r w:rsidRPr="001C0930">
        <w:rPr>
          <w:rStyle w:val="FootnoteReference"/>
          <w:rFonts w:ascii="Times" w:hAnsi="Times" w:cs="Times New Roman"/>
          <w:sz w:val="20"/>
          <w:szCs w:val="20"/>
        </w:rPr>
        <w:footnoteRef/>
      </w:r>
      <w:r w:rsidRPr="001C0930">
        <w:rPr>
          <w:rFonts w:ascii="Times" w:hAnsi="Times" w:cs="Times New Roman"/>
          <w:sz w:val="20"/>
          <w:szCs w:val="20"/>
        </w:rPr>
        <w:t xml:space="preserve"> Lövheim, "Identity," 51.</w:t>
      </w:r>
    </w:p>
  </w:footnote>
  <w:footnote w:id="127">
    <w:p w14:paraId="40E7076C" w14:textId="0345EEFF" w:rsidR="00A77BBD" w:rsidRPr="001C0930" w:rsidRDefault="00A77BBD" w:rsidP="008C5A13">
      <w:pPr>
        <w:pStyle w:val="FootnoteText"/>
        <w:rPr>
          <w:rFonts w:ascii="Times" w:hAnsi="Times" w:cs="Times New Roman"/>
          <w:sz w:val="20"/>
          <w:szCs w:val="20"/>
        </w:rPr>
      </w:pPr>
      <w:r w:rsidRPr="001C0930">
        <w:rPr>
          <w:rStyle w:val="FootnoteReference"/>
          <w:rFonts w:ascii="Times" w:hAnsi="Times" w:cs="Times New Roman"/>
          <w:sz w:val="20"/>
          <w:szCs w:val="20"/>
        </w:rPr>
        <w:footnoteRef/>
      </w:r>
      <w:r w:rsidRPr="001C0930">
        <w:rPr>
          <w:rFonts w:ascii="Times" w:hAnsi="Times" w:cs="Times New Roman"/>
          <w:sz w:val="20"/>
          <w:szCs w:val="20"/>
        </w:rPr>
        <w:t xml:space="preserve"> Ibid., 52.</w:t>
      </w:r>
    </w:p>
  </w:footnote>
  <w:footnote w:id="128">
    <w:p w14:paraId="59F18579" w14:textId="0F9FF3CC" w:rsidR="00A77BBD" w:rsidRPr="001C0930" w:rsidRDefault="00A77BBD">
      <w:pPr>
        <w:pStyle w:val="FootnoteText"/>
        <w:rPr>
          <w:rFonts w:ascii="Times" w:hAnsi="Times"/>
          <w:sz w:val="20"/>
          <w:szCs w:val="20"/>
        </w:rPr>
      </w:pPr>
      <w:r w:rsidRPr="001C0930">
        <w:rPr>
          <w:rStyle w:val="FootnoteReference"/>
          <w:rFonts w:ascii="Times" w:hAnsi="Times"/>
          <w:sz w:val="20"/>
          <w:szCs w:val="20"/>
        </w:rPr>
        <w:footnoteRef/>
      </w:r>
      <w:r w:rsidRPr="001C0930">
        <w:rPr>
          <w:rFonts w:ascii="Times" w:hAnsi="Times"/>
          <w:sz w:val="20"/>
          <w:szCs w:val="20"/>
        </w:rPr>
        <w:t xml:space="preserve"> </w:t>
      </w:r>
      <w:r w:rsidRPr="001C0930">
        <w:rPr>
          <w:rFonts w:ascii="Times" w:hAnsi="Times" w:cs="Times New Roman"/>
          <w:color w:val="262626"/>
          <w:sz w:val="20"/>
          <w:szCs w:val="20"/>
          <w:lang w:val="en-US"/>
        </w:rPr>
        <w:t xml:space="preserve">Peter Fischer-Nielsen and Stefan Gelfgren, "Conclusion: Religion in a Digital Age: Future Developments and Research Directions," in </w:t>
      </w:r>
      <w:r w:rsidRPr="001C0930">
        <w:rPr>
          <w:rFonts w:ascii="Times" w:hAnsi="Times" w:cs="Times New Roman"/>
          <w:i/>
          <w:iCs/>
          <w:color w:val="262626"/>
          <w:sz w:val="20"/>
          <w:szCs w:val="20"/>
          <w:lang w:val="en-US"/>
        </w:rPr>
        <w:t>Digital Religion, Social Media, and Culture: Perspectives, Practices, and Futures</w:t>
      </w:r>
      <w:r w:rsidRPr="001C0930">
        <w:rPr>
          <w:rFonts w:ascii="Times" w:hAnsi="Times" w:cs="Times New Roman"/>
          <w:color w:val="262626"/>
          <w:sz w:val="20"/>
          <w:szCs w:val="20"/>
          <w:lang w:val="en-US"/>
        </w:rPr>
        <w:t xml:space="preserve"> (New York, NY: Peter Lang, 2012)</w:t>
      </w:r>
      <w:r w:rsidRPr="001C0930">
        <w:rPr>
          <w:rFonts w:ascii="Times" w:hAnsi="Times" w:cs="Times New Roman"/>
          <w:sz w:val="20"/>
          <w:szCs w:val="20"/>
          <w:lang w:val="en-US"/>
        </w:rPr>
        <w:t>, 300.</w:t>
      </w:r>
    </w:p>
  </w:footnote>
  <w:footnote w:id="129">
    <w:p w14:paraId="7A1496C5" w14:textId="77777777" w:rsidR="00A77BBD" w:rsidRPr="001C0930" w:rsidRDefault="00A77BBD" w:rsidP="008C5A13">
      <w:pPr>
        <w:pStyle w:val="FootnoteText"/>
        <w:rPr>
          <w:rFonts w:ascii="Times" w:hAnsi="Times"/>
          <w:sz w:val="20"/>
          <w:szCs w:val="20"/>
        </w:rPr>
      </w:pPr>
      <w:r w:rsidRPr="001C0930">
        <w:rPr>
          <w:rStyle w:val="FootnoteReference"/>
          <w:rFonts w:ascii="Times" w:hAnsi="Times"/>
          <w:sz w:val="20"/>
          <w:szCs w:val="20"/>
        </w:rPr>
        <w:footnoteRef/>
      </w:r>
      <w:r w:rsidRPr="001C0930">
        <w:rPr>
          <w:rFonts w:ascii="Times" w:hAnsi="Times"/>
          <w:sz w:val="20"/>
          <w:szCs w:val="20"/>
        </w:rPr>
        <w:t xml:space="preserve"> Glen Creeber, “Digital Theory theorising new media,” in </w:t>
      </w:r>
      <w:r w:rsidRPr="001C0930">
        <w:rPr>
          <w:rFonts w:ascii="Times" w:hAnsi="Times"/>
          <w:i/>
          <w:sz w:val="20"/>
          <w:szCs w:val="20"/>
        </w:rPr>
        <w:t>Digital Culture: Understanding New Media,</w:t>
      </w:r>
      <w:r w:rsidRPr="001C0930">
        <w:rPr>
          <w:rFonts w:ascii="Times" w:hAnsi="Times"/>
          <w:sz w:val="20"/>
          <w:szCs w:val="20"/>
        </w:rPr>
        <w:t xml:space="preserve"> (Maidenhead: McGraw-Hill, 2009), 17.</w:t>
      </w:r>
    </w:p>
  </w:footnote>
  <w:footnote w:id="130">
    <w:p w14:paraId="02E8E9EC" w14:textId="77777777" w:rsidR="00A77BBD" w:rsidRPr="001C0930" w:rsidRDefault="00A77BBD" w:rsidP="008C5A13">
      <w:pPr>
        <w:pStyle w:val="FootnoteText"/>
        <w:rPr>
          <w:rFonts w:ascii="Times" w:hAnsi="Times"/>
          <w:sz w:val="20"/>
          <w:szCs w:val="20"/>
        </w:rPr>
      </w:pPr>
      <w:r w:rsidRPr="001C0930">
        <w:rPr>
          <w:rStyle w:val="FootnoteReference"/>
          <w:rFonts w:ascii="Times" w:hAnsi="Times"/>
          <w:sz w:val="20"/>
          <w:szCs w:val="20"/>
        </w:rPr>
        <w:footnoteRef/>
      </w:r>
      <w:r w:rsidRPr="001C0930">
        <w:rPr>
          <w:rFonts w:ascii="Times" w:hAnsi="Times"/>
          <w:sz w:val="20"/>
          <w:szCs w:val="20"/>
        </w:rPr>
        <w:t xml:space="preserve"> Ibid, 18. </w:t>
      </w:r>
    </w:p>
  </w:footnote>
  <w:footnote w:id="131">
    <w:p w14:paraId="3C62BB02" w14:textId="77777777" w:rsidR="00A77BBD" w:rsidRPr="001C0930" w:rsidRDefault="00A77BBD" w:rsidP="008C5A13">
      <w:pPr>
        <w:pStyle w:val="FootnoteText"/>
        <w:rPr>
          <w:rFonts w:ascii="Times" w:hAnsi="Times" w:cs="Times New Roman"/>
          <w:sz w:val="20"/>
          <w:szCs w:val="20"/>
        </w:rPr>
      </w:pPr>
      <w:r w:rsidRPr="001C0930">
        <w:rPr>
          <w:rStyle w:val="FootnoteReference"/>
          <w:rFonts w:ascii="Times" w:hAnsi="Times" w:cs="Times New Roman"/>
          <w:sz w:val="20"/>
          <w:szCs w:val="20"/>
        </w:rPr>
        <w:footnoteRef/>
      </w:r>
      <w:r w:rsidRPr="001C0930">
        <w:rPr>
          <w:rFonts w:ascii="Times" w:hAnsi="Times" w:cs="Times New Roman"/>
          <w:sz w:val="20"/>
          <w:szCs w:val="20"/>
        </w:rPr>
        <w:t xml:space="preserve"> Cheong and Ess, “Introduction,” 11.</w:t>
      </w:r>
    </w:p>
  </w:footnote>
  <w:footnote w:id="132">
    <w:p w14:paraId="32ACFF04" w14:textId="15C82912" w:rsidR="00A77BBD" w:rsidRPr="001C0930" w:rsidRDefault="00A77BBD" w:rsidP="008C5A13">
      <w:pPr>
        <w:pStyle w:val="FootnoteText"/>
        <w:rPr>
          <w:rFonts w:ascii="Times" w:hAnsi="Times" w:cs="Times New Roman"/>
          <w:sz w:val="20"/>
          <w:szCs w:val="20"/>
        </w:rPr>
      </w:pPr>
      <w:r w:rsidRPr="001C0930">
        <w:rPr>
          <w:rStyle w:val="FootnoteReference"/>
          <w:rFonts w:ascii="Times" w:hAnsi="Times" w:cs="Times New Roman"/>
          <w:sz w:val="20"/>
          <w:szCs w:val="20"/>
        </w:rPr>
        <w:footnoteRef/>
      </w:r>
      <w:r w:rsidRPr="001C0930">
        <w:rPr>
          <w:rFonts w:ascii="Times" w:hAnsi="Times" w:cs="Times New Roman"/>
          <w:sz w:val="20"/>
          <w:szCs w:val="20"/>
        </w:rPr>
        <w:t xml:space="preserve"> Fischer-Nielsen and Gelfgren, “Conclusion,” 299.</w:t>
      </w:r>
    </w:p>
  </w:footnote>
  <w:footnote w:id="133">
    <w:p w14:paraId="31C00B47" w14:textId="1FC0861C" w:rsidR="00A77BBD" w:rsidRPr="001C0930" w:rsidRDefault="00A77BBD" w:rsidP="008C5A13">
      <w:pPr>
        <w:pStyle w:val="FootnoteText"/>
        <w:rPr>
          <w:rFonts w:ascii="Times" w:hAnsi="Times"/>
          <w:sz w:val="20"/>
          <w:szCs w:val="20"/>
        </w:rPr>
      </w:pPr>
      <w:r w:rsidRPr="001C0930">
        <w:rPr>
          <w:rStyle w:val="FootnoteReference"/>
          <w:rFonts w:ascii="Times" w:hAnsi="Times"/>
          <w:sz w:val="20"/>
          <w:szCs w:val="20"/>
        </w:rPr>
        <w:footnoteRef/>
      </w:r>
      <w:r w:rsidRPr="001C0930">
        <w:rPr>
          <w:rFonts w:ascii="Times" w:hAnsi="Times"/>
          <w:sz w:val="20"/>
          <w:szCs w:val="20"/>
        </w:rPr>
        <w:t xml:space="preserve"> Hills, “Participatory Culture,” 107.</w:t>
      </w:r>
    </w:p>
  </w:footnote>
  <w:footnote w:id="134">
    <w:p w14:paraId="70EB7863" w14:textId="1E1B994E" w:rsidR="00A77BBD" w:rsidRPr="001C0930" w:rsidRDefault="00A77BBD" w:rsidP="003B7527">
      <w:pPr>
        <w:rPr>
          <w:rFonts w:ascii="Times" w:eastAsia="Times New Roman" w:hAnsi="Times"/>
          <w:sz w:val="20"/>
          <w:szCs w:val="20"/>
        </w:rPr>
      </w:pPr>
      <w:r w:rsidRPr="001C0930">
        <w:rPr>
          <w:rStyle w:val="FootnoteReference"/>
          <w:rFonts w:ascii="Times" w:hAnsi="Times"/>
          <w:sz w:val="20"/>
          <w:szCs w:val="20"/>
        </w:rPr>
        <w:footnoteRef/>
      </w:r>
      <w:r w:rsidRPr="001C0930">
        <w:rPr>
          <w:rFonts w:ascii="Times" w:hAnsi="Times"/>
          <w:sz w:val="20"/>
          <w:szCs w:val="20"/>
        </w:rPr>
        <w:t xml:space="preserve"> The state of information poverty is related to the “digital divide” wherein some individuals can gain a relative advantage over others through access to ICTs and mediatised culture. The unequal distribution of technology and infrastructure can contribute to other social inequalities, including economic, cultural and political divisions. (</w:t>
      </w:r>
      <w:r w:rsidRPr="001C0930">
        <w:rPr>
          <w:rFonts w:ascii="Times" w:eastAsia="Times New Roman" w:hAnsi="Times" w:cs="Arial"/>
          <w:color w:val="333333"/>
          <w:sz w:val="20"/>
          <w:szCs w:val="20"/>
          <w:shd w:val="clear" w:color="auto" w:fill="FFFFFF"/>
        </w:rPr>
        <w:t>Jacob Groshek, "Digital Divide." In</w:t>
      </w:r>
      <w:r w:rsidRPr="001C0930">
        <w:rPr>
          <w:rStyle w:val="apple-converted-space"/>
          <w:rFonts w:ascii="Times" w:eastAsia="Times New Roman" w:hAnsi="Times" w:cs="Arial"/>
          <w:color w:val="333333"/>
          <w:sz w:val="20"/>
          <w:szCs w:val="20"/>
          <w:shd w:val="clear" w:color="auto" w:fill="FFFFFF"/>
        </w:rPr>
        <w:t> </w:t>
      </w:r>
      <w:r w:rsidRPr="001C0930">
        <w:rPr>
          <w:rStyle w:val="Emphasis"/>
          <w:rFonts w:ascii="Times" w:eastAsia="Times New Roman" w:hAnsi="Times" w:cs="Arial"/>
          <w:color w:val="333333"/>
          <w:sz w:val="20"/>
          <w:szCs w:val="20"/>
        </w:rPr>
        <w:t>Encyclopedia of Science and Technology Communication</w:t>
      </w:r>
      <w:r w:rsidRPr="001C0930">
        <w:rPr>
          <w:rFonts w:ascii="Times" w:eastAsia="Times New Roman" w:hAnsi="Times" w:cs="Arial"/>
          <w:color w:val="333333"/>
          <w:sz w:val="20"/>
          <w:szCs w:val="20"/>
          <w:shd w:val="clear" w:color="auto" w:fill="FFFFFF"/>
        </w:rPr>
        <w:t>, edited by Susanna H. Priest, 224. Thousand Oaks, CA: SAGE Publications, Inc., 2010. doi: 10.4135/9781412959216.n81.</w:t>
      </w:r>
      <w:r w:rsidRPr="001C0930">
        <w:rPr>
          <w:rFonts w:ascii="Times" w:hAnsi="Times"/>
          <w:sz w:val="20"/>
          <w:szCs w:val="20"/>
        </w:rPr>
        <w:t>)</w:t>
      </w:r>
    </w:p>
  </w:footnote>
  <w:footnote w:id="135">
    <w:p w14:paraId="2F7D7FEE" w14:textId="77777777" w:rsidR="00A77BBD" w:rsidRPr="001C0930" w:rsidRDefault="00A77BBD" w:rsidP="008C5A13">
      <w:pPr>
        <w:pStyle w:val="FootnoteText"/>
        <w:rPr>
          <w:rFonts w:ascii="Times" w:hAnsi="Times"/>
          <w:sz w:val="20"/>
          <w:szCs w:val="20"/>
        </w:rPr>
      </w:pPr>
      <w:r w:rsidRPr="001C0930">
        <w:rPr>
          <w:rStyle w:val="FootnoteReference"/>
          <w:rFonts w:ascii="Times" w:hAnsi="Times"/>
          <w:sz w:val="20"/>
          <w:szCs w:val="20"/>
        </w:rPr>
        <w:footnoteRef/>
      </w:r>
      <w:r w:rsidRPr="001C0930">
        <w:rPr>
          <w:rFonts w:ascii="Times" w:hAnsi="Times"/>
          <w:sz w:val="20"/>
          <w:szCs w:val="20"/>
        </w:rPr>
        <w:t xml:space="preserve"> Cavanagh, </w:t>
      </w:r>
      <w:r w:rsidRPr="001C0930">
        <w:rPr>
          <w:rFonts w:ascii="Times" w:hAnsi="Times"/>
          <w:i/>
          <w:sz w:val="20"/>
          <w:szCs w:val="20"/>
        </w:rPr>
        <w:t xml:space="preserve">Sociology in the age of the </w:t>
      </w:r>
      <w:r w:rsidRPr="001C0930">
        <w:rPr>
          <w:rFonts w:ascii="Times" w:hAnsi="Times"/>
          <w:sz w:val="20"/>
          <w:szCs w:val="20"/>
        </w:rPr>
        <w:t>internet, 64.</w:t>
      </w:r>
    </w:p>
  </w:footnote>
  <w:footnote w:id="136">
    <w:p w14:paraId="7CA19ED4" w14:textId="77777777" w:rsidR="00A77BBD" w:rsidRPr="001C0930" w:rsidRDefault="00A77BBD" w:rsidP="008C5A13">
      <w:pPr>
        <w:pStyle w:val="FootnoteText"/>
        <w:rPr>
          <w:rFonts w:ascii="Times" w:hAnsi="Times"/>
          <w:sz w:val="20"/>
          <w:szCs w:val="20"/>
        </w:rPr>
      </w:pPr>
      <w:r w:rsidRPr="001C0930">
        <w:rPr>
          <w:rStyle w:val="FootnoteReference"/>
          <w:rFonts w:ascii="Times" w:hAnsi="Times"/>
          <w:sz w:val="20"/>
          <w:szCs w:val="20"/>
        </w:rPr>
        <w:footnoteRef/>
      </w:r>
      <w:r w:rsidRPr="001C0930">
        <w:rPr>
          <w:rFonts w:ascii="Times" w:hAnsi="Times"/>
          <w:sz w:val="20"/>
          <w:szCs w:val="20"/>
        </w:rPr>
        <w:t xml:space="preserve"> Livingstone, “</w:t>
      </w:r>
      <w:r w:rsidRPr="001C0930">
        <w:rPr>
          <w:rFonts w:ascii="Times" w:hAnsi="Times" w:cs="Lucida Grande"/>
          <w:sz w:val="20"/>
          <w:szCs w:val="20"/>
        </w:rPr>
        <w:t>Interactive, engaging but unequal Critical Conclusions from internet studies,”</w:t>
      </w:r>
      <w:r w:rsidRPr="001C0930">
        <w:rPr>
          <w:rFonts w:ascii="Times" w:hAnsi="Times"/>
          <w:sz w:val="20"/>
          <w:szCs w:val="20"/>
        </w:rPr>
        <w:t xml:space="preserve"> 127.</w:t>
      </w:r>
    </w:p>
  </w:footnote>
  <w:footnote w:id="137">
    <w:p w14:paraId="5F573542" w14:textId="3D69EDF4" w:rsidR="00A77BBD" w:rsidRPr="001C0930" w:rsidRDefault="00A77BBD" w:rsidP="008C5A13">
      <w:pPr>
        <w:pStyle w:val="FootnoteText"/>
        <w:rPr>
          <w:rFonts w:ascii="Times" w:hAnsi="Times"/>
          <w:sz w:val="20"/>
          <w:szCs w:val="20"/>
        </w:rPr>
      </w:pPr>
      <w:r w:rsidRPr="001C0930">
        <w:rPr>
          <w:rStyle w:val="FootnoteReference"/>
          <w:rFonts w:ascii="Times" w:hAnsi="Times"/>
          <w:sz w:val="20"/>
          <w:szCs w:val="20"/>
        </w:rPr>
        <w:footnoteRef/>
      </w:r>
      <w:r w:rsidRPr="001C0930">
        <w:rPr>
          <w:rFonts w:ascii="Times" w:hAnsi="Times"/>
          <w:sz w:val="20"/>
          <w:szCs w:val="20"/>
        </w:rPr>
        <w:t xml:space="preserve"> </w:t>
      </w:r>
      <w:r w:rsidR="00FB74A2" w:rsidRPr="001C0930">
        <w:rPr>
          <w:rFonts w:ascii="Times" w:hAnsi="Times"/>
          <w:sz w:val="20"/>
          <w:szCs w:val="20"/>
        </w:rPr>
        <w:t>Livingstone, “</w:t>
      </w:r>
      <w:r w:rsidR="00FB74A2" w:rsidRPr="001C0930">
        <w:rPr>
          <w:rFonts w:ascii="Times" w:hAnsi="Times" w:cs="Lucida Grande"/>
          <w:sz w:val="20"/>
          <w:szCs w:val="20"/>
        </w:rPr>
        <w:t>Interactive, engaging but unequal Critical Conclusions from internet studies,”</w:t>
      </w:r>
      <w:r w:rsidR="00FB74A2" w:rsidRPr="001C0930">
        <w:rPr>
          <w:rFonts w:ascii="Times" w:hAnsi="Times"/>
          <w:sz w:val="20"/>
          <w:szCs w:val="20"/>
        </w:rPr>
        <w:t xml:space="preserve"> </w:t>
      </w:r>
      <w:r w:rsidRPr="001C0930">
        <w:rPr>
          <w:rFonts w:ascii="Times" w:hAnsi="Times"/>
          <w:sz w:val="20"/>
          <w:szCs w:val="20"/>
        </w:rPr>
        <w:t>128.</w:t>
      </w:r>
    </w:p>
  </w:footnote>
  <w:footnote w:id="138">
    <w:p w14:paraId="2FA303C3" w14:textId="77777777" w:rsidR="00A77BBD" w:rsidRPr="001C0930" w:rsidRDefault="00A77BBD" w:rsidP="008C5A13">
      <w:pPr>
        <w:pStyle w:val="FootnoteText"/>
        <w:rPr>
          <w:rFonts w:ascii="Times" w:hAnsi="Times"/>
          <w:sz w:val="20"/>
          <w:szCs w:val="20"/>
        </w:rPr>
      </w:pPr>
      <w:r w:rsidRPr="001C0930">
        <w:rPr>
          <w:rStyle w:val="FootnoteReference"/>
          <w:rFonts w:ascii="Times" w:hAnsi="Times"/>
          <w:sz w:val="20"/>
          <w:szCs w:val="20"/>
        </w:rPr>
        <w:footnoteRef/>
      </w:r>
      <w:r w:rsidRPr="001C0930">
        <w:rPr>
          <w:rFonts w:ascii="Times" w:hAnsi="Times"/>
          <w:sz w:val="20"/>
          <w:szCs w:val="20"/>
        </w:rPr>
        <w:t xml:space="preserve"> Pierce Grieve, “Religion”, 105.</w:t>
      </w:r>
    </w:p>
  </w:footnote>
  <w:footnote w:id="139">
    <w:p w14:paraId="1BD42111" w14:textId="77777777" w:rsidR="00A77BBD" w:rsidRPr="001C0930" w:rsidRDefault="00A77BBD" w:rsidP="008C5A13">
      <w:pPr>
        <w:pStyle w:val="FootnoteText"/>
        <w:rPr>
          <w:rFonts w:ascii="Times" w:hAnsi="Times"/>
          <w:sz w:val="20"/>
          <w:szCs w:val="20"/>
        </w:rPr>
      </w:pPr>
      <w:r w:rsidRPr="001C0930">
        <w:rPr>
          <w:rStyle w:val="FootnoteReference"/>
          <w:rFonts w:ascii="Times" w:hAnsi="Times"/>
          <w:sz w:val="20"/>
          <w:szCs w:val="20"/>
        </w:rPr>
        <w:footnoteRef/>
      </w:r>
      <w:r w:rsidRPr="001C0930">
        <w:rPr>
          <w:rFonts w:ascii="Times" w:hAnsi="Times"/>
          <w:sz w:val="20"/>
          <w:szCs w:val="20"/>
        </w:rPr>
        <w:t xml:space="preserve"> Ibid., 108.</w:t>
      </w:r>
    </w:p>
  </w:footnote>
  <w:footnote w:id="140">
    <w:p w14:paraId="340538C2" w14:textId="77777777" w:rsidR="00A77BBD" w:rsidRPr="001C0930" w:rsidRDefault="00A77BBD" w:rsidP="008C5A13">
      <w:pPr>
        <w:pStyle w:val="FootnoteText"/>
        <w:rPr>
          <w:rFonts w:ascii="Times" w:hAnsi="Times"/>
          <w:spacing w:val="-6"/>
          <w:sz w:val="20"/>
          <w:szCs w:val="20"/>
        </w:rPr>
      </w:pPr>
      <w:r w:rsidRPr="001C0930">
        <w:rPr>
          <w:rStyle w:val="FootnoteReference"/>
          <w:rFonts w:ascii="Times" w:hAnsi="Times"/>
          <w:spacing w:val="-6"/>
          <w:sz w:val="20"/>
          <w:szCs w:val="20"/>
        </w:rPr>
        <w:footnoteRef/>
      </w:r>
      <w:r w:rsidRPr="001C0930">
        <w:rPr>
          <w:rFonts w:ascii="Times" w:hAnsi="Times" w:cs="Times New Roman"/>
          <w:spacing w:val="-6"/>
          <w:sz w:val="20"/>
          <w:szCs w:val="20"/>
        </w:rPr>
        <w:t xml:space="preserve">André Jansson, "The molding of mediatization: The stratified indispensability of media in close relationships," </w:t>
      </w:r>
      <w:r w:rsidRPr="001C0930">
        <w:rPr>
          <w:rFonts w:ascii="Times" w:hAnsi="Times" w:cs="Times New Roman"/>
          <w:i/>
          <w:iCs/>
          <w:spacing w:val="-6"/>
          <w:sz w:val="20"/>
          <w:szCs w:val="20"/>
        </w:rPr>
        <w:t>Communications</w:t>
      </w:r>
      <w:r w:rsidRPr="001C0930">
        <w:rPr>
          <w:rFonts w:ascii="Times" w:hAnsi="Times" w:cs="Times New Roman"/>
          <w:spacing w:val="-6"/>
          <w:sz w:val="20"/>
          <w:szCs w:val="20"/>
        </w:rPr>
        <w:t xml:space="preserve"> 40 (2015): </w:t>
      </w:r>
      <w:r w:rsidRPr="001C0930">
        <w:rPr>
          <w:rFonts w:ascii="Times" w:hAnsi="Times"/>
          <w:spacing w:val="-6"/>
          <w:sz w:val="20"/>
          <w:szCs w:val="20"/>
        </w:rPr>
        <w:t>382.</w:t>
      </w:r>
    </w:p>
  </w:footnote>
  <w:footnote w:id="141">
    <w:p w14:paraId="475F2B11" w14:textId="77777777" w:rsidR="00A77BBD" w:rsidRPr="001C0930" w:rsidRDefault="00A77BBD" w:rsidP="008C5A13">
      <w:pPr>
        <w:pStyle w:val="FootnoteText"/>
        <w:rPr>
          <w:rFonts w:ascii="Times" w:hAnsi="Times"/>
          <w:spacing w:val="-6"/>
          <w:sz w:val="20"/>
          <w:szCs w:val="20"/>
        </w:rPr>
      </w:pPr>
      <w:r w:rsidRPr="001C0930">
        <w:rPr>
          <w:rStyle w:val="FootnoteReference"/>
          <w:rFonts w:ascii="Times" w:hAnsi="Times"/>
          <w:spacing w:val="-6"/>
          <w:sz w:val="20"/>
          <w:szCs w:val="20"/>
        </w:rPr>
        <w:footnoteRef/>
      </w:r>
      <w:r w:rsidRPr="001C0930">
        <w:rPr>
          <w:rFonts w:ascii="Times" w:hAnsi="Times"/>
          <w:spacing w:val="-6"/>
          <w:sz w:val="20"/>
          <w:szCs w:val="20"/>
        </w:rPr>
        <w:t>Ibid., 383.</w:t>
      </w:r>
    </w:p>
  </w:footnote>
  <w:footnote w:id="142">
    <w:p w14:paraId="2903F4AF" w14:textId="4F9C0203" w:rsidR="00A77BBD" w:rsidRPr="001C0930" w:rsidRDefault="00A77BBD" w:rsidP="008C5A13">
      <w:pPr>
        <w:pStyle w:val="p1"/>
        <w:jc w:val="both"/>
        <w:rPr>
          <w:rFonts w:ascii="Times" w:hAnsi="Times"/>
          <w:color w:val="auto"/>
          <w:spacing w:val="-6"/>
          <w:sz w:val="20"/>
          <w:szCs w:val="20"/>
        </w:rPr>
      </w:pPr>
      <w:r w:rsidRPr="001C0930">
        <w:rPr>
          <w:rStyle w:val="FootnoteReference"/>
          <w:rFonts w:ascii="Times" w:hAnsi="Times"/>
          <w:color w:val="auto"/>
          <w:spacing w:val="-6"/>
          <w:sz w:val="20"/>
          <w:szCs w:val="20"/>
        </w:rPr>
        <w:footnoteRef/>
      </w:r>
      <w:r w:rsidRPr="001C0930">
        <w:rPr>
          <w:rStyle w:val="s1"/>
          <w:rFonts w:ascii="Times" w:hAnsi="Times"/>
          <w:color w:val="auto"/>
          <w:spacing w:val="-6"/>
          <w:sz w:val="20"/>
          <w:szCs w:val="20"/>
        </w:rPr>
        <w:t xml:space="preserve"> Jansson, "Mediatization and Social Space," </w:t>
      </w:r>
      <w:r w:rsidRPr="001C0930">
        <w:rPr>
          <w:rFonts w:ascii="Times" w:hAnsi="Times"/>
          <w:color w:val="auto"/>
          <w:spacing w:val="-6"/>
          <w:sz w:val="20"/>
          <w:szCs w:val="20"/>
        </w:rPr>
        <w:t>281-2.</w:t>
      </w:r>
    </w:p>
  </w:footnote>
  <w:footnote w:id="143">
    <w:p w14:paraId="17CE9852" w14:textId="77777777" w:rsidR="00A77BBD" w:rsidRPr="001C0930" w:rsidRDefault="00A77BBD" w:rsidP="008C5A13">
      <w:pPr>
        <w:pStyle w:val="FootnoteText"/>
        <w:rPr>
          <w:rFonts w:ascii="Times" w:hAnsi="Times"/>
          <w:spacing w:val="-6"/>
          <w:sz w:val="20"/>
          <w:szCs w:val="20"/>
        </w:rPr>
      </w:pPr>
      <w:r w:rsidRPr="001C0930">
        <w:rPr>
          <w:rStyle w:val="FootnoteReference"/>
          <w:rFonts w:ascii="Times" w:hAnsi="Times"/>
          <w:spacing w:val="-6"/>
          <w:sz w:val="20"/>
          <w:szCs w:val="20"/>
        </w:rPr>
        <w:footnoteRef/>
      </w:r>
      <w:r w:rsidRPr="001C0930">
        <w:rPr>
          <w:rFonts w:ascii="Times" w:hAnsi="Times"/>
          <w:spacing w:val="-6"/>
          <w:sz w:val="20"/>
          <w:szCs w:val="20"/>
        </w:rPr>
        <w:t>Mediatisation is (1) the metaprocess of media becoming an independent social system, capable of producing material and (2) the micro process of effecting human actors and social relations by embedding media logic in interactions, and the shaping of communicational forms (Knoblauch 2013: 297).</w:t>
      </w:r>
    </w:p>
  </w:footnote>
  <w:footnote w:id="144">
    <w:p w14:paraId="6BB644D9" w14:textId="77777777" w:rsidR="00A77BBD" w:rsidRPr="001C0930" w:rsidRDefault="00A77BBD" w:rsidP="008C5A13">
      <w:pPr>
        <w:pStyle w:val="FootnoteText"/>
        <w:rPr>
          <w:rFonts w:ascii="Times" w:hAnsi="Times"/>
          <w:spacing w:val="-6"/>
          <w:sz w:val="20"/>
          <w:szCs w:val="20"/>
        </w:rPr>
      </w:pPr>
      <w:r w:rsidRPr="001C0930">
        <w:rPr>
          <w:rStyle w:val="FootnoteReference"/>
          <w:rFonts w:ascii="Times" w:hAnsi="Times"/>
          <w:spacing w:val="-6"/>
          <w:sz w:val="20"/>
          <w:szCs w:val="20"/>
        </w:rPr>
        <w:footnoteRef/>
      </w:r>
      <w:r w:rsidRPr="001C0930">
        <w:rPr>
          <w:rFonts w:ascii="Times" w:hAnsi="Times" w:cs="Times New Roman"/>
          <w:spacing w:val="-6"/>
          <w:sz w:val="20"/>
          <w:szCs w:val="20"/>
        </w:rPr>
        <w:t xml:space="preserve">Hubert Knoblauch, "Communicative Constructivism and Mediatization," </w:t>
      </w:r>
      <w:r w:rsidRPr="001C0930">
        <w:rPr>
          <w:rFonts w:ascii="Times" w:hAnsi="Times" w:cs="Times New Roman"/>
          <w:i/>
          <w:iCs/>
          <w:spacing w:val="-6"/>
          <w:sz w:val="20"/>
          <w:szCs w:val="20"/>
        </w:rPr>
        <w:t>Communication Theory</w:t>
      </w:r>
      <w:r w:rsidRPr="001C0930">
        <w:rPr>
          <w:rFonts w:ascii="Times" w:hAnsi="Times" w:cs="Times New Roman"/>
          <w:spacing w:val="-6"/>
          <w:sz w:val="20"/>
          <w:szCs w:val="20"/>
        </w:rPr>
        <w:t xml:space="preserve"> 23 (2013): </w:t>
      </w:r>
      <w:r w:rsidRPr="001C0930">
        <w:rPr>
          <w:rFonts w:ascii="Times" w:hAnsi="Times"/>
          <w:spacing w:val="-6"/>
          <w:sz w:val="20"/>
          <w:szCs w:val="20"/>
        </w:rPr>
        <w:t>310.</w:t>
      </w:r>
    </w:p>
  </w:footnote>
  <w:footnote w:id="145">
    <w:p w14:paraId="4A7C287A" w14:textId="77777777" w:rsidR="00A77BBD" w:rsidRPr="001C0930" w:rsidRDefault="00A77BBD" w:rsidP="008C5A13">
      <w:pPr>
        <w:pStyle w:val="FootnoteText"/>
        <w:rPr>
          <w:rFonts w:ascii="Times" w:hAnsi="Times"/>
          <w:spacing w:val="-6"/>
          <w:sz w:val="20"/>
          <w:szCs w:val="20"/>
        </w:rPr>
      </w:pPr>
      <w:r w:rsidRPr="001C0930">
        <w:rPr>
          <w:rStyle w:val="FootnoteReference"/>
          <w:rFonts w:ascii="Times" w:hAnsi="Times"/>
          <w:spacing w:val="-6"/>
          <w:sz w:val="20"/>
          <w:szCs w:val="20"/>
        </w:rPr>
        <w:footnoteRef/>
      </w:r>
      <w:r w:rsidRPr="001C0930">
        <w:rPr>
          <w:rStyle w:val="s1"/>
          <w:rFonts w:ascii="Times" w:hAnsi="Times"/>
          <w:spacing w:val="-6"/>
          <w:sz w:val="20"/>
          <w:szCs w:val="20"/>
        </w:rPr>
        <w:t xml:space="preserve"> Jansson, "Mediatization and Social Space,”</w:t>
      </w:r>
      <w:r w:rsidRPr="001C0930">
        <w:rPr>
          <w:rFonts w:ascii="Times" w:hAnsi="Times"/>
          <w:spacing w:val="-6"/>
          <w:sz w:val="20"/>
          <w:szCs w:val="20"/>
        </w:rPr>
        <w:t xml:space="preserve"> 208.</w:t>
      </w:r>
    </w:p>
  </w:footnote>
  <w:footnote w:id="146">
    <w:p w14:paraId="18299CAD" w14:textId="77777777" w:rsidR="00A77BBD" w:rsidRPr="001C0930" w:rsidRDefault="00A77BBD" w:rsidP="008C5A13">
      <w:pPr>
        <w:pStyle w:val="p1"/>
        <w:jc w:val="both"/>
        <w:rPr>
          <w:rFonts w:ascii="Times" w:hAnsi="Times"/>
          <w:color w:val="auto"/>
          <w:spacing w:val="-6"/>
          <w:sz w:val="20"/>
          <w:szCs w:val="20"/>
        </w:rPr>
      </w:pPr>
      <w:r w:rsidRPr="001C0930">
        <w:rPr>
          <w:rStyle w:val="FootnoteReference"/>
          <w:rFonts w:ascii="Times" w:hAnsi="Times"/>
          <w:color w:val="auto"/>
          <w:spacing w:val="-6"/>
          <w:sz w:val="20"/>
          <w:szCs w:val="20"/>
        </w:rPr>
        <w:footnoteRef/>
      </w:r>
      <w:r w:rsidRPr="001C0930">
        <w:rPr>
          <w:rStyle w:val="s1"/>
          <w:rFonts w:ascii="Times" w:hAnsi="Times"/>
          <w:color w:val="auto"/>
          <w:spacing w:val="-6"/>
          <w:sz w:val="20"/>
          <w:szCs w:val="20"/>
        </w:rPr>
        <w:t xml:space="preserve">Andreas Hepp, "Pioneer communities: collective actors in deep mediatisation." </w:t>
      </w:r>
      <w:r w:rsidRPr="001C0930">
        <w:rPr>
          <w:rStyle w:val="s2"/>
          <w:rFonts w:ascii="Times" w:hAnsi="Times"/>
          <w:i/>
          <w:iCs/>
          <w:color w:val="auto"/>
          <w:spacing w:val="-6"/>
          <w:sz w:val="20"/>
          <w:szCs w:val="20"/>
        </w:rPr>
        <w:t>Media, Culture &amp; Society</w:t>
      </w:r>
      <w:r w:rsidRPr="001C0930">
        <w:rPr>
          <w:rStyle w:val="s1"/>
          <w:rFonts w:ascii="Times" w:hAnsi="Times"/>
          <w:color w:val="auto"/>
          <w:spacing w:val="-6"/>
          <w:sz w:val="20"/>
          <w:szCs w:val="20"/>
        </w:rPr>
        <w:t xml:space="preserve"> 38, no. 6 (2016): </w:t>
      </w:r>
      <w:r w:rsidRPr="001C0930">
        <w:rPr>
          <w:rFonts w:ascii="Times" w:hAnsi="Times"/>
          <w:color w:val="auto"/>
          <w:spacing w:val="-6"/>
          <w:sz w:val="20"/>
          <w:szCs w:val="20"/>
        </w:rPr>
        <w:t>919.</w:t>
      </w:r>
    </w:p>
  </w:footnote>
  <w:footnote w:id="147">
    <w:p w14:paraId="0F6C4FD9" w14:textId="77777777" w:rsidR="00A77BBD" w:rsidRPr="001C0930" w:rsidRDefault="00A77BBD" w:rsidP="008C5A13">
      <w:pPr>
        <w:pStyle w:val="FootnoteText"/>
        <w:rPr>
          <w:rFonts w:ascii="Times" w:hAnsi="Times"/>
          <w:spacing w:val="-6"/>
          <w:sz w:val="20"/>
          <w:szCs w:val="20"/>
        </w:rPr>
      </w:pPr>
      <w:r w:rsidRPr="001C0930">
        <w:rPr>
          <w:rStyle w:val="FootnoteReference"/>
          <w:rFonts w:ascii="Times" w:hAnsi="Times"/>
          <w:spacing w:val="-6"/>
          <w:sz w:val="20"/>
          <w:szCs w:val="20"/>
        </w:rPr>
        <w:footnoteRef/>
      </w:r>
      <w:r w:rsidRPr="001C0930">
        <w:rPr>
          <w:rFonts w:ascii="Times" w:hAnsi="Times" w:cs="Times New Roman"/>
          <w:spacing w:val="-6"/>
          <w:sz w:val="20"/>
          <w:szCs w:val="20"/>
        </w:rPr>
        <w:t xml:space="preserve"> Stig Hjarvard, </w:t>
      </w:r>
      <w:r w:rsidRPr="001C0930">
        <w:rPr>
          <w:rFonts w:ascii="Times" w:hAnsi="Times" w:cs="Times New Roman"/>
          <w:i/>
          <w:iCs/>
          <w:spacing w:val="-6"/>
          <w:sz w:val="20"/>
          <w:szCs w:val="20"/>
        </w:rPr>
        <w:t xml:space="preserve">The mediatization of culture and society </w:t>
      </w:r>
      <w:r w:rsidRPr="001C0930">
        <w:rPr>
          <w:rFonts w:ascii="Times" w:hAnsi="Times" w:cs="Times New Roman"/>
          <w:iCs/>
          <w:spacing w:val="-6"/>
          <w:sz w:val="20"/>
          <w:szCs w:val="20"/>
        </w:rPr>
        <w:t>(Abingdon: Routledge, 2013):</w:t>
      </w:r>
      <w:r w:rsidRPr="001C0930">
        <w:rPr>
          <w:rFonts w:ascii="Times" w:hAnsi="Times"/>
          <w:spacing w:val="-6"/>
          <w:sz w:val="20"/>
          <w:szCs w:val="20"/>
        </w:rPr>
        <w:t xml:space="preserve">  19.</w:t>
      </w:r>
    </w:p>
  </w:footnote>
  <w:footnote w:id="148">
    <w:p w14:paraId="493FF7BF" w14:textId="77777777" w:rsidR="00A77BBD" w:rsidRPr="001C0930" w:rsidRDefault="00A77BBD" w:rsidP="008C5A13">
      <w:pPr>
        <w:rPr>
          <w:rFonts w:ascii="Times" w:eastAsia="Times New Roman" w:hAnsi="Times"/>
          <w:sz w:val="20"/>
          <w:szCs w:val="20"/>
        </w:rPr>
      </w:pPr>
      <w:r w:rsidRPr="001C0930">
        <w:rPr>
          <w:rStyle w:val="FootnoteReference"/>
          <w:rFonts w:ascii="Times" w:hAnsi="Times"/>
          <w:spacing w:val="-6"/>
          <w:sz w:val="20"/>
          <w:szCs w:val="20"/>
        </w:rPr>
        <w:footnoteRef/>
      </w:r>
      <w:r w:rsidRPr="001C0930">
        <w:rPr>
          <w:rFonts w:ascii="Times" w:eastAsia="Times New Roman" w:hAnsi="Times"/>
          <w:sz w:val="20"/>
          <w:szCs w:val="20"/>
        </w:rPr>
        <w:t>Hepp, Andreas. "Pioneer communities: collective actors in deep mediatisation."</w:t>
      </w:r>
      <w:r w:rsidRPr="001C0930">
        <w:rPr>
          <w:rStyle w:val="apple-converted-space"/>
          <w:rFonts w:ascii="Times" w:eastAsia="Times New Roman" w:hAnsi="Times"/>
          <w:sz w:val="20"/>
          <w:szCs w:val="20"/>
        </w:rPr>
        <w:t> </w:t>
      </w:r>
      <w:r w:rsidRPr="001C0930">
        <w:rPr>
          <w:rFonts w:ascii="Times" w:eastAsia="Times New Roman" w:hAnsi="Times"/>
          <w:i/>
          <w:iCs/>
          <w:sz w:val="20"/>
          <w:szCs w:val="20"/>
        </w:rPr>
        <w:t>Media, Culture &amp; Society</w:t>
      </w:r>
      <w:r w:rsidRPr="001C0930">
        <w:rPr>
          <w:rStyle w:val="apple-converted-space"/>
          <w:rFonts w:ascii="Times" w:eastAsia="Times New Roman" w:hAnsi="Times"/>
          <w:sz w:val="20"/>
          <w:szCs w:val="20"/>
        </w:rPr>
        <w:t> </w:t>
      </w:r>
      <w:r w:rsidRPr="001C0930">
        <w:rPr>
          <w:rFonts w:ascii="Times" w:eastAsia="Times New Roman" w:hAnsi="Times"/>
          <w:sz w:val="20"/>
          <w:szCs w:val="20"/>
        </w:rPr>
        <w:t xml:space="preserve">38, no. 6 (2016): </w:t>
      </w:r>
      <w:r w:rsidRPr="001C0930">
        <w:rPr>
          <w:rFonts w:ascii="Times" w:hAnsi="Times"/>
          <w:spacing w:val="-6"/>
          <w:sz w:val="20"/>
          <w:szCs w:val="20"/>
        </w:rPr>
        <w:t>919.</w:t>
      </w:r>
    </w:p>
  </w:footnote>
  <w:footnote w:id="149">
    <w:p w14:paraId="361031E7" w14:textId="77777777" w:rsidR="00A77BBD" w:rsidRPr="001C0930" w:rsidRDefault="00A77BBD" w:rsidP="008C5A13">
      <w:pPr>
        <w:jc w:val="both"/>
        <w:rPr>
          <w:rFonts w:ascii="Times" w:hAnsi="Times"/>
          <w:spacing w:val="-6"/>
          <w:sz w:val="20"/>
          <w:szCs w:val="20"/>
        </w:rPr>
      </w:pPr>
      <w:r w:rsidRPr="001C0930">
        <w:rPr>
          <w:rStyle w:val="FootnoteReference"/>
          <w:rFonts w:ascii="Times" w:hAnsi="Times"/>
          <w:spacing w:val="-6"/>
          <w:sz w:val="20"/>
          <w:szCs w:val="20"/>
        </w:rPr>
        <w:footnoteRef/>
      </w:r>
      <w:r w:rsidRPr="001C0930">
        <w:rPr>
          <w:rFonts w:ascii="Times" w:hAnsi="Times"/>
          <w:spacing w:val="-6"/>
          <w:sz w:val="20"/>
          <w:szCs w:val="20"/>
        </w:rPr>
        <w:t xml:space="preserve">Andreas Hepp, </w:t>
      </w:r>
      <w:r w:rsidRPr="001C0930">
        <w:rPr>
          <w:rFonts w:ascii="Times" w:hAnsi="Times"/>
          <w:i/>
          <w:spacing w:val="-6"/>
          <w:sz w:val="20"/>
          <w:szCs w:val="20"/>
        </w:rPr>
        <w:t>Cultures of Mediatization</w:t>
      </w:r>
      <w:r w:rsidRPr="001C0930">
        <w:rPr>
          <w:rFonts w:ascii="Times" w:hAnsi="Times"/>
          <w:spacing w:val="-6"/>
          <w:sz w:val="20"/>
          <w:szCs w:val="20"/>
        </w:rPr>
        <w:t xml:space="preserve"> (Cambridge: Polity Press, 2012), 69-70.</w:t>
      </w:r>
    </w:p>
  </w:footnote>
  <w:footnote w:id="150">
    <w:p w14:paraId="503057FE" w14:textId="67539D69" w:rsidR="00A77BBD" w:rsidRPr="001C0930" w:rsidRDefault="00A77BBD">
      <w:pPr>
        <w:pStyle w:val="FootnoteText"/>
        <w:rPr>
          <w:rFonts w:ascii="Times" w:hAnsi="Times"/>
          <w:sz w:val="20"/>
          <w:szCs w:val="20"/>
        </w:rPr>
      </w:pPr>
      <w:r w:rsidRPr="001C0930">
        <w:rPr>
          <w:rStyle w:val="FootnoteReference"/>
          <w:rFonts w:ascii="Times" w:hAnsi="Times"/>
          <w:sz w:val="20"/>
          <w:szCs w:val="20"/>
        </w:rPr>
        <w:footnoteRef/>
      </w:r>
      <w:r w:rsidRPr="001C0930">
        <w:rPr>
          <w:rFonts w:ascii="Times" w:hAnsi="Times"/>
          <w:sz w:val="20"/>
          <w:szCs w:val="20"/>
        </w:rPr>
        <w:t xml:space="preserve"> Peter Berger qtd. </w:t>
      </w:r>
      <w:r w:rsidRPr="001C0930">
        <w:rPr>
          <w:rFonts w:ascii="Times" w:eastAsia="Times New Roman" w:hAnsi="Times"/>
          <w:color w:val="323232"/>
          <w:sz w:val="20"/>
          <w:szCs w:val="20"/>
          <w:shd w:val="clear" w:color="auto" w:fill="FFFFFF"/>
        </w:rPr>
        <w:t>Conrad Eugene Ostwalt,</w:t>
      </w:r>
      <w:r w:rsidRPr="001C0930">
        <w:rPr>
          <w:rStyle w:val="apple-converted-space"/>
          <w:rFonts w:ascii="Times" w:eastAsia="Times New Roman" w:hAnsi="Times"/>
          <w:color w:val="323232"/>
          <w:sz w:val="20"/>
          <w:szCs w:val="20"/>
          <w:shd w:val="clear" w:color="auto" w:fill="FFFFFF"/>
        </w:rPr>
        <w:t> </w:t>
      </w:r>
      <w:r w:rsidRPr="001C0930">
        <w:rPr>
          <w:rFonts w:ascii="Times" w:eastAsia="Times New Roman" w:hAnsi="Times"/>
          <w:i/>
          <w:iCs/>
          <w:color w:val="323232"/>
          <w:sz w:val="20"/>
          <w:szCs w:val="20"/>
        </w:rPr>
        <w:t>Secular steeples: popular culture and the religious imagination</w:t>
      </w:r>
      <w:r w:rsidRPr="001C0930">
        <w:rPr>
          <w:rFonts w:ascii="Times" w:eastAsia="Times New Roman" w:hAnsi="Times"/>
          <w:color w:val="323232"/>
          <w:sz w:val="20"/>
          <w:szCs w:val="20"/>
          <w:shd w:val="clear" w:color="auto" w:fill="FFFFFF"/>
        </w:rPr>
        <w:t>. London: Continuum, 2012, 4.</w:t>
      </w:r>
    </w:p>
  </w:footnote>
  <w:footnote w:id="151">
    <w:p w14:paraId="26574AC1" w14:textId="77777777" w:rsidR="00A77BBD" w:rsidRPr="001C0930" w:rsidRDefault="00A77BBD" w:rsidP="008C5A13">
      <w:pPr>
        <w:pStyle w:val="p1"/>
        <w:jc w:val="both"/>
        <w:rPr>
          <w:rFonts w:ascii="Times" w:hAnsi="Times"/>
          <w:color w:val="auto"/>
          <w:spacing w:val="-6"/>
          <w:sz w:val="20"/>
          <w:szCs w:val="20"/>
        </w:rPr>
      </w:pPr>
      <w:r w:rsidRPr="001C0930">
        <w:rPr>
          <w:rStyle w:val="FootnoteReference"/>
          <w:rFonts w:ascii="Times" w:hAnsi="Times"/>
          <w:color w:val="auto"/>
          <w:spacing w:val="-6"/>
          <w:sz w:val="20"/>
          <w:szCs w:val="20"/>
        </w:rPr>
        <w:footnoteRef/>
      </w:r>
      <w:r w:rsidRPr="001C0930">
        <w:rPr>
          <w:rStyle w:val="s1"/>
          <w:rFonts w:ascii="Times" w:hAnsi="Times"/>
          <w:color w:val="auto"/>
          <w:spacing w:val="-6"/>
          <w:sz w:val="20"/>
          <w:szCs w:val="20"/>
        </w:rPr>
        <w:t xml:space="preserve">Mia Lövheim, “Mediatization: analyzing transformations of religion from a gender perspective," </w:t>
      </w:r>
      <w:r w:rsidRPr="001C0930">
        <w:rPr>
          <w:rStyle w:val="s2"/>
          <w:rFonts w:ascii="Times" w:hAnsi="Times"/>
          <w:i/>
          <w:iCs/>
          <w:color w:val="auto"/>
          <w:spacing w:val="-6"/>
          <w:sz w:val="20"/>
          <w:szCs w:val="20"/>
        </w:rPr>
        <w:t>Media, Culture &amp; Society</w:t>
      </w:r>
      <w:r w:rsidRPr="001C0930">
        <w:rPr>
          <w:rStyle w:val="s1"/>
          <w:rFonts w:ascii="Times" w:hAnsi="Times"/>
          <w:color w:val="auto"/>
          <w:spacing w:val="-6"/>
          <w:sz w:val="20"/>
          <w:szCs w:val="20"/>
        </w:rPr>
        <w:t xml:space="preserve"> 38 (2016):</w:t>
      </w:r>
      <w:r w:rsidRPr="001C0930">
        <w:rPr>
          <w:rFonts w:ascii="Times" w:hAnsi="Times"/>
          <w:color w:val="auto"/>
          <w:spacing w:val="-6"/>
          <w:sz w:val="20"/>
          <w:szCs w:val="20"/>
        </w:rPr>
        <w:t xml:space="preserve"> 18-9.</w:t>
      </w:r>
    </w:p>
  </w:footnote>
  <w:footnote w:id="152">
    <w:p w14:paraId="7DDB8DCD" w14:textId="77777777" w:rsidR="00A77BBD" w:rsidRPr="001C0930" w:rsidRDefault="00A77BBD" w:rsidP="008C5A13">
      <w:pPr>
        <w:pStyle w:val="FootnoteText"/>
        <w:rPr>
          <w:rFonts w:ascii="Times" w:hAnsi="Times"/>
          <w:spacing w:val="-6"/>
          <w:sz w:val="20"/>
          <w:szCs w:val="20"/>
        </w:rPr>
      </w:pPr>
      <w:r w:rsidRPr="001C0930">
        <w:rPr>
          <w:rStyle w:val="FootnoteReference"/>
          <w:rFonts w:ascii="Times" w:hAnsi="Times"/>
          <w:spacing w:val="-6"/>
          <w:sz w:val="20"/>
          <w:szCs w:val="20"/>
        </w:rPr>
        <w:footnoteRef/>
      </w:r>
      <w:r w:rsidRPr="001C0930">
        <w:rPr>
          <w:rStyle w:val="s1"/>
          <w:rFonts w:ascii="Times" w:hAnsi="Times"/>
          <w:spacing w:val="-6"/>
          <w:sz w:val="20"/>
          <w:szCs w:val="20"/>
        </w:rPr>
        <w:t xml:space="preserve">Günther Thomas, "The mediatization of religion – as temptation, seduction, and illusion." </w:t>
      </w:r>
      <w:r w:rsidRPr="001C0930">
        <w:rPr>
          <w:rStyle w:val="s2"/>
          <w:rFonts w:ascii="Times" w:hAnsi="Times"/>
          <w:i/>
          <w:iCs/>
          <w:spacing w:val="-6"/>
          <w:sz w:val="20"/>
          <w:szCs w:val="20"/>
        </w:rPr>
        <w:t>Media, Culture &amp; Society</w:t>
      </w:r>
      <w:r w:rsidRPr="001C0930">
        <w:rPr>
          <w:rStyle w:val="s1"/>
          <w:rFonts w:ascii="Times" w:hAnsi="Times"/>
          <w:spacing w:val="-6"/>
          <w:sz w:val="20"/>
          <w:szCs w:val="20"/>
        </w:rPr>
        <w:t xml:space="preserve"> 38 (2016):</w:t>
      </w:r>
      <w:r w:rsidRPr="001C0930">
        <w:rPr>
          <w:rFonts w:ascii="Times" w:hAnsi="Times"/>
          <w:spacing w:val="-6"/>
          <w:sz w:val="20"/>
          <w:szCs w:val="20"/>
        </w:rPr>
        <w:t xml:space="preserve"> 37.</w:t>
      </w:r>
    </w:p>
  </w:footnote>
  <w:footnote w:id="153">
    <w:p w14:paraId="6ADBDA72" w14:textId="77777777" w:rsidR="00A77BBD" w:rsidRPr="001C0930" w:rsidRDefault="00A77BBD" w:rsidP="008C5A13">
      <w:pPr>
        <w:pStyle w:val="p1"/>
        <w:jc w:val="both"/>
        <w:rPr>
          <w:rFonts w:ascii="Times" w:hAnsi="Times"/>
          <w:color w:val="auto"/>
          <w:spacing w:val="-6"/>
          <w:sz w:val="20"/>
          <w:szCs w:val="20"/>
        </w:rPr>
      </w:pPr>
      <w:r w:rsidRPr="001C0930">
        <w:rPr>
          <w:rStyle w:val="FootnoteReference"/>
          <w:rFonts w:ascii="Times" w:hAnsi="Times"/>
          <w:color w:val="auto"/>
          <w:spacing w:val="-6"/>
          <w:sz w:val="20"/>
          <w:szCs w:val="20"/>
        </w:rPr>
        <w:footnoteRef/>
      </w:r>
      <w:r w:rsidRPr="001C0930">
        <w:rPr>
          <w:rStyle w:val="s1"/>
          <w:rFonts w:ascii="Times" w:hAnsi="Times"/>
          <w:color w:val="auto"/>
          <w:spacing w:val="-6"/>
          <w:sz w:val="20"/>
          <w:szCs w:val="20"/>
        </w:rPr>
        <w:t xml:space="preserve">Lövheim, “Mediatization,” </w:t>
      </w:r>
      <w:r w:rsidRPr="001C0930">
        <w:rPr>
          <w:rFonts w:ascii="Times" w:hAnsi="Times"/>
          <w:color w:val="auto"/>
          <w:spacing w:val="-6"/>
          <w:sz w:val="20"/>
          <w:szCs w:val="20"/>
        </w:rPr>
        <w:t>24.</w:t>
      </w:r>
    </w:p>
  </w:footnote>
  <w:footnote w:id="154">
    <w:p w14:paraId="0F5833B0" w14:textId="77777777" w:rsidR="00A77BBD" w:rsidRPr="001C0930" w:rsidRDefault="00A77BBD" w:rsidP="008C5A13">
      <w:pPr>
        <w:pStyle w:val="FootnoteText"/>
        <w:rPr>
          <w:rFonts w:ascii="Times" w:hAnsi="Times"/>
          <w:spacing w:val="-6"/>
          <w:sz w:val="20"/>
          <w:szCs w:val="20"/>
        </w:rPr>
      </w:pPr>
      <w:r w:rsidRPr="001C0930">
        <w:rPr>
          <w:rStyle w:val="FootnoteReference"/>
          <w:rFonts w:ascii="Times" w:hAnsi="Times"/>
          <w:spacing w:val="-6"/>
          <w:sz w:val="20"/>
          <w:szCs w:val="20"/>
        </w:rPr>
        <w:footnoteRef/>
      </w:r>
      <w:r w:rsidRPr="001C0930">
        <w:rPr>
          <w:rFonts w:ascii="Times" w:hAnsi="Times" w:cs="Times New Roman"/>
          <w:iCs/>
          <w:spacing w:val="-6"/>
          <w:sz w:val="20"/>
          <w:szCs w:val="20"/>
        </w:rPr>
        <w:t xml:space="preserve">Hjarvard, </w:t>
      </w:r>
      <w:r w:rsidRPr="001C0930">
        <w:rPr>
          <w:rFonts w:ascii="Times" w:hAnsi="Times" w:cs="Times New Roman"/>
          <w:i/>
          <w:iCs/>
          <w:spacing w:val="-6"/>
          <w:sz w:val="20"/>
          <w:szCs w:val="20"/>
        </w:rPr>
        <w:t xml:space="preserve">The mediatization of culture and society, </w:t>
      </w:r>
      <w:r w:rsidRPr="001C0930">
        <w:rPr>
          <w:rFonts w:ascii="Times" w:hAnsi="Times"/>
          <w:spacing w:val="-6"/>
          <w:sz w:val="20"/>
          <w:szCs w:val="20"/>
        </w:rPr>
        <w:t>93.</w:t>
      </w:r>
    </w:p>
  </w:footnote>
  <w:footnote w:id="155">
    <w:p w14:paraId="45C3AC8C" w14:textId="77777777" w:rsidR="00A77BBD" w:rsidRPr="001C0930" w:rsidRDefault="00A77BBD" w:rsidP="008C5A13">
      <w:pPr>
        <w:pStyle w:val="FootnoteText"/>
        <w:rPr>
          <w:rFonts w:ascii="Times" w:hAnsi="Times"/>
          <w:spacing w:val="-6"/>
          <w:sz w:val="20"/>
          <w:szCs w:val="20"/>
        </w:rPr>
      </w:pPr>
      <w:r w:rsidRPr="001C0930">
        <w:rPr>
          <w:rStyle w:val="FootnoteReference"/>
          <w:rFonts w:ascii="Times" w:hAnsi="Times"/>
          <w:spacing w:val="-6"/>
          <w:sz w:val="20"/>
          <w:szCs w:val="20"/>
        </w:rPr>
        <w:footnoteRef/>
      </w:r>
      <w:r w:rsidRPr="001C0930">
        <w:rPr>
          <w:rFonts w:ascii="Times" w:hAnsi="Times"/>
          <w:spacing w:val="-6"/>
          <w:sz w:val="20"/>
          <w:szCs w:val="20"/>
        </w:rPr>
        <w:t>Ibid., 94.</w:t>
      </w:r>
    </w:p>
  </w:footnote>
  <w:footnote w:id="156">
    <w:p w14:paraId="7EBF46E1" w14:textId="77777777" w:rsidR="00A77BBD" w:rsidRPr="001C0930" w:rsidRDefault="00A77BBD" w:rsidP="008C5A13">
      <w:pPr>
        <w:pStyle w:val="FootnoteText"/>
        <w:rPr>
          <w:rFonts w:ascii="Times" w:hAnsi="Times"/>
          <w:spacing w:val="-6"/>
          <w:sz w:val="20"/>
          <w:szCs w:val="20"/>
        </w:rPr>
      </w:pPr>
      <w:r w:rsidRPr="001C0930">
        <w:rPr>
          <w:rStyle w:val="FootnoteReference"/>
          <w:rFonts w:ascii="Times" w:hAnsi="Times"/>
          <w:spacing w:val="-6"/>
          <w:sz w:val="20"/>
          <w:szCs w:val="20"/>
        </w:rPr>
        <w:footnoteRef/>
      </w:r>
      <w:r w:rsidRPr="001C0930">
        <w:rPr>
          <w:rFonts w:ascii="Times" w:hAnsi="Times" w:cs="Times New Roman"/>
          <w:iCs/>
          <w:spacing w:val="-6"/>
          <w:sz w:val="20"/>
          <w:szCs w:val="20"/>
        </w:rPr>
        <w:t xml:space="preserve">Hjarvard, </w:t>
      </w:r>
      <w:r w:rsidRPr="001C0930">
        <w:rPr>
          <w:rFonts w:ascii="Times" w:hAnsi="Times" w:cs="Times New Roman"/>
          <w:i/>
          <w:iCs/>
          <w:spacing w:val="-6"/>
          <w:sz w:val="20"/>
          <w:szCs w:val="20"/>
        </w:rPr>
        <w:t xml:space="preserve">The mediatization of culture and society, </w:t>
      </w:r>
      <w:r w:rsidRPr="001C0930">
        <w:rPr>
          <w:rFonts w:ascii="Times" w:hAnsi="Times"/>
          <w:spacing w:val="-6"/>
          <w:sz w:val="20"/>
          <w:szCs w:val="20"/>
        </w:rPr>
        <w:t>102.</w:t>
      </w:r>
    </w:p>
  </w:footnote>
  <w:footnote w:id="157">
    <w:p w14:paraId="410237D0" w14:textId="13493F85" w:rsidR="00A77BBD" w:rsidRPr="001C0930" w:rsidRDefault="00A77BBD">
      <w:pPr>
        <w:pStyle w:val="FootnoteText"/>
        <w:rPr>
          <w:rFonts w:ascii="Times" w:hAnsi="Times"/>
          <w:sz w:val="20"/>
          <w:szCs w:val="20"/>
        </w:rPr>
      </w:pPr>
      <w:r w:rsidRPr="001C0930">
        <w:rPr>
          <w:rStyle w:val="FootnoteReference"/>
          <w:rFonts w:ascii="Times" w:hAnsi="Times"/>
          <w:sz w:val="20"/>
          <w:szCs w:val="20"/>
        </w:rPr>
        <w:footnoteRef/>
      </w:r>
      <w:r w:rsidRPr="001C0930">
        <w:rPr>
          <w:rFonts w:ascii="Times" w:hAnsi="Times"/>
          <w:sz w:val="20"/>
          <w:szCs w:val="20"/>
        </w:rPr>
        <w:t xml:space="preserve"> Banalised religion refers to the reproduction of religious meaning and symbols in the everyday experience of the public sphere through mediatisation. Banal religion adapts mundane media productions to associations with existential and metaphysical concerns. (</w:t>
      </w:r>
      <w:r w:rsidRPr="001C0930">
        <w:rPr>
          <w:rFonts w:ascii="Times" w:hAnsi="Times" w:cs="Times New Roman"/>
          <w:spacing w:val="-6"/>
          <w:sz w:val="20"/>
          <w:szCs w:val="20"/>
        </w:rPr>
        <w:t xml:space="preserve">Hjarvard, </w:t>
      </w:r>
      <w:r w:rsidRPr="001C0930">
        <w:rPr>
          <w:rFonts w:ascii="Times" w:hAnsi="Times" w:cs="Times New Roman"/>
          <w:i/>
          <w:iCs/>
          <w:spacing w:val="-6"/>
          <w:sz w:val="20"/>
          <w:szCs w:val="20"/>
        </w:rPr>
        <w:t>The mediatization of culture and society</w:t>
      </w:r>
      <w:r w:rsidRPr="001C0930">
        <w:rPr>
          <w:rFonts w:ascii="Times" w:hAnsi="Times" w:cs="Times New Roman"/>
          <w:iCs/>
          <w:spacing w:val="-6"/>
          <w:sz w:val="20"/>
          <w:szCs w:val="20"/>
        </w:rPr>
        <w:t>, 128</w:t>
      </w:r>
      <w:r w:rsidRPr="001C0930">
        <w:rPr>
          <w:rFonts w:ascii="Times" w:hAnsi="Times" w:cs="Times New Roman"/>
          <w:i/>
          <w:iCs/>
          <w:spacing w:val="-6"/>
          <w:sz w:val="20"/>
          <w:szCs w:val="20"/>
        </w:rPr>
        <w:t>.</w:t>
      </w:r>
      <w:r w:rsidRPr="001C0930">
        <w:rPr>
          <w:rFonts w:ascii="Times" w:hAnsi="Times"/>
          <w:sz w:val="20"/>
          <w:szCs w:val="20"/>
        </w:rPr>
        <w:t>)</w:t>
      </w:r>
    </w:p>
  </w:footnote>
  <w:footnote w:id="158">
    <w:p w14:paraId="0B0F25A5" w14:textId="77777777" w:rsidR="00A77BBD" w:rsidRPr="001C0930" w:rsidRDefault="00A77BBD" w:rsidP="008C5A13">
      <w:pPr>
        <w:pStyle w:val="FootnoteText"/>
        <w:rPr>
          <w:rFonts w:ascii="Times" w:hAnsi="Times"/>
          <w:spacing w:val="-6"/>
          <w:sz w:val="20"/>
          <w:szCs w:val="20"/>
        </w:rPr>
      </w:pPr>
      <w:r w:rsidRPr="001C0930">
        <w:rPr>
          <w:rStyle w:val="FootnoteReference"/>
          <w:rFonts w:ascii="Times" w:hAnsi="Times"/>
          <w:spacing w:val="-6"/>
          <w:sz w:val="20"/>
          <w:szCs w:val="20"/>
        </w:rPr>
        <w:footnoteRef/>
      </w:r>
      <w:r w:rsidRPr="001C0930">
        <w:rPr>
          <w:rStyle w:val="s1"/>
          <w:rFonts w:ascii="Times" w:hAnsi="Times"/>
          <w:spacing w:val="-6"/>
          <w:sz w:val="20"/>
          <w:szCs w:val="20"/>
        </w:rPr>
        <w:t>Thomas, “The mediatization of religion,”</w:t>
      </w:r>
      <w:r w:rsidRPr="001C0930">
        <w:rPr>
          <w:rFonts w:ascii="Times" w:hAnsi="Times"/>
          <w:spacing w:val="-6"/>
          <w:sz w:val="20"/>
          <w:szCs w:val="20"/>
        </w:rPr>
        <w:t xml:space="preserve"> 40-41.</w:t>
      </w:r>
    </w:p>
  </w:footnote>
  <w:footnote w:id="159">
    <w:p w14:paraId="5F23E0D0" w14:textId="77777777" w:rsidR="00A77BBD" w:rsidRPr="001C0930" w:rsidRDefault="00A77BBD" w:rsidP="008C5A13">
      <w:pPr>
        <w:pStyle w:val="FootnoteText"/>
        <w:rPr>
          <w:rFonts w:ascii="Times" w:hAnsi="Times"/>
          <w:spacing w:val="-6"/>
          <w:sz w:val="20"/>
          <w:szCs w:val="20"/>
        </w:rPr>
      </w:pPr>
      <w:r w:rsidRPr="001C0930">
        <w:rPr>
          <w:rStyle w:val="FootnoteReference"/>
          <w:rFonts w:ascii="Times" w:hAnsi="Times"/>
          <w:spacing w:val="-6"/>
          <w:sz w:val="20"/>
          <w:szCs w:val="20"/>
        </w:rPr>
        <w:footnoteRef/>
      </w:r>
      <w:r w:rsidRPr="001C0930">
        <w:rPr>
          <w:rStyle w:val="s1"/>
          <w:rFonts w:ascii="Times" w:hAnsi="Times"/>
          <w:spacing w:val="-6"/>
          <w:sz w:val="20"/>
          <w:szCs w:val="20"/>
        </w:rPr>
        <w:t xml:space="preserve">Luis Mauro Sa Martino, </w:t>
      </w:r>
      <w:r w:rsidRPr="001C0930">
        <w:rPr>
          <w:rStyle w:val="s2"/>
          <w:rFonts w:ascii="Times" w:hAnsi="Times"/>
          <w:i/>
          <w:iCs/>
          <w:spacing w:val="-6"/>
          <w:sz w:val="20"/>
          <w:szCs w:val="20"/>
        </w:rPr>
        <w:t>The Mediatisation of Religion: When Faith Rocks</w:t>
      </w:r>
      <w:r w:rsidRPr="001C0930">
        <w:rPr>
          <w:rStyle w:val="s1"/>
          <w:rFonts w:ascii="Times" w:hAnsi="Times"/>
          <w:spacing w:val="-6"/>
          <w:sz w:val="20"/>
          <w:szCs w:val="20"/>
        </w:rPr>
        <w:t xml:space="preserve">, (Farnham: Ashgate, 2013): </w:t>
      </w:r>
      <w:r w:rsidRPr="001C0930">
        <w:rPr>
          <w:rFonts w:ascii="Times" w:hAnsi="Times"/>
          <w:spacing w:val="-6"/>
          <w:sz w:val="20"/>
          <w:szCs w:val="20"/>
        </w:rPr>
        <w:t>44.</w:t>
      </w:r>
    </w:p>
  </w:footnote>
  <w:footnote w:id="160">
    <w:p w14:paraId="7E747C67" w14:textId="77777777" w:rsidR="00A77BBD" w:rsidRPr="001C0930" w:rsidRDefault="00A77BBD" w:rsidP="008C5A13">
      <w:pPr>
        <w:pStyle w:val="FootnoteText"/>
        <w:rPr>
          <w:rFonts w:ascii="Times" w:hAnsi="Times"/>
          <w:spacing w:val="-6"/>
          <w:sz w:val="20"/>
          <w:szCs w:val="20"/>
        </w:rPr>
      </w:pPr>
      <w:r w:rsidRPr="001C0930">
        <w:rPr>
          <w:rStyle w:val="FootnoteReference"/>
          <w:rFonts w:ascii="Times" w:hAnsi="Times"/>
          <w:spacing w:val="-6"/>
          <w:sz w:val="20"/>
          <w:szCs w:val="20"/>
        </w:rPr>
        <w:footnoteRef/>
      </w:r>
      <w:r w:rsidRPr="001C0930">
        <w:rPr>
          <w:rFonts w:ascii="Times" w:hAnsi="Times"/>
          <w:spacing w:val="-6"/>
          <w:sz w:val="20"/>
          <w:szCs w:val="20"/>
        </w:rPr>
        <w:t>Ibid., 48-9.</w:t>
      </w:r>
    </w:p>
  </w:footnote>
  <w:footnote w:id="161">
    <w:p w14:paraId="2ACF7CDF" w14:textId="044E2492" w:rsidR="00A77BBD" w:rsidRPr="001C0930" w:rsidRDefault="00A77BBD">
      <w:pPr>
        <w:pStyle w:val="FootnoteText"/>
        <w:rPr>
          <w:rFonts w:ascii="Times" w:hAnsi="Times"/>
          <w:sz w:val="20"/>
          <w:szCs w:val="20"/>
        </w:rPr>
      </w:pPr>
      <w:r w:rsidRPr="001C0930">
        <w:rPr>
          <w:rStyle w:val="FootnoteReference"/>
          <w:rFonts w:ascii="Times" w:hAnsi="Times"/>
          <w:sz w:val="20"/>
          <w:szCs w:val="20"/>
        </w:rPr>
        <w:footnoteRef/>
      </w:r>
      <w:r w:rsidRPr="001C0930">
        <w:rPr>
          <w:rFonts w:ascii="Times" w:hAnsi="Times"/>
          <w:sz w:val="20"/>
          <w:szCs w:val="20"/>
        </w:rPr>
        <w:t xml:space="preserve"> The media super-space refers to the social space created online through digital technology which is continually accessible, to multiple individuals through translocal practices and interactions. (</w:t>
      </w:r>
      <w:r w:rsidRPr="001C0930">
        <w:rPr>
          <w:rFonts w:ascii="Times" w:eastAsia="Times New Roman" w:hAnsi="Times" w:cs="Times New Roman"/>
          <w:color w:val="323232"/>
          <w:sz w:val="20"/>
          <w:szCs w:val="20"/>
        </w:rPr>
        <w:t>Kennedy, "Conceptualizing Social Interactions in Networked Spaces,” 26</w:t>
      </w:r>
      <w:r w:rsidRPr="001C0930">
        <w:rPr>
          <w:rFonts w:ascii="Times" w:hAnsi="Times"/>
          <w:sz w:val="20"/>
          <w:szCs w:val="20"/>
        </w:rPr>
        <w:t xml:space="preserve">.) </w:t>
      </w:r>
    </w:p>
  </w:footnote>
  <w:footnote w:id="162">
    <w:p w14:paraId="55D56A63" w14:textId="77777777" w:rsidR="00A77BBD" w:rsidRPr="001C0930" w:rsidRDefault="00A77BBD" w:rsidP="008C5A13">
      <w:pPr>
        <w:pStyle w:val="FootnoteText"/>
        <w:rPr>
          <w:rFonts w:ascii="Times" w:hAnsi="Times"/>
          <w:spacing w:val="-6"/>
          <w:sz w:val="20"/>
          <w:szCs w:val="20"/>
        </w:rPr>
      </w:pPr>
      <w:r w:rsidRPr="001C0930">
        <w:rPr>
          <w:rStyle w:val="FootnoteReference"/>
          <w:rFonts w:ascii="Times" w:hAnsi="Times"/>
          <w:spacing w:val="-6"/>
          <w:sz w:val="20"/>
          <w:szCs w:val="20"/>
        </w:rPr>
        <w:footnoteRef/>
      </w:r>
      <w:r w:rsidRPr="001C0930">
        <w:rPr>
          <w:rStyle w:val="s1"/>
          <w:rFonts w:ascii="Times" w:hAnsi="Times"/>
          <w:spacing w:val="-6"/>
          <w:sz w:val="20"/>
          <w:szCs w:val="20"/>
        </w:rPr>
        <w:t xml:space="preserve">Luis Mauro Sa Martino, </w:t>
      </w:r>
      <w:r w:rsidRPr="001C0930">
        <w:rPr>
          <w:rStyle w:val="s2"/>
          <w:rFonts w:ascii="Times" w:hAnsi="Times"/>
          <w:i/>
          <w:iCs/>
          <w:spacing w:val="-6"/>
          <w:sz w:val="20"/>
          <w:szCs w:val="20"/>
        </w:rPr>
        <w:t>The Mediatisation of Religion: When Faith Rocks</w:t>
      </w:r>
      <w:r w:rsidRPr="001C0930">
        <w:rPr>
          <w:rStyle w:val="s1"/>
          <w:rFonts w:ascii="Times" w:hAnsi="Times"/>
          <w:spacing w:val="-6"/>
          <w:sz w:val="20"/>
          <w:szCs w:val="20"/>
        </w:rPr>
        <w:t>, (Farnham: Ashgate, 2013):</w:t>
      </w:r>
      <w:r w:rsidRPr="001C0930">
        <w:rPr>
          <w:rStyle w:val="s2"/>
          <w:rFonts w:ascii="Times" w:hAnsi="Times"/>
          <w:i/>
          <w:iCs/>
          <w:spacing w:val="-6"/>
          <w:sz w:val="20"/>
          <w:szCs w:val="20"/>
        </w:rPr>
        <w:t xml:space="preserve"> </w:t>
      </w:r>
      <w:r w:rsidRPr="001C0930">
        <w:rPr>
          <w:rFonts w:ascii="Times" w:hAnsi="Times"/>
          <w:spacing w:val="-6"/>
          <w:sz w:val="20"/>
          <w:szCs w:val="20"/>
        </w:rPr>
        <w:t>51.</w:t>
      </w:r>
    </w:p>
  </w:footnote>
  <w:footnote w:id="163">
    <w:p w14:paraId="1A17BCBC" w14:textId="4F5680E1" w:rsidR="00A77BBD" w:rsidRPr="001C0930" w:rsidRDefault="00A77BBD" w:rsidP="008C5A13">
      <w:pPr>
        <w:pStyle w:val="FootnoteText"/>
        <w:rPr>
          <w:rFonts w:ascii="Times" w:hAnsi="Times"/>
          <w:spacing w:val="-6"/>
          <w:sz w:val="20"/>
          <w:szCs w:val="20"/>
        </w:rPr>
      </w:pPr>
      <w:r w:rsidRPr="001C0930">
        <w:rPr>
          <w:rStyle w:val="FootnoteReference"/>
          <w:rFonts w:ascii="Times" w:hAnsi="Times"/>
          <w:spacing w:val="-6"/>
          <w:sz w:val="20"/>
          <w:szCs w:val="20"/>
        </w:rPr>
        <w:footnoteRef/>
      </w:r>
      <w:r w:rsidRPr="001C0930">
        <w:rPr>
          <w:rFonts w:ascii="Times" w:hAnsi="Times"/>
          <w:sz w:val="20"/>
          <w:szCs w:val="20"/>
        </w:rPr>
        <w:t xml:space="preserve"> Jansson, “Mediatization and Social Space,” 2</w:t>
      </w:r>
      <w:r w:rsidRPr="001C0930">
        <w:rPr>
          <w:rFonts w:ascii="Times" w:hAnsi="Times"/>
          <w:spacing w:val="-6"/>
          <w:sz w:val="20"/>
          <w:szCs w:val="20"/>
        </w:rPr>
        <w:t>79.</w:t>
      </w:r>
    </w:p>
  </w:footnote>
  <w:footnote w:id="164">
    <w:p w14:paraId="1BB038F6" w14:textId="77777777" w:rsidR="00A77BBD" w:rsidRPr="001C0930" w:rsidRDefault="00A77BBD" w:rsidP="008C5A13">
      <w:pPr>
        <w:pStyle w:val="FootnoteText"/>
        <w:rPr>
          <w:rFonts w:ascii="Times" w:hAnsi="Times"/>
          <w:sz w:val="20"/>
          <w:szCs w:val="20"/>
        </w:rPr>
      </w:pPr>
      <w:r w:rsidRPr="001C0930">
        <w:rPr>
          <w:rStyle w:val="FootnoteReference"/>
          <w:rFonts w:ascii="Times" w:hAnsi="Times"/>
          <w:sz w:val="20"/>
          <w:szCs w:val="20"/>
        </w:rPr>
        <w:footnoteRef/>
      </w:r>
      <w:r w:rsidRPr="001C0930">
        <w:rPr>
          <w:rFonts w:ascii="Times" w:hAnsi="Times"/>
          <w:sz w:val="20"/>
          <w:szCs w:val="20"/>
        </w:rPr>
        <w:t xml:space="preserve"> Campbell, “Community,” 65.</w:t>
      </w:r>
    </w:p>
  </w:footnote>
  <w:footnote w:id="165">
    <w:p w14:paraId="031D4BCE" w14:textId="1B5C6793" w:rsidR="00A77BBD" w:rsidRPr="001C0930" w:rsidRDefault="00A77BBD" w:rsidP="00373D39">
      <w:pPr>
        <w:rPr>
          <w:rFonts w:ascii="Times" w:eastAsia="Times New Roman" w:hAnsi="Times"/>
          <w:sz w:val="20"/>
          <w:szCs w:val="20"/>
        </w:rPr>
      </w:pPr>
      <w:r w:rsidRPr="001C0930">
        <w:rPr>
          <w:rStyle w:val="FootnoteReference"/>
          <w:rFonts w:ascii="Times" w:hAnsi="Times"/>
          <w:sz w:val="20"/>
          <w:szCs w:val="20"/>
        </w:rPr>
        <w:footnoteRef/>
      </w:r>
      <w:r w:rsidRPr="001C0930">
        <w:rPr>
          <w:rFonts w:ascii="Times" w:hAnsi="Times"/>
          <w:sz w:val="20"/>
          <w:szCs w:val="20"/>
        </w:rPr>
        <w:t xml:space="preserve"> A culturalist interpretation relies on the concept that representations of things are not simply reproductions, but also take part in the production of the object being represented. (</w:t>
      </w:r>
      <w:r w:rsidRPr="001C0930">
        <w:rPr>
          <w:rFonts w:ascii="Times" w:eastAsia="Times New Roman" w:hAnsi="Times" w:cs="Arial"/>
          <w:color w:val="333333"/>
          <w:sz w:val="20"/>
          <w:szCs w:val="20"/>
          <w:shd w:val="clear" w:color="auto" w:fill="FFFFFF"/>
        </w:rPr>
        <w:t>Mark Jackson. "Cultural Turn." In</w:t>
      </w:r>
      <w:r w:rsidRPr="001C0930">
        <w:rPr>
          <w:rStyle w:val="apple-converted-space"/>
          <w:rFonts w:ascii="Times" w:eastAsia="Times New Roman" w:hAnsi="Times" w:cs="Arial"/>
          <w:color w:val="333333"/>
          <w:sz w:val="20"/>
          <w:szCs w:val="20"/>
          <w:shd w:val="clear" w:color="auto" w:fill="FFFFFF"/>
        </w:rPr>
        <w:t> </w:t>
      </w:r>
      <w:r w:rsidRPr="001C0930">
        <w:rPr>
          <w:rStyle w:val="Emphasis"/>
          <w:rFonts w:ascii="Times" w:eastAsia="Times New Roman" w:hAnsi="Times" w:cs="Arial"/>
          <w:color w:val="333333"/>
          <w:sz w:val="20"/>
          <w:szCs w:val="20"/>
        </w:rPr>
        <w:t>Encyclopedia of Geography</w:t>
      </w:r>
      <w:r w:rsidRPr="001C0930">
        <w:rPr>
          <w:rFonts w:ascii="Times" w:eastAsia="Times New Roman" w:hAnsi="Times" w:cs="Arial"/>
          <w:color w:val="333333"/>
          <w:sz w:val="20"/>
          <w:szCs w:val="20"/>
          <w:shd w:val="clear" w:color="auto" w:fill="FFFFFF"/>
        </w:rPr>
        <w:t>, edited by Barney Warf, 645-646. Thousand Oaks, CA: SAGE Publications, Inc., 2010. doi: 10.4135/9781412939591.n244.</w:t>
      </w:r>
      <w:r w:rsidRPr="001C0930">
        <w:rPr>
          <w:rFonts w:ascii="Times" w:hAnsi="Times"/>
          <w:sz w:val="20"/>
          <w:szCs w:val="20"/>
        </w:rPr>
        <w:t>)</w:t>
      </w:r>
    </w:p>
  </w:footnote>
  <w:footnote w:id="166">
    <w:p w14:paraId="528605D7" w14:textId="77777777" w:rsidR="00A77BBD" w:rsidRPr="001C0930" w:rsidRDefault="00A77BBD" w:rsidP="008C5A13">
      <w:pPr>
        <w:pStyle w:val="FootnoteText"/>
        <w:rPr>
          <w:rFonts w:ascii="Times" w:hAnsi="Times"/>
          <w:sz w:val="20"/>
          <w:szCs w:val="20"/>
        </w:rPr>
      </w:pPr>
      <w:r w:rsidRPr="001C0930">
        <w:rPr>
          <w:rStyle w:val="FootnoteReference"/>
          <w:rFonts w:ascii="Times" w:hAnsi="Times"/>
          <w:sz w:val="20"/>
          <w:szCs w:val="20"/>
        </w:rPr>
        <w:footnoteRef/>
      </w:r>
      <w:r w:rsidRPr="001C0930">
        <w:rPr>
          <w:rFonts w:ascii="Times" w:hAnsi="Times"/>
          <w:sz w:val="20"/>
          <w:szCs w:val="20"/>
        </w:rPr>
        <w:t xml:space="preserve"> Campbell, “Surveying theoretical approaches within digital religion studies,” 16.</w:t>
      </w:r>
    </w:p>
  </w:footnote>
  <w:footnote w:id="167">
    <w:p w14:paraId="7A9AE617" w14:textId="4CE05C10" w:rsidR="00A77BBD" w:rsidRPr="001C0930" w:rsidRDefault="00A77BBD" w:rsidP="008C5A13">
      <w:pPr>
        <w:pStyle w:val="FootnoteText"/>
        <w:rPr>
          <w:rFonts w:ascii="Times" w:hAnsi="Times"/>
          <w:sz w:val="20"/>
          <w:szCs w:val="20"/>
        </w:rPr>
      </w:pPr>
      <w:r w:rsidRPr="001C0930">
        <w:rPr>
          <w:rStyle w:val="FootnoteReference"/>
          <w:rFonts w:ascii="Times" w:hAnsi="Times"/>
          <w:sz w:val="20"/>
          <w:szCs w:val="20"/>
        </w:rPr>
        <w:footnoteRef/>
      </w:r>
      <w:r w:rsidRPr="001C0930">
        <w:rPr>
          <w:rFonts w:ascii="Times" w:hAnsi="Times"/>
          <w:sz w:val="20"/>
          <w:szCs w:val="20"/>
        </w:rPr>
        <w:t xml:space="preserve"> </w:t>
      </w:r>
      <w:r w:rsidR="00FB74A2" w:rsidRPr="001C0930">
        <w:rPr>
          <w:rFonts w:ascii="Times" w:hAnsi="Times"/>
          <w:sz w:val="20"/>
          <w:szCs w:val="20"/>
        </w:rPr>
        <w:t xml:space="preserve">Campbell, “Surveying theoretical approaches within digital religion studies,” </w:t>
      </w:r>
      <w:r w:rsidRPr="001C0930">
        <w:rPr>
          <w:rFonts w:ascii="Times" w:hAnsi="Times"/>
          <w:sz w:val="20"/>
          <w:szCs w:val="20"/>
        </w:rPr>
        <w:t>9.</w:t>
      </w:r>
    </w:p>
  </w:footnote>
  <w:footnote w:id="168">
    <w:p w14:paraId="2379EA28" w14:textId="77777777" w:rsidR="00A77BBD" w:rsidRPr="001C0930" w:rsidRDefault="00A77BBD" w:rsidP="008C5A13">
      <w:pPr>
        <w:pStyle w:val="FootnoteText"/>
        <w:rPr>
          <w:rFonts w:ascii="Times" w:hAnsi="Times"/>
          <w:sz w:val="20"/>
          <w:szCs w:val="20"/>
        </w:rPr>
      </w:pPr>
      <w:r w:rsidRPr="001C0930">
        <w:rPr>
          <w:rStyle w:val="FootnoteReference"/>
          <w:rFonts w:ascii="Times" w:hAnsi="Times"/>
          <w:sz w:val="20"/>
          <w:szCs w:val="20"/>
        </w:rPr>
        <w:footnoteRef/>
      </w:r>
      <w:r w:rsidRPr="001C0930">
        <w:rPr>
          <w:rFonts w:ascii="Times" w:hAnsi="Times"/>
          <w:sz w:val="20"/>
          <w:szCs w:val="20"/>
        </w:rPr>
        <w:t xml:space="preserve"> </w:t>
      </w:r>
      <w:r w:rsidRPr="001C0930">
        <w:rPr>
          <w:rFonts w:ascii="Times" w:hAnsi="Times" w:cs="Times New Roman"/>
          <w:sz w:val="20"/>
          <w:szCs w:val="20"/>
        </w:rPr>
        <w:t xml:space="preserve">Stewart M. Hoover, "Foreword: Practice: Autonomy, and Authority in the Digitally Religious and Digitally Spiritual," in </w:t>
      </w:r>
      <w:r w:rsidRPr="001C0930">
        <w:rPr>
          <w:rFonts w:ascii="Times" w:hAnsi="Times" w:cs="Times New Roman"/>
          <w:i/>
          <w:iCs/>
          <w:sz w:val="20"/>
          <w:szCs w:val="20"/>
        </w:rPr>
        <w:t>Digital Religion, Social Media, and Culture: Perspectives, Practices, and Futures</w:t>
      </w:r>
      <w:r w:rsidRPr="001C0930">
        <w:rPr>
          <w:rFonts w:ascii="Times" w:hAnsi="Times" w:cs="Times New Roman"/>
          <w:sz w:val="20"/>
          <w:szCs w:val="20"/>
        </w:rPr>
        <w:t xml:space="preserve"> (New York, NY: Peter Lang, 2012), </w:t>
      </w:r>
      <w:r w:rsidRPr="001C0930">
        <w:rPr>
          <w:rFonts w:ascii="Times" w:hAnsi="Times"/>
          <w:sz w:val="20"/>
          <w:szCs w:val="20"/>
        </w:rPr>
        <w:t>xi.</w:t>
      </w:r>
    </w:p>
  </w:footnote>
  <w:footnote w:id="169">
    <w:p w14:paraId="1718C64B" w14:textId="0E0362F7" w:rsidR="00A77BBD" w:rsidRPr="001C0930" w:rsidRDefault="00A77BBD" w:rsidP="008C5A13">
      <w:pPr>
        <w:pStyle w:val="FootnoteText"/>
        <w:rPr>
          <w:rFonts w:ascii="Times" w:hAnsi="Times"/>
          <w:sz w:val="20"/>
          <w:szCs w:val="20"/>
        </w:rPr>
      </w:pPr>
      <w:r w:rsidRPr="001C0930">
        <w:rPr>
          <w:rStyle w:val="FootnoteReference"/>
          <w:rFonts w:ascii="Times" w:hAnsi="Times"/>
          <w:sz w:val="20"/>
          <w:szCs w:val="20"/>
        </w:rPr>
        <w:footnoteRef/>
      </w:r>
      <w:r w:rsidRPr="001C0930">
        <w:rPr>
          <w:rFonts w:ascii="Times" w:hAnsi="Times"/>
          <w:sz w:val="20"/>
          <w:szCs w:val="20"/>
        </w:rPr>
        <w:t xml:space="preserve"> Creeber and Martin, “Introduction,” 8.</w:t>
      </w:r>
    </w:p>
  </w:footnote>
  <w:footnote w:id="170">
    <w:p w14:paraId="5405847B" w14:textId="74BE8E0D" w:rsidR="00373C76" w:rsidRDefault="00373C76">
      <w:pPr>
        <w:pStyle w:val="FootnoteText"/>
      </w:pPr>
      <w:r>
        <w:rPr>
          <w:rStyle w:val="FootnoteReference"/>
        </w:rPr>
        <w:footnoteRef/>
      </w:r>
      <w:r>
        <w:t xml:space="preserve"> </w:t>
      </w:r>
      <w:r w:rsidRPr="001C0930">
        <w:rPr>
          <w:rFonts w:ascii="Times" w:eastAsia="Times New Roman" w:hAnsi="Times"/>
          <w:sz w:val="20"/>
          <w:szCs w:val="20"/>
        </w:rPr>
        <w:t>Oren Golan and Nurit Stadler, "Building the sacred community online: the dual use of the Internet by Chabad," </w:t>
      </w:r>
      <w:r w:rsidRPr="001C0930">
        <w:rPr>
          <w:rFonts w:ascii="Times" w:eastAsia="Times New Roman" w:hAnsi="Times"/>
          <w:i/>
          <w:iCs/>
          <w:sz w:val="20"/>
          <w:szCs w:val="20"/>
        </w:rPr>
        <w:t>Media, Culture &amp; Society</w:t>
      </w:r>
      <w:r w:rsidRPr="001C0930">
        <w:rPr>
          <w:rFonts w:ascii="Times" w:eastAsia="Times New Roman" w:hAnsi="Times"/>
          <w:sz w:val="20"/>
          <w:szCs w:val="20"/>
        </w:rPr>
        <w:t> 38, no. 1 (2015):</w:t>
      </w:r>
      <w:r>
        <w:rPr>
          <w:rFonts w:ascii="Times" w:eastAsia="Times New Roman" w:hAnsi="Times"/>
          <w:sz w:val="20"/>
          <w:szCs w:val="20"/>
        </w:rPr>
        <w:t xml:space="preserve"> 78.</w:t>
      </w:r>
    </w:p>
  </w:footnote>
  <w:footnote w:id="171">
    <w:p w14:paraId="2C7BE2D8" w14:textId="7D810A3A" w:rsidR="00A77BBD" w:rsidRPr="001C0930" w:rsidRDefault="00A77BBD" w:rsidP="00E53C4E">
      <w:pPr>
        <w:pStyle w:val="FootnoteText"/>
        <w:rPr>
          <w:rFonts w:ascii="Times" w:hAnsi="Times"/>
          <w:sz w:val="20"/>
          <w:szCs w:val="20"/>
        </w:rPr>
      </w:pPr>
      <w:r w:rsidRPr="001C0930">
        <w:rPr>
          <w:rStyle w:val="FootnoteReference"/>
          <w:rFonts w:ascii="Times" w:hAnsi="Times"/>
          <w:sz w:val="20"/>
          <w:szCs w:val="20"/>
        </w:rPr>
        <w:footnoteRef/>
      </w:r>
      <w:r w:rsidRPr="001C0930">
        <w:rPr>
          <w:rFonts w:ascii="Times" w:hAnsi="Times"/>
          <w:sz w:val="20"/>
          <w:szCs w:val="20"/>
        </w:rPr>
        <w:t xml:space="preserve"> </w:t>
      </w:r>
      <w:r w:rsidRPr="001C0930">
        <w:rPr>
          <w:rFonts w:ascii="Times" w:hAnsi="Times" w:cs="Times New Roman"/>
          <w:spacing w:val="-6"/>
          <w:sz w:val="20"/>
          <w:szCs w:val="20"/>
        </w:rPr>
        <w:t xml:space="preserve"> Hjarvard, </w:t>
      </w:r>
      <w:r w:rsidRPr="001C0930">
        <w:rPr>
          <w:rFonts w:ascii="Times" w:hAnsi="Times" w:cs="Times New Roman"/>
          <w:i/>
          <w:iCs/>
          <w:spacing w:val="-6"/>
          <w:sz w:val="20"/>
          <w:szCs w:val="20"/>
        </w:rPr>
        <w:t xml:space="preserve">The mediatization of culture and society, </w:t>
      </w:r>
      <w:r w:rsidRPr="001C0930">
        <w:rPr>
          <w:rFonts w:ascii="Times" w:hAnsi="Times"/>
          <w:sz w:val="20"/>
          <w:szCs w:val="20"/>
        </w:rPr>
        <w:t>132.</w:t>
      </w:r>
    </w:p>
  </w:footnote>
  <w:footnote w:id="172">
    <w:p w14:paraId="27BA49C5" w14:textId="77777777" w:rsidR="00A77BBD" w:rsidRPr="001C0930" w:rsidRDefault="00A77BBD" w:rsidP="00E53C4E">
      <w:pPr>
        <w:pStyle w:val="FootnoteText"/>
        <w:rPr>
          <w:rFonts w:ascii="Times" w:hAnsi="Times" w:cs="Times New Roman"/>
          <w:sz w:val="20"/>
          <w:szCs w:val="20"/>
        </w:rPr>
      </w:pPr>
      <w:r w:rsidRPr="001C0930">
        <w:rPr>
          <w:rStyle w:val="FootnoteReference"/>
          <w:rFonts w:ascii="Times" w:hAnsi="Times" w:cs="Times New Roman"/>
          <w:sz w:val="20"/>
          <w:szCs w:val="20"/>
        </w:rPr>
        <w:footnoteRef/>
      </w:r>
      <w:r w:rsidRPr="001C0930">
        <w:rPr>
          <w:rFonts w:ascii="Times" w:hAnsi="Times" w:cs="Times New Roman"/>
          <w:sz w:val="20"/>
          <w:szCs w:val="20"/>
        </w:rPr>
        <w:t xml:space="preserve"> Stewart M. Hoover, "Foreword: Practice: Autonomy, and Authority in the Digitally Religious and Digitally Spiritual," in </w:t>
      </w:r>
      <w:r w:rsidRPr="001C0930">
        <w:rPr>
          <w:rFonts w:ascii="Times" w:hAnsi="Times" w:cs="Times New Roman"/>
          <w:i/>
          <w:iCs/>
          <w:sz w:val="20"/>
          <w:szCs w:val="20"/>
        </w:rPr>
        <w:t>Digital Religion, Social Media, and Culture: Perspectives, Practices, and Futures</w:t>
      </w:r>
      <w:r w:rsidRPr="001C0930">
        <w:rPr>
          <w:rFonts w:ascii="Times" w:hAnsi="Times" w:cs="Times New Roman"/>
          <w:sz w:val="20"/>
          <w:szCs w:val="20"/>
        </w:rPr>
        <w:t xml:space="preserve"> (New York, NY: Peter Lang, 2012),” x.</w:t>
      </w:r>
    </w:p>
  </w:footnote>
  <w:footnote w:id="173">
    <w:p w14:paraId="30ACC11E" w14:textId="77777777" w:rsidR="00A77BBD" w:rsidRPr="001C0930" w:rsidRDefault="00A77BBD" w:rsidP="00E53C4E">
      <w:pPr>
        <w:pStyle w:val="FootnoteText"/>
        <w:rPr>
          <w:rFonts w:ascii="Times" w:hAnsi="Times" w:cs="Times New Roman"/>
          <w:sz w:val="20"/>
          <w:szCs w:val="20"/>
        </w:rPr>
      </w:pPr>
      <w:r w:rsidRPr="001C0930">
        <w:rPr>
          <w:rStyle w:val="FootnoteReference"/>
          <w:rFonts w:ascii="Times" w:hAnsi="Times" w:cs="Times New Roman"/>
          <w:sz w:val="20"/>
          <w:szCs w:val="20"/>
        </w:rPr>
        <w:footnoteRef/>
      </w:r>
      <w:r w:rsidRPr="001C0930">
        <w:rPr>
          <w:rFonts w:ascii="Times" w:hAnsi="Times" w:cs="Times New Roman"/>
          <w:sz w:val="20"/>
          <w:szCs w:val="20"/>
        </w:rPr>
        <w:t xml:space="preserve"> Stewart M. Hoover, "Introduction: The Cultural Construction of Religion in the Media Age," in </w:t>
      </w:r>
      <w:r w:rsidRPr="001C0930">
        <w:rPr>
          <w:rFonts w:ascii="Times" w:hAnsi="Times" w:cs="Times New Roman"/>
          <w:i/>
          <w:iCs/>
          <w:sz w:val="20"/>
          <w:szCs w:val="20"/>
        </w:rPr>
        <w:t>Practicing Religion in the Age of the Media</w:t>
      </w:r>
      <w:r w:rsidRPr="001C0930">
        <w:rPr>
          <w:rFonts w:ascii="Times" w:hAnsi="Times" w:cs="Times New Roman"/>
          <w:sz w:val="20"/>
          <w:szCs w:val="20"/>
        </w:rPr>
        <w:t xml:space="preserve"> (New York, NY: Columbia University Press, 2002), 9.</w:t>
      </w:r>
    </w:p>
  </w:footnote>
  <w:footnote w:id="174">
    <w:p w14:paraId="403FD807" w14:textId="77777777" w:rsidR="00A77BBD" w:rsidRPr="001C0930" w:rsidRDefault="00A77BBD" w:rsidP="00E53C4E">
      <w:pPr>
        <w:pStyle w:val="FootnoteText"/>
        <w:rPr>
          <w:rFonts w:ascii="Times" w:hAnsi="Times"/>
          <w:sz w:val="20"/>
          <w:szCs w:val="20"/>
        </w:rPr>
      </w:pPr>
      <w:r w:rsidRPr="001C0930">
        <w:rPr>
          <w:rStyle w:val="FootnoteReference"/>
          <w:rFonts w:ascii="Times" w:hAnsi="Times"/>
          <w:sz w:val="20"/>
          <w:szCs w:val="20"/>
        </w:rPr>
        <w:footnoteRef/>
      </w:r>
      <w:r w:rsidRPr="001C0930">
        <w:rPr>
          <w:rFonts w:ascii="Times" w:hAnsi="Times"/>
          <w:sz w:val="20"/>
          <w:szCs w:val="20"/>
        </w:rPr>
        <w:t xml:space="preserve"> </w:t>
      </w:r>
      <w:r w:rsidRPr="001C0930">
        <w:rPr>
          <w:rStyle w:val="s1"/>
          <w:rFonts w:ascii="Times" w:hAnsi="Times"/>
          <w:spacing w:val="-6"/>
          <w:sz w:val="20"/>
          <w:szCs w:val="20"/>
        </w:rPr>
        <w:t xml:space="preserve">André Jansson, "Mediatization and Social Space: Reconstructing Mediatization for the Transmedia Age," </w:t>
      </w:r>
      <w:r w:rsidRPr="001C0930">
        <w:rPr>
          <w:rStyle w:val="s2"/>
          <w:rFonts w:ascii="Times" w:hAnsi="Times"/>
          <w:i/>
          <w:iCs/>
          <w:spacing w:val="-6"/>
          <w:sz w:val="20"/>
          <w:szCs w:val="20"/>
        </w:rPr>
        <w:t>Communication Theory</w:t>
      </w:r>
      <w:r w:rsidRPr="001C0930">
        <w:rPr>
          <w:rStyle w:val="s1"/>
          <w:rFonts w:ascii="Times" w:hAnsi="Times"/>
          <w:spacing w:val="-6"/>
          <w:sz w:val="20"/>
          <w:szCs w:val="20"/>
        </w:rPr>
        <w:t xml:space="preserve"> 23 (2013):</w:t>
      </w:r>
      <w:r w:rsidRPr="001C0930">
        <w:rPr>
          <w:rFonts w:ascii="Times" w:hAnsi="Times"/>
          <w:sz w:val="20"/>
          <w:szCs w:val="20"/>
        </w:rPr>
        <w:t xml:space="preserve">  280.</w:t>
      </w:r>
    </w:p>
  </w:footnote>
  <w:footnote w:id="175">
    <w:p w14:paraId="6C4F6247" w14:textId="77777777" w:rsidR="00A77BBD" w:rsidRPr="001C0930" w:rsidRDefault="00A77BBD" w:rsidP="00E53C4E">
      <w:pPr>
        <w:pStyle w:val="FootnoteText"/>
        <w:rPr>
          <w:rFonts w:ascii="Times" w:hAnsi="Times"/>
          <w:sz w:val="20"/>
          <w:szCs w:val="20"/>
        </w:rPr>
      </w:pPr>
      <w:r w:rsidRPr="001C0930">
        <w:rPr>
          <w:rStyle w:val="FootnoteReference"/>
          <w:rFonts w:ascii="Times" w:hAnsi="Times"/>
          <w:sz w:val="20"/>
          <w:szCs w:val="20"/>
        </w:rPr>
        <w:footnoteRef/>
      </w:r>
      <w:r w:rsidRPr="001C0930">
        <w:rPr>
          <w:rFonts w:ascii="Times" w:hAnsi="Times"/>
          <w:sz w:val="20"/>
          <w:szCs w:val="20"/>
        </w:rPr>
        <w:t xml:space="preserve"> </w:t>
      </w:r>
      <w:r w:rsidRPr="001C0930">
        <w:rPr>
          <w:rStyle w:val="s1"/>
          <w:rFonts w:ascii="Times" w:hAnsi="Times"/>
          <w:spacing w:val="-6"/>
          <w:sz w:val="20"/>
          <w:szCs w:val="20"/>
        </w:rPr>
        <w:t>Harrison Rainie and Barry Wellman</w:t>
      </w:r>
      <w:r w:rsidRPr="001C0930">
        <w:rPr>
          <w:rStyle w:val="s1"/>
          <w:rFonts w:ascii="Times" w:hAnsi="Times"/>
          <w:sz w:val="20"/>
          <w:szCs w:val="20"/>
        </w:rPr>
        <w:t xml:space="preserve">, </w:t>
      </w:r>
      <w:r w:rsidRPr="001C0930">
        <w:rPr>
          <w:rStyle w:val="s2"/>
          <w:rFonts w:ascii="Times" w:hAnsi="Times"/>
          <w:i/>
          <w:iCs/>
          <w:sz w:val="20"/>
          <w:szCs w:val="20"/>
        </w:rPr>
        <w:t>Networked: the new social operating system</w:t>
      </w:r>
      <w:r w:rsidRPr="001C0930">
        <w:rPr>
          <w:rStyle w:val="s1"/>
          <w:rFonts w:ascii="Times" w:hAnsi="Times"/>
          <w:sz w:val="20"/>
          <w:szCs w:val="20"/>
        </w:rPr>
        <w:t xml:space="preserve"> (Cambridge: MIT Press, 2014)</w:t>
      </w:r>
      <w:r w:rsidRPr="001C0930">
        <w:rPr>
          <w:rFonts w:ascii="Times" w:hAnsi="Times"/>
          <w:sz w:val="20"/>
          <w:szCs w:val="20"/>
        </w:rPr>
        <w:t>, 49.</w:t>
      </w:r>
    </w:p>
  </w:footnote>
  <w:footnote w:id="176">
    <w:p w14:paraId="3C7A208D" w14:textId="77777777" w:rsidR="00A77BBD" w:rsidRPr="001C0930" w:rsidRDefault="00A77BBD" w:rsidP="00E53C4E">
      <w:pPr>
        <w:pStyle w:val="FootnoteText"/>
        <w:rPr>
          <w:rFonts w:ascii="Times" w:hAnsi="Times"/>
          <w:sz w:val="20"/>
          <w:szCs w:val="20"/>
        </w:rPr>
      </w:pPr>
      <w:r w:rsidRPr="001C0930">
        <w:rPr>
          <w:rStyle w:val="FootnoteReference"/>
          <w:rFonts w:ascii="Times" w:hAnsi="Times"/>
          <w:sz w:val="20"/>
          <w:szCs w:val="20"/>
        </w:rPr>
        <w:footnoteRef/>
      </w:r>
      <w:r w:rsidRPr="001C0930">
        <w:rPr>
          <w:rFonts w:ascii="Times" w:hAnsi="Times"/>
          <w:sz w:val="20"/>
          <w:szCs w:val="20"/>
        </w:rPr>
        <w:t xml:space="preserve"> Jansson, “Mediatisation and Social Space,” 280.</w:t>
      </w:r>
    </w:p>
  </w:footnote>
  <w:footnote w:id="177">
    <w:p w14:paraId="78590077" w14:textId="5C206BF4" w:rsidR="00A77BBD" w:rsidRPr="001C0930" w:rsidRDefault="00A77BBD" w:rsidP="0048473E">
      <w:pPr>
        <w:pStyle w:val="FootnoteText"/>
        <w:rPr>
          <w:rFonts w:ascii="Times" w:hAnsi="Times" w:cs="Times New Roman"/>
          <w:sz w:val="20"/>
          <w:szCs w:val="20"/>
          <w:lang w:val="en-US"/>
        </w:rPr>
      </w:pPr>
      <w:r w:rsidRPr="001C0930">
        <w:rPr>
          <w:rStyle w:val="FootnoteReference"/>
          <w:rFonts w:ascii="Times" w:hAnsi="Times" w:cs="Times New Roman"/>
          <w:sz w:val="20"/>
          <w:szCs w:val="20"/>
        </w:rPr>
        <w:footnoteRef/>
      </w:r>
      <w:r w:rsidRPr="001C0930">
        <w:rPr>
          <w:rFonts w:ascii="Times" w:hAnsi="Times" w:cs="Times New Roman"/>
          <w:color w:val="262626"/>
          <w:sz w:val="20"/>
          <w:szCs w:val="20"/>
          <w:lang w:val="en-US"/>
        </w:rPr>
        <w:t xml:space="preserve"> boyd and Ellison, "Social Network Sites,” </w:t>
      </w:r>
      <w:r w:rsidRPr="001C0930">
        <w:rPr>
          <w:rFonts w:ascii="Times" w:hAnsi="Times" w:cs="Times New Roman"/>
          <w:sz w:val="20"/>
          <w:szCs w:val="20"/>
        </w:rPr>
        <w:t xml:space="preserve">211. </w:t>
      </w:r>
    </w:p>
  </w:footnote>
  <w:footnote w:id="178">
    <w:p w14:paraId="0973CB65" w14:textId="1967D5F5" w:rsidR="00A77BBD" w:rsidRPr="001C0930" w:rsidRDefault="00A77BBD" w:rsidP="0048473E">
      <w:pPr>
        <w:pStyle w:val="FootnoteText"/>
        <w:rPr>
          <w:rFonts w:ascii="Times" w:hAnsi="Times" w:cs="Times New Roman"/>
          <w:sz w:val="20"/>
          <w:szCs w:val="20"/>
          <w:lang w:val="en-US"/>
        </w:rPr>
      </w:pPr>
      <w:r w:rsidRPr="001C0930">
        <w:rPr>
          <w:rStyle w:val="FootnoteReference"/>
          <w:rFonts w:ascii="Times" w:hAnsi="Times" w:cs="Times New Roman"/>
          <w:sz w:val="20"/>
          <w:szCs w:val="20"/>
        </w:rPr>
        <w:footnoteRef/>
      </w:r>
      <w:r w:rsidRPr="001C0930">
        <w:rPr>
          <w:rFonts w:ascii="Times" w:hAnsi="Times" w:cs="Times New Roman"/>
          <w:sz w:val="20"/>
          <w:szCs w:val="20"/>
        </w:rPr>
        <w:t xml:space="preserve"> </w:t>
      </w:r>
      <w:r w:rsidR="00FB74A2" w:rsidRPr="001C0930">
        <w:rPr>
          <w:rFonts w:ascii="Times" w:hAnsi="Times" w:cs="Times New Roman"/>
          <w:color w:val="262626"/>
          <w:sz w:val="20"/>
          <w:szCs w:val="20"/>
          <w:lang w:val="en-US"/>
        </w:rPr>
        <w:t xml:space="preserve">boyd and Ellison, "Social Network Sites,” </w:t>
      </w:r>
      <w:r w:rsidR="00FB74A2" w:rsidRPr="001C0930">
        <w:rPr>
          <w:rFonts w:ascii="Times" w:hAnsi="Times" w:cs="Times New Roman"/>
          <w:sz w:val="20"/>
          <w:szCs w:val="20"/>
        </w:rPr>
        <w:t>211.</w:t>
      </w:r>
    </w:p>
  </w:footnote>
  <w:footnote w:id="179">
    <w:p w14:paraId="343F8449" w14:textId="77777777" w:rsidR="00A77BBD" w:rsidRPr="001C0930" w:rsidRDefault="00A77BBD" w:rsidP="00E53C4E">
      <w:pPr>
        <w:pStyle w:val="FootnoteText"/>
        <w:rPr>
          <w:rFonts w:ascii="Times" w:hAnsi="Times" w:cs="Times New Roman"/>
          <w:sz w:val="20"/>
          <w:szCs w:val="20"/>
        </w:rPr>
      </w:pPr>
      <w:r w:rsidRPr="001C0930">
        <w:rPr>
          <w:rStyle w:val="FootnoteReference"/>
          <w:rFonts w:ascii="Times" w:hAnsi="Times" w:cs="Times New Roman"/>
          <w:sz w:val="20"/>
          <w:szCs w:val="20"/>
        </w:rPr>
        <w:footnoteRef/>
      </w:r>
      <w:r w:rsidRPr="001C0930">
        <w:rPr>
          <w:rFonts w:ascii="Times" w:hAnsi="Times" w:cs="Times New Roman"/>
          <w:sz w:val="20"/>
          <w:szCs w:val="20"/>
        </w:rPr>
        <w:t xml:space="preserve"> Cowan, qtd. Mia Lövheim, "Identity," in </w:t>
      </w:r>
      <w:r w:rsidRPr="001C0930">
        <w:rPr>
          <w:rFonts w:ascii="Times" w:hAnsi="Times" w:cs="Times New Roman"/>
          <w:i/>
          <w:iCs/>
          <w:sz w:val="20"/>
          <w:szCs w:val="20"/>
        </w:rPr>
        <w:t>Digital Religion: Understanding Religious Practice in New Media Worlds</w:t>
      </w:r>
      <w:r w:rsidRPr="001C0930">
        <w:rPr>
          <w:rFonts w:ascii="Times" w:hAnsi="Times" w:cs="Times New Roman"/>
          <w:sz w:val="20"/>
          <w:szCs w:val="20"/>
        </w:rPr>
        <w:t xml:space="preserve"> (New York, NY: Routledge, 2013), 47.</w:t>
      </w:r>
    </w:p>
  </w:footnote>
  <w:footnote w:id="180">
    <w:p w14:paraId="03C2ADCE" w14:textId="77777777" w:rsidR="00A77BBD" w:rsidRPr="001C0930" w:rsidRDefault="00A77BBD" w:rsidP="00E53C4E">
      <w:pPr>
        <w:pStyle w:val="FootnoteText"/>
        <w:rPr>
          <w:rFonts w:ascii="Times" w:hAnsi="Times" w:cs="Times New Roman"/>
          <w:sz w:val="20"/>
          <w:szCs w:val="20"/>
        </w:rPr>
      </w:pPr>
      <w:r w:rsidRPr="001C0930">
        <w:rPr>
          <w:rStyle w:val="FootnoteReference"/>
          <w:rFonts w:ascii="Times" w:hAnsi="Times" w:cs="Times New Roman"/>
          <w:sz w:val="20"/>
          <w:szCs w:val="20"/>
        </w:rPr>
        <w:footnoteRef/>
      </w:r>
      <w:r w:rsidRPr="001C0930">
        <w:rPr>
          <w:rFonts w:ascii="Times" w:hAnsi="Times" w:cs="Times New Roman"/>
          <w:sz w:val="20"/>
          <w:szCs w:val="20"/>
        </w:rPr>
        <w:t xml:space="preserve"> Nancy Ammerman, qtd. Lövheim, "Identity," 50.</w:t>
      </w:r>
    </w:p>
  </w:footnote>
  <w:footnote w:id="181">
    <w:p w14:paraId="57FEA77A" w14:textId="77777777" w:rsidR="00A77BBD" w:rsidRPr="001C0930" w:rsidRDefault="00A77BBD" w:rsidP="003776B7">
      <w:pPr>
        <w:rPr>
          <w:rFonts w:ascii="Times" w:eastAsia="Times New Roman" w:hAnsi="Times"/>
          <w:sz w:val="20"/>
          <w:szCs w:val="20"/>
        </w:rPr>
      </w:pPr>
      <w:r w:rsidRPr="001C0930">
        <w:rPr>
          <w:rStyle w:val="FootnoteReference"/>
          <w:rFonts w:ascii="Times" w:hAnsi="Times"/>
          <w:sz w:val="20"/>
          <w:szCs w:val="20"/>
        </w:rPr>
        <w:footnoteRef/>
      </w:r>
      <w:r w:rsidRPr="001C0930">
        <w:rPr>
          <w:rFonts w:ascii="Times" w:hAnsi="Times"/>
          <w:sz w:val="20"/>
          <w:szCs w:val="20"/>
        </w:rPr>
        <w:t xml:space="preserve"> </w:t>
      </w:r>
      <w:r w:rsidRPr="001C0930">
        <w:rPr>
          <w:rFonts w:ascii="Times" w:eastAsia="Times New Roman" w:hAnsi="Times"/>
          <w:color w:val="323232"/>
          <w:sz w:val="20"/>
          <w:szCs w:val="20"/>
        </w:rPr>
        <w:t>Neil G. Jacobs, "Introduction: A Field of Jewish Geography," </w:t>
      </w:r>
      <w:r w:rsidRPr="001C0930">
        <w:rPr>
          <w:rFonts w:ascii="Times" w:eastAsia="Times New Roman" w:hAnsi="Times"/>
          <w:i/>
          <w:iCs/>
          <w:color w:val="323232"/>
          <w:sz w:val="20"/>
          <w:szCs w:val="20"/>
        </w:rPr>
        <w:t>Shofar: An Interdisciplinary Journal of Jewish Studies</w:t>
      </w:r>
      <w:r w:rsidRPr="001C0930">
        <w:rPr>
          <w:rFonts w:ascii="Times" w:eastAsia="Times New Roman" w:hAnsi="Times"/>
          <w:color w:val="323232"/>
          <w:sz w:val="20"/>
          <w:szCs w:val="20"/>
        </w:rPr>
        <w:t xml:space="preserve"> 17, no. 1 (1998): </w:t>
      </w:r>
      <w:r w:rsidRPr="001C0930">
        <w:rPr>
          <w:rFonts w:ascii="Times" w:hAnsi="Times"/>
          <w:sz w:val="20"/>
          <w:szCs w:val="20"/>
        </w:rPr>
        <w:t>2.</w:t>
      </w:r>
    </w:p>
  </w:footnote>
  <w:footnote w:id="182">
    <w:p w14:paraId="5F6BE163" w14:textId="77777777" w:rsidR="00A77BBD" w:rsidRPr="001C0930" w:rsidRDefault="00A77BBD" w:rsidP="003776B7">
      <w:pPr>
        <w:pStyle w:val="FootnoteText"/>
        <w:rPr>
          <w:rFonts w:ascii="Times" w:hAnsi="Times"/>
          <w:sz w:val="20"/>
          <w:szCs w:val="20"/>
        </w:rPr>
      </w:pPr>
      <w:r w:rsidRPr="001C0930">
        <w:rPr>
          <w:rStyle w:val="FootnoteReference"/>
          <w:rFonts w:ascii="Times" w:hAnsi="Times"/>
          <w:sz w:val="20"/>
          <w:szCs w:val="20"/>
        </w:rPr>
        <w:footnoteRef/>
      </w:r>
      <w:r w:rsidRPr="001C0930">
        <w:rPr>
          <w:rFonts w:ascii="Times" w:hAnsi="Times"/>
          <w:sz w:val="20"/>
          <w:szCs w:val="20"/>
        </w:rPr>
        <w:t xml:space="preserve"> Benbassa and Attias</w:t>
      </w:r>
      <w:r w:rsidRPr="001C0930">
        <w:rPr>
          <w:rStyle w:val="s1"/>
          <w:rFonts w:ascii="Times" w:hAnsi="Times"/>
          <w:color w:val="000000" w:themeColor="text1"/>
          <w:sz w:val="20"/>
          <w:szCs w:val="20"/>
        </w:rPr>
        <w:t xml:space="preserve">, </w:t>
      </w:r>
      <w:r w:rsidRPr="001C0930">
        <w:rPr>
          <w:rStyle w:val="s2"/>
          <w:rFonts w:ascii="Times" w:hAnsi="Times"/>
          <w:i/>
          <w:iCs/>
          <w:color w:val="000000" w:themeColor="text1"/>
          <w:sz w:val="20"/>
          <w:szCs w:val="20"/>
        </w:rPr>
        <w:t>The Jews and their future</w:t>
      </w:r>
      <w:r w:rsidRPr="001C0930">
        <w:rPr>
          <w:rFonts w:ascii="Times" w:hAnsi="Times"/>
          <w:sz w:val="20"/>
          <w:szCs w:val="20"/>
        </w:rPr>
        <w:t>, 124.</w:t>
      </w:r>
    </w:p>
  </w:footnote>
  <w:footnote w:id="183">
    <w:p w14:paraId="1F00843E" w14:textId="77777777" w:rsidR="00A77BBD" w:rsidRPr="001C0930" w:rsidRDefault="00A77BBD" w:rsidP="003776B7">
      <w:pPr>
        <w:rPr>
          <w:rFonts w:ascii="Times" w:eastAsia="Times New Roman" w:hAnsi="Times"/>
          <w:sz w:val="20"/>
          <w:szCs w:val="20"/>
        </w:rPr>
      </w:pPr>
      <w:r w:rsidRPr="001C0930">
        <w:rPr>
          <w:rStyle w:val="FootnoteReference"/>
          <w:rFonts w:ascii="Times" w:hAnsi="Times"/>
          <w:sz w:val="20"/>
          <w:szCs w:val="20"/>
        </w:rPr>
        <w:footnoteRef/>
      </w:r>
      <w:r w:rsidRPr="001C0930">
        <w:rPr>
          <w:rFonts w:ascii="Times" w:hAnsi="Times"/>
          <w:sz w:val="20"/>
          <w:szCs w:val="20"/>
        </w:rPr>
        <w:t xml:space="preserve"> </w:t>
      </w:r>
      <w:r w:rsidRPr="001C0930">
        <w:rPr>
          <w:rFonts w:ascii="Times" w:eastAsia="Times New Roman" w:hAnsi="Times"/>
          <w:color w:val="323232"/>
          <w:sz w:val="20"/>
          <w:szCs w:val="20"/>
        </w:rPr>
        <w:t>Yosseph Shilhav, "Ethnicity and geography in Jewish perspectives," </w:t>
      </w:r>
      <w:r w:rsidRPr="001C0930">
        <w:rPr>
          <w:rFonts w:ascii="Times" w:eastAsia="Times New Roman" w:hAnsi="Times"/>
          <w:i/>
          <w:iCs/>
          <w:color w:val="323232"/>
          <w:sz w:val="20"/>
          <w:szCs w:val="20"/>
        </w:rPr>
        <w:t>GeoJournal</w:t>
      </w:r>
      <w:r w:rsidRPr="001C0930">
        <w:rPr>
          <w:rFonts w:ascii="Times" w:eastAsia="Times New Roman" w:hAnsi="Times"/>
          <w:color w:val="323232"/>
          <w:sz w:val="20"/>
          <w:szCs w:val="20"/>
        </w:rPr>
        <w:t> 30, no. 3 (1993):</w:t>
      </w:r>
      <w:r w:rsidRPr="001C0930">
        <w:rPr>
          <w:rFonts w:ascii="Times" w:hAnsi="Times"/>
          <w:sz w:val="20"/>
          <w:szCs w:val="20"/>
        </w:rPr>
        <w:t xml:space="preserve"> 273-4.</w:t>
      </w:r>
    </w:p>
  </w:footnote>
  <w:footnote w:id="184">
    <w:p w14:paraId="6E796F0D" w14:textId="77777777" w:rsidR="00A77BBD" w:rsidRPr="001C0930" w:rsidRDefault="00A77BBD" w:rsidP="003776B7">
      <w:pPr>
        <w:rPr>
          <w:rFonts w:ascii="Times" w:eastAsia="Times New Roman" w:hAnsi="Times"/>
          <w:sz w:val="20"/>
          <w:szCs w:val="20"/>
        </w:rPr>
      </w:pPr>
      <w:r w:rsidRPr="001C0930">
        <w:rPr>
          <w:rStyle w:val="FootnoteReference"/>
          <w:rFonts w:ascii="Times" w:hAnsi="Times"/>
          <w:sz w:val="20"/>
          <w:szCs w:val="20"/>
        </w:rPr>
        <w:footnoteRef/>
      </w:r>
      <w:r w:rsidRPr="001C0930">
        <w:rPr>
          <w:rFonts w:ascii="Times" w:hAnsi="Times"/>
          <w:sz w:val="20"/>
          <w:szCs w:val="20"/>
        </w:rPr>
        <w:t xml:space="preserve"> </w:t>
      </w:r>
      <w:r w:rsidRPr="001C0930">
        <w:rPr>
          <w:rFonts w:ascii="Times" w:eastAsia="Times New Roman" w:hAnsi="Times"/>
          <w:color w:val="323232"/>
          <w:sz w:val="20"/>
          <w:szCs w:val="20"/>
        </w:rPr>
        <w:t>Caryn Aviv and David Shneer,</w:t>
      </w:r>
      <w:r w:rsidRPr="001C0930">
        <w:rPr>
          <w:rStyle w:val="apple-converted-space"/>
          <w:rFonts w:ascii="Times" w:eastAsia="Times New Roman" w:hAnsi="Times"/>
          <w:color w:val="323232"/>
          <w:sz w:val="20"/>
          <w:szCs w:val="20"/>
        </w:rPr>
        <w:t> </w:t>
      </w:r>
      <w:r w:rsidRPr="001C0930">
        <w:rPr>
          <w:rFonts w:ascii="Times" w:eastAsia="Times New Roman" w:hAnsi="Times"/>
          <w:i/>
          <w:iCs/>
          <w:color w:val="323232"/>
          <w:sz w:val="20"/>
          <w:szCs w:val="20"/>
        </w:rPr>
        <w:t>New Jews: the end of the Jewish diaspora</w:t>
      </w:r>
      <w:r w:rsidRPr="001C0930">
        <w:rPr>
          <w:rStyle w:val="apple-converted-space"/>
          <w:rFonts w:ascii="Times" w:eastAsia="Times New Roman" w:hAnsi="Times"/>
          <w:color w:val="323232"/>
          <w:sz w:val="20"/>
          <w:szCs w:val="20"/>
        </w:rPr>
        <w:t> </w:t>
      </w:r>
      <w:r w:rsidRPr="001C0930">
        <w:rPr>
          <w:rFonts w:ascii="Times" w:eastAsia="Times New Roman" w:hAnsi="Times"/>
          <w:color w:val="323232"/>
          <w:sz w:val="20"/>
          <w:szCs w:val="20"/>
        </w:rPr>
        <w:t>(New York: New York University Press, 2005),</w:t>
      </w:r>
      <w:r w:rsidRPr="001C0930">
        <w:rPr>
          <w:rFonts w:ascii="Times" w:hAnsi="Times"/>
          <w:sz w:val="20"/>
          <w:szCs w:val="20"/>
        </w:rPr>
        <w:t>18.</w:t>
      </w:r>
    </w:p>
  </w:footnote>
  <w:footnote w:id="185">
    <w:p w14:paraId="5E925DAC" w14:textId="77777777" w:rsidR="00A77BBD" w:rsidRPr="001C0930" w:rsidRDefault="00A77BBD" w:rsidP="00E53C4E">
      <w:pPr>
        <w:rPr>
          <w:rFonts w:ascii="Times" w:eastAsia="Times New Roman" w:hAnsi="Times"/>
          <w:sz w:val="20"/>
          <w:szCs w:val="20"/>
        </w:rPr>
      </w:pPr>
      <w:r w:rsidRPr="001C0930">
        <w:rPr>
          <w:rStyle w:val="FootnoteReference"/>
          <w:rFonts w:ascii="Times" w:hAnsi="Times"/>
          <w:sz w:val="20"/>
          <w:szCs w:val="20"/>
        </w:rPr>
        <w:footnoteRef/>
      </w:r>
      <w:r w:rsidRPr="001C0930">
        <w:rPr>
          <w:rFonts w:ascii="Times" w:hAnsi="Times"/>
          <w:sz w:val="20"/>
          <w:szCs w:val="20"/>
        </w:rPr>
        <w:t xml:space="preserve"> </w:t>
      </w:r>
      <w:r w:rsidRPr="001C0930">
        <w:rPr>
          <w:rFonts w:ascii="Times" w:eastAsia="Times New Roman" w:hAnsi="Times"/>
          <w:sz w:val="20"/>
          <w:szCs w:val="20"/>
        </w:rPr>
        <w:t>Heidi Campbell, </w:t>
      </w:r>
      <w:r w:rsidRPr="001C0930">
        <w:rPr>
          <w:rFonts w:ascii="Times" w:eastAsia="Times New Roman" w:hAnsi="Times"/>
          <w:i/>
          <w:iCs/>
          <w:sz w:val="20"/>
          <w:szCs w:val="20"/>
        </w:rPr>
        <w:t>When religion meets new media</w:t>
      </w:r>
      <w:r w:rsidRPr="001C0930">
        <w:rPr>
          <w:rFonts w:ascii="Times" w:eastAsia="Times New Roman" w:hAnsi="Times"/>
          <w:sz w:val="20"/>
          <w:szCs w:val="20"/>
        </w:rPr>
        <w:t xml:space="preserve"> (New York: Routledge, 2010), </w:t>
      </w:r>
      <w:r w:rsidRPr="001C0930">
        <w:rPr>
          <w:rFonts w:ascii="Times" w:hAnsi="Times"/>
          <w:sz w:val="20"/>
          <w:szCs w:val="20"/>
        </w:rPr>
        <w:t>28.</w:t>
      </w:r>
    </w:p>
  </w:footnote>
  <w:footnote w:id="186">
    <w:p w14:paraId="30208546" w14:textId="77777777" w:rsidR="00A77BBD" w:rsidRPr="001C0930" w:rsidRDefault="00A77BBD" w:rsidP="00E53C4E">
      <w:pPr>
        <w:rPr>
          <w:rFonts w:ascii="Times" w:eastAsia="Times New Roman" w:hAnsi="Times"/>
          <w:sz w:val="20"/>
          <w:szCs w:val="20"/>
        </w:rPr>
      </w:pPr>
      <w:r w:rsidRPr="001C0930">
        <w:rPr>
          <w:rStyle w:val="FootnoteReference"/>
          <w:rFonts w:ascii="Times" w:hAnsi="Times"/>
          <w:sz w:val="20"/>
          <w:szCs w:val="20"/>
        </w:rPr>
        <w:footnoteRef/>
      </w:r>
      <w:r w:rsidRPr="001C0930">
        <w:rPr>
          <w:rFonts w:ascii="Times" w:hAnsi="Times"/>
          <w:sz w:val="20"/>
          <w:szCs w:val="20"/>
        </w:rPr>
        <w:t xml:space="preserve"> </w:t>
      </w:r>
      <w:r w:rsidRPr="001C0930">
        <w:rPr>
          <w:rFonts w:ascii="Times" w:eastAsia="Times New Roman" w:hAnsi="Times"/>
          <w:sz w:val="20"/>
          <w:szCs w:val="20"/>
        </w:rPr>
        <w:t>Andreas Hepp,</w:t>
      </w:r>
      <w:r w:rsidRPr="001C0930">
        <w:rPr>
          <w:rStyle w:val="apple-converted-space"/>
          <w:rFonts w:ascii="Times" w:eastAsia="Times New Roman" w:hAnsi="Times"/>
          <w:sz w:val="20"/>
          <w:szCs w:val="20"/>
        </w:rPr>
        <w:t> </w:t>
      </w:r>
      <w:r w:rsidRPr="001C0930">
        <w:rPr>
          <w:rFonts w:ascii="Times" w:eastAsia="Times New Roman" w:hAnsi="Times"/>
          <w:i/>
          <w:iCs/>
          <w:sz w:val="20"/>
          <w:szCs w:val="20"/>
        </w:rPr>
        <w:t>Cultures of mediatization</w:t>
      </w:r>
      <w:r w:rsidRPr="001C0930">
        <w:rPr>
          <w:rStyle w:val="apple-converted-space"/>
          <w:rFonts w:ascii="Times" w:eastAsia="Times New Roman" w:hAnsi="Times"/>
          <w:sz w:val="20"/>
          <w:szCs w:val="20"/>
        </w:rPr>
        <w:t> </w:t>
      </w:r>
      <w:r w:rsidRPr="001C0930">
        <w:rPr>
          <w:rFonts w:ascii="Times" w:eastAsia="Times New Roman" w:hAnsi="Times"/>
          <w:sz w:val="20"/>
          <w:szCs w:val="20"/>
        </w:rPr>
        <w:t>(Cambridge: Ma, 2013),</w:t>
      </w:r>
      <w:r w:rsidRPr="001C0930">
        <w:rPr>
          <w:rFonts w:ascii="Times" w:hAnsi="Times"/>
          <w:sz w:val="20"/>
          <w:szCs w:val="20"/>
        </w:rPr>
        <w:t xml:space="preserve"> 119.</w:t>
      </w:r>
    </w:p>
  </w:footnote>
  <w:footnote w:id="187">
    <w:p w14:paraId="6AA59695" w14:textId="2424392E" w:rsidR="00A77BBD" w:rsidRPr="001C0930" w:rsidRDefault="00A77BBD" w:rsidP="00E53C4E">
      <w:pPr>
        <w:pStyle w:val="FootnoteText"/>
        <w:rPr>
          <w:rFonts w:ascii="Times" w:hAnsi="Times"/>
          <w:sz w:val="20"/>
          <w:szCs w:val="20"/>
        </w:rPr>
      </w:pPr>
      <w:r w:rsidRPr="001C0930">
        <w:rPr>
          <w:rStyle w:val="FootnoteReference"/>
          <w:rFonts w:ascii="Times" w:hAnsi="Times"/>
          <w:sz w:val="20"/>
          <w:szCs w:val="20"/>
        </w:rPr>
        <w:footnoteRef/>
      </w:r>
      <w:r w:rsidRPr="001C0930">
        <w:rPr>
          <w:rFonts w:ascii="Times" w:hAnsi="Times"/>
          <w:sz w:val="20"/>
          <w:szCs w:val="20"/>
        </w:rPr>
        <w:t xml:space="preserve"> </w:t>
      </w:r>
      <w:r w:rsidRPr="001C0930">
        <w:rPr>
          <w:rFonts w:ascii="Times" w:eastAsia="Times New Roman" w:hAnsi="Times"/>
          <w:sz w:val="20"/>
          <w:szCs w:val="20"/>
        </w:rPr>
        <w:t>Ibid.</w:t>
      </w:r>
      <w:r w:rsidRPr="001C0930">
        <w:rPr>
          <w:rStyle w:val="apple-converted-space"/>
          <w:rFonts w:ascii="Times" w:eastAsia="Times New Roman" w:hAnsi="Times"/>
          <w:sz w:val="20"/>
          <w:szCs w:val="20"/>
        </w:rPr>
        <w:t>,</w:t>
      </w:r>
      <w:r w:rsidRPr="001C0930">
        <w:rPr>
          <w:rFonts w:ascii="Times" w:hAnsi="Times"/>
          <w:sz w:val="20"/>
          <w:szCs w:val="20"/>
        </w:rPr>
        <w:t xml:space="preserve"> 124.</w:t>
      </w:r>
    </w:p>
  </w:footnote>
  <w:footnote w:id="188">
    <w:p w14:paraId="6D8ECF42" w14:textId="77777777" w:rsidR="00A77BBD" w:rsidRPr="001C0930" w:rsidRDefault="00A77BBD" w:rsidP="00E53C4E">
      <w:pPr>
        <w:pStyle w:val="FootnoteText"/>
        <w:rPr>
          <w:rFonts w:ascii="Times" w:hAnsi="Times"/>
          <w:sz w:val="20"/>
          <w:szCs w:val="20"/>
        </w:rPr>
      </w:pPr>
      <w:r w:rsidRPr="001C0930">
        <w:rPr>
          <w:rStyle w:val="FootnoteReference"/>
          <w:rFonts w:ascii="Times" w:hAnsi="Times"/>
          <w:sz w:val="20"/>
          <w:szCs w:val="20"/>
        </w:rPr>
        <w:footnoteRef/>
      </w:r>
      <w:r w:rsidRPr="001C0930">
        <w:rPr>
          <w:rFonts w:ascii="Times" w:hAnsi="Times"/>
          <w:sz w:val="20"/>
          <w:szCs w:val="20"/>
        </w:rPr>
        <w:t xml:space="preserve"> Campbell, </w:t>
      </w:r>
      <w:r w:rsidRPr="001C0930">
        <w:rPr>
          <w:rFonts w:ascii="Times" w:hAnsi="Times"/>
          <w:i/>
          <w:sz w:val="20"/>
          <w:szCs w:val="20"/>
        </w:rPr>
        <w:t>When religion meets new media</w:t>
      </w:r>
      <w:r w:rsidRPr="001C0930">
        <w:rPr>
          <w:rFonts w:ascii="Times" w:hAnsi="Times"/>
          <w:sz w:val="20"/>
          <w:szCs w:val="20"/>
        </w:rPr>
        <w:t>, 32.</w:t>
      </w:r>
    </w:p>
  </w:footnote>
  <w:footnote w:id="189">
    <w:p w14:paraId="1AB1FDDB" w14:textId="58CF5142" w:rsidR="00A77BBD" w:rsidRPr="001C0930" w:rsidRDefault="00A77BBD" w:rsidP="00E53C4E">
      <w:pPr>
        <w:pStyle w:val="FootnoteText"/>
        <w:rPr>
          <w:rFonts w:ascii="Times" w:hAnsi="Times"/>
          <w:sz w:val="20"/>
          <w:szCs w:val="20"/>
        </w:rPr>
      </w:pPr>
      <w:r w:rsidRPr="001C0930">
        <w:rPr>
          <w:rStyle w:val="FootnoteReference"/>
          <w:rFonts w:ascii="Times" w:hAnsi="Times"/>
          <w:sz w:val="20"/>
          <w:szCs w:val="20"/>
        </w:rPr>
        <w:footnoteRef/>
      </w:r>
      <w:r w:rsidRPr="001C0930">
        <w:rPr>
          <w:rFonts w:ascii="Times" w:hAnsi="Times"/>
          <w:sz w:val="20"/>
          <w:szCs w:val="20"/>
        </w:rPr>
        <w:t xml:space="preserve"> </w:t>
      </w:r>
      <w:r w:rsidR="00FB74A2">
        <w:rPr>
          <w:rFonts w:ascii="Times" w:hAnsi="Times"/>
          <w:sz w:val="20"/>
          <w:szCs w:val="20"/>
        </w:rPr>
        <w:t>Ibid.</w:t>
      </w:r>
      <w:r w:rsidRPr="001C0930">
        <w:rPr>
          <w:rFonts w:ascii="Times" w:hAnsi="Times"/>
          <w:sz w:val="20"/>
          <w:szCs w:val="20"/>
        </w:rPr>
        <w:t>, 33.</w:t>
      </w:r>
    </w:p>
  </w:footnote>
  <w:footnote w:id="190">
    <w:p w14:paraId="39647D2C" w14:textId="77777777" w:rsidR="00A77BBD" w:rsidRPr="001C0930" w:rsidRDefault="00A77BBD" w:rsidP="00E53C4E">
      <w:pPr>
        <w:rPr>
          <w:rFonts w:ascii="Times" w:eastAsia="Times New Roman" w:hAnsi="Times"/>
          <w:sz w:val="20"/>
          <w:szCs w:val="20"/>
        </w:rPr>
      </w:pPr>
      <w:r w:rsidRPr="001C0930">
        <w:rPr>
          <w:rStyle w:val="FootnoteReference"/>
          <w:rFonts w:ascii="Times" w:hAnsi="Times"/>
          <w:sz w:val="20"/>
          <w:szCs w:val="20"/>
        </w:rPr>
        <w:footnoteRef/>
      </w:r>
      <w:r w:rsidRPr="001C0930">
        <w:rPr>
          <w:rFonts w:ascii="Times" w:hAnsi="Times"/>
          <w:sz w:val="20"/>
          <w:szCs w:val="20"/>
        </w:rPr>
        <w:t xml:space="preserve"> </w:t>
      </w:r>
      <w:r w:rsidRPr="001C0930">
        <w:rPr>
          <w:rFonts w:ascii="Times" w:eastAsia="Times New Roman" w:hAnsi="Times"/>
          <w:sz w:val="20"/>
          <w:szCs w:val="20"/>
        </w:rPr>
        <w:t>Yehonatan Abramson, "Making a homeland, constructing a diaspora: The case of Taglit-Birthright Israel," </w:t>
      </w:r>
      <w:r w:rsidRPr="001C0930">
        <w:rPr>
          <w:rFonts w:ascii="Times" w:eastAsia="Times New Roman" w:hAnsi="Times"/>
          <w:i/>
          <w:iCs/>
          <w:sz w:val="20"/>
          <w:szCs w:val="20"/>
        </w:rPr>
        <w:t>Political Geography</w:t>
      </w:r>
      <w:r w:rsidRPr="001C0930">
        <w:rPr>
          <w:rFonts w:ascii="Times" w:eastAsia="Times New Roman" w:hAnsi="Times"/>
          <w:sz w:val="20"/>
          <w:szCs w:val="20"/>
        </w:rPr>
        <w:t> 58 (2017):</w:t>
      </w:r>
      <w:r w:rsidRPr="001C0930">
        <w:rPr>
          <w:rStyle w:val="s1"/>
          <w:rFonts w:ascii="Times" w:hAnsi="Times"/>
          <w:sz w:val="20"/>
          <w:szCs w:val="20"/>
        </w:rPr>
        <w:t xml:space="preserve"> 14.</w:t>
      </w:r>
    </w:p>
  </w:footnote>
  <w:footnote w:id="191">
    <w:p w14:paraId="5F22C6D1" w14:textId="77777777" w:rsidR="00A77BBD" w:rsidRPr="001C0930" w:rsidRDefault="00A77BBD" w:rsidP="00E53C4E">
      <w:pPr>
        <w:rPr>
          <w:rFonts w:ascii="Times" w:eastAsia="Times New Roman" w:hAnsi="Times"/>
          <w:sz w:val="20"/>
          <w:szCs w:val="20"/>
        </w:rPr>
      </w:pPr>
      <w:r w:rsidRPr="001C0930">
        <w:rPr>
          <w:rStyle w:val="FootnoteReference"/>
          <w:rFonts w:ascii="Times" w:hAnsi="Times"/>
          <w:sz w:val="20"/>
          <w:szCs w:val="20"/>
        </w:rPr>
        <w:footnoteRef/>
      </w:r>
      <w:r w:rsidRPr="001C0930">
        <w:rPr>
          <w:rFonts w:ascii="Times" w:hAnsi="Times"/>
          <w:sz w:val="20"/>
          <w:szCs w:val="20"/>
        </w:rPr>
        <w:t xml:space="preserve"> </w:t>
      </w:r>
      <w:r w:rsidRPr="001C0930">
        <w:rPr>
          <w:rFonts w:ascii="Times" w:eastAsia="Times New Roman" w:hAnsi="Times"/>
          <w:sz w:val="20"/>
          <w:szCs w:val="20"/>
        </w:rPr>
        <w:t>Lilach Lev Ari and David Mittelberg, "Between Authenticity and Ethnicity: Heritage Tourism and Re-ethnification Among Diaspora Jewish Youth,"</w:t>
      </w:r>
      <w:r w:rsidRPr="001C0930">
        <w:rPr>
          <w:rStyle w:val="apple-converted-space"/>
          <w:rFonts w:ascii="Times" w:eastAsia="Times New Roman" w:hAnsi="Times"/>
          <w:sz w:val="20"/>
          <w:szCs w:val="20"/>
        </w:rPr>
        <w:t> </w:t>
      </w:r>
      <w:r w:rsidRPr="001C0930">
        <w:rPr>
          <w:rFonts w:ascii="Times" w:eastAsia="Times New Roman" w:hAnsi="Times"/>
          <w:i/>
          <w:iCs/>
          <w:sz w:val="20"/>
          <w:szCs w:val="20"/>
        </w:rPr>
        <w:t>Journal of Heritage Tourism</w:t>
      </w:r>
      <w:r w:rsidRPr="001C0930">
        <w:rPr>
          <w:rStyle w:val="apple-converted-space"/>
          <w:rFonts w:ascii="Times" w:eastAsia="Times New Roman" w:hAnsi="Times"/>
          <w:sz w:val="20"/>
          <w:szCs w:val="20"/>
        </w:rPr>
        <w:t> </w:t>
      </w:r>
      <w:r w:rsidRPr="001C0930">
        <w:rPr>
          <w:rFonts w:ascii="Times" w:eastAsia="Times New Roman" w:hAnsi="Times"/>
          <w:sz w:val="20"/>
          <w:szCs w:val="20"/>
        </w:rPr>
        <w:t>3, no. 2 (2008):</w:t>
      </w:r>
      <w:r w:rsidRPr="001C0930">
        <w:rPr>
          <w:rStyle w:val="s1"/>
          <w:rFonts w:ascii="Times" w:hAnsi="Times"/>
          <w:sz w:val="20"/>
          <w:szCs w:val="20"/>
        </w:rPr>
        <w:t xml:space="preserve"> 84.</w:t>
      </w:r>
    </w:p>
  </w:footnote>
  <w:footnote w:id="192">
    <w:p w14:paraId="543224DA" w14:textId="3835B0C9" w:rsidR="00A77BBD" w:rsidRPr="001C0930" w:rsidRDefault="00A77BBD" w:rsidP="00E53C4E">
      <w:pPr>
        <w:pStyle w:val="FootnoteText"/>
        <w:rPr>
          <w:rFonts w:ascii="Times" w:hAnsi="Times"/>
          <w:sz w:val="20"/>
          <w:szCs w:val="20"/>
        </w:rPr>
      </w:pPr>
      <w:r w:rsidRPr="001C0930">
        <w:rPr>
          <w:rStyle w:val="FootnoteReference"/>
          <w:rFonts w:ascii="Times" w:hAnsi="Times"/>
          <w:sz w:val="20"/>
          <w:szCs w:val="20"/>
        </w:rPr>
        <w:footnoteRef/>
      </w:r>
      <w:r w:rsidRPr="001C0930">
        <w:rPr>
          <w:rFonts w:ascii="Times" w:hAnsi="Times"/>
          <w:sz w:val="20"/>
          <w:szCs w:val="20"/>
        </w:rPr>
        <w:t xml:space="preserve"> Ari and Mittelberg, “Between authenticity and ethnicity,” 92.</w:t>
      </w:r>
    </w:p>
  </w:footnote>
  <w:footnote w:id="193">
    <w:p w14:paraId="22BCB2BD" w14:textId="77777777" w:rsidR="00A77BBD" w:rsidRPr="001C0930" w:rsidRDefault="00A77BBD" w:rsidP="00E53C4E">
      <w:pPr>
        <w:pStyle w:val="FootnoteText"/>
        <w:rPr>
          <w:rFonts w:ascii="Times" w:hAnsi="Times"/>
          <w:sz w:val="20"/>
          <w:szCs w:val="20"/>
        </w:rPr>
      </w:pPr>
      <w:r w:rsidRPr="001C0930">
        <w:rPr>
          <w:rStyle w:val="FootnoteReference"/>
          <w:rFonts w:ascii="Times" w:hAnsi="Times"/>
          <w:sz w:val="20"/>
          <w:szCs w:val="20"/>
        </w:rPr>
        <w:footnoteRef/>
      </w:r>
      <w:r w:rsidRPr="001C0930">
        <w:rPr>
          <w:rFonts w:ascii="Times" w:hAnsi="Times"/>
          <w:sz w:val="20"/>
          <w:szCs w:val="20"/>
        </w:rPr>
        <w:t xml:space="preserve"> Abramson, “</w:t>
      </w:r>
      <w:r w:rsidRPr="001C0930">
        <w:rPr>
          <w:rStyle w:val="s1"/>
          <w:rFonts w:ascii="Times" w:hAnsi="Times"/>
          <w:sz w:val="20"/>
          <w:szCs w:val="20"/>
        </w:rPr>
        <w:t>Making a homeland, constructing a diaspora,” 19.</w:t>
      </w:r>
    </w:p>
  </w:footnote>
  <w:footnote w:id="194">
    <w:p w14:paraId="3C21B395" w14:textId="41BBE1E0" w:rsidR="00A77BBD" w:rsidRPr="001C0930" w:rsidRDefault="00A77BBD" w:rsidP="00E53C4E">
      <w:pPr>
        <w:pStyle w:val="FootnoteText"/>
        <w:rPr>
          <w:rFonts w:ascii="Times" w:hAnsi="Times"/>
          <w:sz w:val="20"/>
          <w:szCs w:val="20"/>
        </w:rPr>
      </w:pPr>
      <w:r w:rsidRPr="001C0930">
        <w:rPr>
          <w:rStyle w:val="FootnoteReference"/>
          <w:rFonts w:ascii="Times" w:hAnsi="Times"/>
          <w:sz w:val="20"/>
          <w:szCs w:val="20"/>
        </w:rPr>
        <w:footnoteRef/>
      </w:r>
      <w:r w:rsidRPr="001C0930">
        <w:rPr>
          <w:rFonts w:ascii="Times" w:hAnsi="Times"/>
          <w:sz w:val="20"/>
          <w:szCs w:val="20"/>
        </w:rPr>
        <w:t xml:space="preserve"> Ibid.,</w:t>
      </w:r>
      <w:r w:rsidRPr="001C0930">
        <w:rPr>
          <w:rStyle w:val="s1"/>
          <w:rFonts w:ascii="Times" w:hAnsi="Times"/>
          <w:sz w:val="20"/>
          <w:szCs w:val="20"/>
        </w:rPr>
        <w:t xml:space="preserve"> 15.</w:t>
      </w:r>
    </w:p>
  </w:footnote>
  <w:footnote w:id="195">
    <w:p w14:paraId="73F33A6F" w14:textId="104E45A3" w:rsidR="00A77BBD" w:rsidRPr="001C0930" w:rsidRDefault="00A77BBD" w:rsidP="00E53C4E">
      <w:pPr>
        <w:pStyle w:val="FootnoteText"/>
        <w:rPr>
          <w:rFonts w:ascii="Times" w:hAnsi="Times"/>
          <w:sz w:val="20"/>
          <w:szCs w:val="20"/>
        </w:rPr>
      </w:pPr>
      <w:r w:rsidRPr="001C0930">
        <w:rPr>
          <w:rStyle w:val="FootnoteReference"/>
          <w:rFonts w:ascii="Times" w:hAnsi="Times"/>
          <w:sz w:val="20"/>
          <w:szCs w:val="20"/>
        </w:rPr>
        <w:footnoteRef/>
      </w:r>
      <w:r w:rsidRPr="001C0930">
        <w:rPr>
          <w:rFonts w:ascii="Times" w:hAnsi="Times"/>
          <w:sz w:val="20"/>
          <w:szCs w:val="20"/>
        </w:rPr>
        <w:t xml:space="preserve"> Abramson, “</w:t>
      </w:r>
      <w:r w:rsidRPr="001C0930">
        <w:rPr>
          <w:rStyle w:val="s1"/>
          <w:rFonts w:ascii="Times" w:hAnsi="Times"/>
          <w:sz w:val="20"/>
          <w:szCs w:val="20"/>
        </w:rPr>
        <w:t xml:space="preserve">Making a homeland, constructing a diaspora,” </w:t>
      </w:r>
      <w:r w:rsidRPr="001C0930">
        <w:rPr>
          <w:rFonts w:ascii="Times" w:hAnsi="Times"/>
          <w:sz w:val="20"/>
          <w:szCs w:val="20"/>
        </w:rPr>
        <w:t>18.</w:t>
      </w:r>
    </w:p>
  </w:footnote>
  <w:footnote w:id="196">
    <w:p w14:paraId="5515B653" w14:textId="77777777" w:rsidR="00A77BBD" w:rsidRPr="001C0930" w:rsidRDefault="00A77BBD" w:rsidP="00E53C4E">
      <w:pPr>
        <w:rPr>
          <w:rFonts w:ascii="Times" w:eastAsia="Times New Roman" w:hAnsi="Times"/>
          <w:sz w:val="20"/>
          <w:szCs w:val="20"/>
        </w:rPr>
      </w:pPr>
      <w:r w:rsidRPr="001C0930">
        <w:rPr>
          <w:rStyle w:val="FootnoteReference"/>
          <w:rFonts w:ascii="Times" w:hAnsi="Times"/>
          <w:sz w:val="20"/>
          <w:szCs w:val="20"/>
        </w:rPr>
        <w:footnoteRef/>
      </w:r>
      <w:r w:rsidRPr="001C0930">
        <w:rPr>
          <w:rFonts w:ascii="Times" w:hAnsi="Times"/>
          <w:sz w:val="20"/>
          <w:szCs w:val="20"/>
        </w:rPr>
        <w:t xml:space="preserve"> </w:t>
      </w:r>
      <w:r w:rsidRPr="001C0930">
        <w:rPr>
          <w:rFonts w:ascii="Times" w:eastAsia="Times New Roman" w:hAnsi="Times"/>
          <w:sz w:val="20"/>
          <w:szCs w:val="20"/>
        </w:rPr>
        <w:t>Daniel Boyarin and Jonathan Boyarin, "Diaspora: Generation and the Ground of Jewish Identity,"</w:t>
      </w:r>
      <w:r w:rsidRPr="001C0930">
        <w:rPr>
          <w:rStyle w:val="apple-converted-space"/>
          <w:rFonts w:ascii="Times" w:eastAsia="Times New Roman" w:hAnsi="Times"/>
          <w:sz w:val="20"/>
          <w:szCs w:val="20"/>
        </w:rPr>
        <w:t> </w:t>
      </w:r>
      <w:r w:rsidRPr="001C0930">
        <w:rPr>
          <w:rFonts w:ascii="Times" w:eastAsia="Times New Roman" w:hAnsi="Times"/>
          <w:i/>
          <w:iCs/>
          <w:sz w:val="20"/>
          <w:szCs w:val="20"/>
        </w:rPr>
        <w:t>Critical Inquiry</w:t>
      </w:r>
      <w:r w:rsidRPr="001C0930">
        <w:rPr>
          <w:rStyle w:val="apple-converted-space"/>
          <w:rFonts w:ascii="Times" w:eastAsia="Times New Roman" w:hAnsi="Times"/>
          <w:sz w:val="20"/>
          <w:szCs w:val="20"/>
        </w:rPr>
        <w:t> </w:t>
      </w:r>
      <w:r w:rsidRPr="001C0930">
        <w:rPr>
          <w:rFonts w:ascii="Times" w:eastAsia="Times New Roman" w:hAnsi="Times"/>
          <w:sz w:val="20"/>
          <w:szCs w:val="20"/>
        </w:rPr>
        <w:t>19, no. 4 (1993):</w:t>
      </w:r>
      <w:r w:rsidRPr="001C0930">
        <w:rPr>
          <w:rFonts w:ascii="Times" w:hAnsi="Times"/>
          <w:sz w:val="20"/>
          <w:szCs w:val="20"/>
        </w:rPr>
        <w:t>713.</w:t>
      </w:r>
    </w:p>
  </w:footnote>
  <w:footnote w:id="197">
    <w:p w14:paraId="3D006DB0" w14:textId="77777777" w:rsidR="00A77BBD" w:rsidRPr="001C0930" w:rsidRDefault="00A77BBD" w:rsidP="00E53C4E">
      <w:pPr>
        <w:pStyle w:val="FootnoteText"/>
        <w:rPr>
          <w:rFonts w:ascii="Times" w:hAnsi="Times"/>
          <w:sz w:val="20"/>
          <w:szCs w:val="20"/>
        </w:rPr>
      </w:pPr>
      <w:r w:rsidRPr="001C0930">
        <w:rPr>
          <w:rStyle w:val="FootnoteReference"/>
          <w:rFonts w:ascii="Times" w:hAnsi="Times"/>
          <w:sz w:val="20"/>
          <w:szCs w:val="20"/>
        </w:rPr>
        <w:footnoteRef/>
      </w:r>
      <w:r w:rsidRPr="001C0930">
        <w:rPr>
          <w:rFonts w:ascii="Times" w:hAnsi="Times"/>
          <w:sz w:val="20"/>
          <w:szCs w:val="20"/>
        </w:rPr>
        <w:t xml:space="preserve"> Abramson, “</w:t>
      </w:r>
      <w:r w:rsidRPr="001C0930">
        <w:rPr>
          <w:rStyle w:val="s1"/>
          <w:rFonts w:ascii="Times" w:hAnsi="Times"/>
          <w:sz w:val="20"/>
          <w:szCs w:val="20"/>
        </w:rPr>
        <w:t>Making a homeland, constructing a diaspora,” 17.</w:t>
      </w:r>
    </w:p>
  </w:footnote>
  <w:footnote w:id="198">
    <w:p w14:paraId="547CC31E" w14:textId="77777777" w:rsidR="00A77BBD" w:rsidRPr="001C0930" w:rsidRDefault="00A77BBD" w:rsidP="00E53C4E">
      <w:pPr>
        <w:pStyle w:val="FootnoteText"/>
        <w:rPr>
          <w:rFonts w:ascii="Times" w:hAnsi="Times"/>
          <w:sz w:val="20"/>
          <w:szCs w:val="20"/>
        </w:rPr>
      </w:pPr>
      <w:r w:rsidRPr="001C0930">
        <w:rPr>
          <w:rStyle w:val="FootnoteReference"/>
          <w:rFonts w:ascii="Times" w:hAnsi="Times"/>
          <w:sz w:val="20"/>
          <w:szCs w:val="20"/>
        </w:rPr>
        <w:footnoteRef/>
      </w:r>
      <w:r w:rsidRPr="001C0930">
        <w:rPr>
          <w:rFonts w:ascii="Times" w:hAnsi="Times"/>
          <w:sz w:val="20"/>
          <w:szCs w:val="20"/>
        </w:rPr>
        <w:t xml:space="preserve"> Boyarin and Boyarin, “Diaspora,” 712.</w:t>
      </w:r>
    </w:p>
  </w:footnote>
  <w:footnote w:id="199">
    <w:p w14:paraId="515628FE" w14:textId="77777777" w:rsidR="00A77BBD" w:rsidRPr="001C0930" w:rsidRDefault="00A77BBD" w:rsidP="00E53C4E">
      <w:pPr>
        <w:pStyle w:val="FootnoteText"/>
        <w:rPr>
          <w:rFonts w:ascii="Times" w:hAnsi="Times"/>
          <w:sz w:val="20"/>
          <w:szCs w:val="20"/>
        </w:rPr>
      </w:pPr>
      <w:r w:rsidRPr="001C0930">
        <w:rPr>
          <w:rStyle w:val="FootnoteReference"/>
          <w:rFonts w:ascii="Times" w:hAnsi="Times"/>
          <w:sz w:val="20"/>
          <w:szCs w:val="20"/>
        </w:rPr>
        <w:footnoteRef/>
      </w:r>
      <w:r w:rsidRPr="001C0930">
        <w:rPr>
          <w:rFonts w:ascii="Times" w:hAnsi="Times"/>
          <w:sz w:val="20"/>
          <w:szCs w:val="20"/>
        </w:rPr>
        <w:t xml:space="preserve"> Hepp, </w:t>
      </w:r>
      <w:r w:rsidRPr="001C0930">
        <w:rPr>
          <w:rFonts w:ascii="Times" w:hAnsi="Times"/>
          <w:i/>
          <w:sz w:val="20"/>
          <w:szCs w:val="20"/>
        </w:rPr>
        <w:t xml:space="preserve">Cultures of Mediatization, </w:t>
      </w:r>
      <w:r w:rsidRPr="001C0930">
        <w:rPr>
          <w:rFonts w:ascii="Times" w:hAnsi="Times"/>
          <w:sz w:val="20"/>
          <w:szCs w:val="20"/>
        </w:rPr>
        <w:t>83</w:t>
      </w:r>
      <w:r w:rsidRPr="001C0930">
        <w:rPr>
          <w:rFonts w:ascii="Times" w:hAnsi="Times"/>
          <w:i/>
          <w:sz w:val="20"/>
          <w:szCs w:val="20"/>
        </w:rPr>
        <w:t>.</w:t>
      </w:r>
    </w:p>
  </w:footnote>
  <w:footnote w:id="200">
    <w:p w14:paraId="716F82F8" w14:textId="77777777" w:rsidR="00A77BBD" w:rsidRPr="001C0930" w:rsidRDefault="00A77BBD" w:rsidP="00E53C4E">
      <w:pPr>
        <w:pStyle w:val="FootnoteText"/>
        <w:tabs>
          <w:tab w:val="left" w:pos="2412"/>
        </w:tabs>
        <w:rPr>
          <w:rFonts w:ascii="Times" w:hAnsi="Times"/>
          <w:sz w:val="20"/>
          <w:szCs w:val="20"/>
        </w:rPr>
      </w:pPr>
      <w:r w:rsidRPr="001C0930">
        <w:rPr>
          <w:rStyle w:val="FootnoteReference"/>
          <w:rFonts w:ascii="Times" w:hAnsi="Times"/>
          <w:sz w:val="20"/>
          <w:szCs w:val="20"/>
        </w:rPr>
        <w:footnoteRef/>
      </w:r>
      <w:r w:rsidRPr="001C0930">
        <w:rPr>
          <w:rFonts w:ascii="Times" w:hAnsi="Times"/>
          <w:sz w:val="20"/>
          <w:szCs w:val="20"/>
        </w:rPr>
        <w:t xml:space="preserve"> Jewish Enlightenment</w:t>
      </w:r>
      <w:r w:rsidRPr="001C0930">
        <w:rPr>
          <w:rFonts w:ascii="Times" w:hAnsi="Times"/>
          <w:sz w:val="20"/>
          <w:szCs w:val="20"/>
        </w:rPr>
        <w:tab/>
      </w:r>
    </w:p>
  </w:footnote>
  <w:footnote w:id="201">
    <w:p w14:paraId="5E00571B" w14:textId="77777777" w:rsidR="00A77BBD" w:rsidRPr="001C0930" w:rsidRDefault="00A77BBD" w:rsidP="00E53C4E">
      <w:pPr>
        <w:rPr>
          <w:rFonts w:ascii="Times" w:eastAsia="Times New Roman" w:hAnsi="Times"/>
          <w:sz w:val="20"/>
          <w:szCs w:val="20"/>
        </w:rPr>
      </w:pPr>
      <w:r w:rsidRPr="001C0930">
        <w:rPr>
          <w:rStyle w:val="FootnoteReference"/>
          <w:rFonts w:ascii="Times" w:hAnsi="Times"/>
          <w:sz w:val="20"/>
          <w:szCs w:val="20"/>
        </w:rPr>
        <w:footnoteRef/>
      </w:r>
      <w:r w:rsidRPr="001C0930">
        <w:rPr>
          <w:rFonts w:ascii="Times" w:hAnsi="Times"/>
          <w:sz w:val="20"/>
          <w:szCs w:val="20"/>
        </w:rPr>
        <w:t xml:space="preserve"> Mendelssohn qtd. </w:t>
      </w:r>
      <w:r w:rsidRPr="001C0930">
        <w:rPr>
          <w:rFonts w:ascii="Times" w:eastAsia="Times New Roman" w:hAnsi="Times"/>
          <w:sz w:val="20"/>
          <w:szCs w:val="20"/>
        </w:rPr>
        <w:t>Gilad Atzmon,</w:t>
      </w:r>
      <w:r w:rsidRPr="001C0930">
        <w:rPr>
          <w:rStyle w:val="apple-converted-space"/>
          <w:rFonts w:ascii="Times" w:eastAsia="Times New Roman" w:hAnsi="Times"/>
          <w:sz w:val="20"/>
          <w:szCs w:val="20"/>
        </w:rPr>
        <w:t> </w:t>
      </w:r>
      <w:r w:rsidRPr="001C0930">
        <w:rPr>
          <w:rFonts w:ascii="Times" w:eastAsia="Times New Roman" w:hAnsi="Times"/>
          <w:i/>
          <w:iCs/>
          <w:sz w:val="20"/>
          <w:szCs w:val="20"/>
        </w:rPr>
        <w:t>The wandering who?: a study of Jewish identity politics</w:t>
      </w:r>
      <w:r w:rsidRPr="001C0930">
        <w:rPr>
          <w:rStyle w:val="apple-converted-space"/>
          <w:rFonts w:ascii="Times" w:eastAsia="Times New Roman" w:hAnsi="Times"/>
          <w:sz w:val="20"/>
          <w:szCs w:val="20"/>
        </w:rPr>
        <w:t> </w:t>
      </w:r>
      <w:r w:rsidRPr="001C0930">
        <w:rPr>
          <w:rFonts w:ascii="Times" w:eastAsia="Times New Roman" w:hAnsi="Times"/>
          <w:sz w:val="20"/>
          <w:szCs w:val="20"/>
        </w:rPr>
        <w:t>(Winchester, UK: Zero Books, 2011)</w:t>
      </w:r>
      <w:r w:rsidRPr="001C0930">
        <w:rPr>
          <w:rFonts w:ascii="Times" w:hAnsi="Times"/>
          <w:i/>
          <w:sz w:val="20"/>
          <w:szCs w:val="20"/>
        </w:rPr>
        <w:t>,</w:t>
      </w:r>
      <w:r w:rsidRPr="001C0930">
        <w:rPr>
          <w:rFonts w:ascii="Times" w:hAnsi="Times"/>
          <w:sz w:val="20"/>
          <w:szCs w:val="20"/>
        </w:rPr>
        <w:t xml:space="preserve"> 55.</w:t>
      </w:r>
    </w:p>
  </w:footnote>
  <w:footnote w:id="202">
    <w:p w14:paraId="4E1AA01E" w14:textId="77777777" w:rsidR="00A77BBD" w:rsidRPr="001C0930" w:rsidRDefault="00A77BBD" w:rsidP="00E53C4E">
      <w:pPr>
        <w:pStyle w:val="FootnoteText"/>
        <w:rPr>
          <w:rFonts w:ascii="Times" w:hAnsi="Times"/>
          <w:sz w:val="20"/>
          <w:szCs w:val="20"/>
          <w:u w:val="single"/>
        </w:rPr>
      </w:pPr>
      <w:r w:rsidRPr="001C0930">
        <w:rPr>
          <w:rStyle w:val="FootnoteReference"/>
          <w:rFonts w:ascii="Times" w:hAnsi="Times"/>
          <w:sz w:val="20"/>
          <w:szCs w:val="20"/>
        </w:rPr>
        <w:footnoteRef/>
      </w:r>
      <w:r w:rsidRPr="001C0930">
        <w:rPr>
          <w:rFonts w:ascii="Times" w:hAnsi="Times"/>
          <w:sz w:val="20"/>
          <w:szCs w:val="20"/>
        </w:rPr>
        <w:t xml:space="preserve"> Atzmon, </w:t>
      </w:r>
      <w:r w:rsidRPr="001C0930">
        <w:rPr>
          <w:rFonts w:ascii="Times" w:hAnsi="Times"/>
          <w:i/>
          <w:sz w:val="20"/>
          <w:szCs w:val="20"/>
        </w:rPr>
        <w:t>The Wandering Who?</w:t>
      </w:r>
      <w:r w:rsidRPr="001C0930">
        <w:rPr>
          <w:rFonts w:ascii="Times" w:hAnsi="Times"/>
          <w:sz w:val="20"/>
          <w:szCs w:val="20"/>
          <w:u w:val="single"/>
        </w:rPr>
        <w:t>, 57.</w:t>
      </w:r>
    </w:p>
  </w:footnote>
  <w:footnote w:id="203">
    <w:p w14:paraId="6E7D7BA8" w14:textId="77777777" w:rsidR="00A77BBD" w:rsidRPr="001C0930" w:rsidRDefault="00A77BBD" w:rsidP="00E53C4E">
      <w:pPr>
        <w:pStyle w:val="FootnoteText"/>
        <w:rPr>
          <w:rFonts w:ascii="Times" w:hAnsi="Times"/>
          <w:sz w:val="20"/>
          <w:szCs w:val="20"/>
        </w:rPr>
      </w:pPr>
      <w:r w:rsidRPr="001C0930">
        <w:rPr>
          <w:rStyle w:val="FootnoteReference"/>
          <w:rFonts w:ascii="Times" w:hAnsi="Times"/>
          <w:sz w:val="20"/>
          <w:szCs w:val="20"/>
        </w:rPr>
        <w:footnoteRef/>
      </w:r>
      <w:r w:rsidRPr="001C0930">
        <w:rPr>
          <w:rFonts w:ascii="Times" w:hAnsi="Times"/>
          <w:sz w:val="20"/>
          <w:szCs w:val="20"/>
        </w:rPr>
        <w:t xml:space="preserve"> Hepp, </w:t>
      </w:r>
      <w:r w:rsidRPr="001C0930">
        <w:rPr>
          <w:rFonts w:ascii="Times" w:hAnsi="Times"/>
          <w:i/>
          <w:sz w:val="20"/>
          <w:szCs w:val="20"/>
        </w:rPr>
        <w:t>Cultures of Mediatization</w:t>
      </w:r>
      <w:r w:rsidRPr="001C0930">
        <w:rPr>
          <w:rFonts w:ascii="Times" w:hAnsi="Times"/>
          <w:sz w:val="20"/>
          <w:szCs w:val="20"/>
        </w:rPr>
        <w:t>, 91.</w:t>
      </w:r>
    </w:p>
  </w:footnote>
  <w:footnote w:id="204">
    <w:p w14:paraId="5EFDD749" w14:textId="713D6422" w:rsidR="00A77BBD" w:rsidRPr="001C0930" w:rsidRDefault="00A77BBD" w:rsidP="00E53C4E">
      <w:pPr>
        <w:pStyle w:val="FootnoteText"/>
        <w:rPr>
          <w:rFonts w:ascii="Times" w:hAnsi="Times"/>
          <w:sz w:val="20"/>
          <w:szCs w:val="20"/>
        </w:rPr>
      </w:pPr>
      <w:r w:rsidRPr="001C0930">
        <w:rPr>
          <w:rStyle w:val="FootnoteReference"/>
          <w:rFonts w:ascii="Times" w:hAnsi="Times"/>
          <w:sz w:val="20"/>
          <w:szCs w:val="20"/>
        </w:rPr>
        <w:footnoteRef/>
      </w:r>
      <w:r w:rsidRPr="001C0930">
        <w:rPr>
          <w:rFonts w:ascii="Times" w:hAnsi="Times"/>
          <w:sz w:val="20"/>
          <w:szCs w:val="20"/>
        </w:rPr>
        <w:t xml:space="preserve"> Ibid., 96.</w:t>
      </w:r>
    </w:p>
  </w:footnote>
  <w:footnote w:id="205">
    <w:p w14:paraId="4B390414" w14:textId="77777777" w:rsidR="00A77BBD" w:rsidRPr="001C0930" w:rsidRDefault="00A77BBD" w:rsidP="00E53C4E">
      <w:pPr>
        <w:pStyle w:val="FootnoteText"/>
        <w:rPr>
          <w:rFonts w:ascii="Times" w:hAnsi="Times"/>
          <w:sz w:val="20"/>
          <w:szCs w:val="20"/>
        </w:rPr>
      </w:pPr>
      <w:r w:rsidRPr="001C0930">
        <w:rPr>
          <w:rStyle w:val="FootnoteReference"/>
          <w:rFonts w:ascii="Times" w:hAnsi="Times"/>
          <w:sz w:val="20"/>
          <w:szCs w:val="20"/>
        </w:rPr>
        <w:footnoteRef/>
      </w:r>
      <w:r w:rsidRPr="001C0930">
        <w:rPr>
          <w:rFonts w:ascii="Times" w:hAnsi="Times"/>
          <w:sz w:val="20"/>
          <w:szCs w:val="20"/>
        </w:rPr>
        <w:t xml:space="preserve"> Campbell, </w:t>
      </w:r>
      <w:r w:rsidRPr="001C0930">
        <w:rPr>
          <w:rFonts w:ascii="Times" w:hAnsi="Times"/>
          <w:i/>
          <w:sz w:val="20"/>
          <w:szCs w:val="20"/>
        </w:rPr>
        <w:t>When religion meets new media</w:t>
      </w:r>
      <w:r w:rsidRPr="001C0930">
        <w:rPr>
          <w:rFonts w:ascii="Times" w:hAnsi="Times"/>
          <w:sz w:val="20"/>
          <w:szCs w:val="20"/>
        </w:rPr>
        <w:t>, 168.</w:t>
      </w:r>
    </w:p>
  </w:footnote>
  <w:footnote w:id="206">
    <w:p w14:paraId="3C15F4E8" w14:textId="77777777" w:rsidR="00A77BBD" w:rsidRPr="001C0930" w:rsidRDefault="00A77BBD">
      <w:pPr>
        <w:pStyle w:val="FootnoteText"/>
        <w:rPr>
          <w:rFonts w:ascii="Times" w:hAnsi="Times"/>
          <w:sz w:val="20"/>
          <w:szCs w:val="20"/>
        </w:rPr>
      </w:pPr>
      <w:r w:rsidRPr="001C0930">
        <w:rPr>
          <w:rStyle w:val="FootnoteReference"/>
          <w:rFonts w:ascii="Times" w:hAnsi="Times"/>
          <w:sz w:val="20"/>
          <w:szCs w:val="20"/>
        </w:rPr>
        <w:footnoteRef/>
      </w:r>
      <w:r w:rsidRPr="001C0930">
        <w:rPr>
          <w:rFonts w:ascii="Times" w:hAnsi="Times"/>
          <w:sz w:val="20"/>
          <w:szCs w:val="20"/>
        </w:rPr>
        <w:t xml:space="preserve"> Benbassa and Attias</w:t>
      </w:r>
      <w:r w:rsidRPr="001C0930">
        <w:rPr>
          <w:rStyle w:val="s1"/>
          <w:rFonts w:ascii="Times" w:hAnsi="Times"/>
          <w:color w:val="000000" w:themeColor="text1"/>
          <w:sz w:val="20"/>
          <w:szCs w:val="20"/>
        </w:rPr>
        <w:t xml:space="preserve">, </w:t>
      </w:r>
      <w:r w:rsidRPr="001C0930">
        <w:rPr>
          <w:rStyle w:val="s2"/>
          <w:rFonts w:ascii="Times" w:hAnsi="Times"/>
          <w:i/>
          <w:iCs/>
          <w:color w:val="000000" w:themeColor="text1"/>
          <w:sz w:val="20"/>
          <w:szCs w:val="20"/>
        </w:rPr>
        <w:t>The Jews and their future</w:t>
      </w:r>
      <w:r w:rsidRPr="001C0930">
        <w:rPr>
          <w:rFonts w:ascii="Times" w:hAnsi="Times"/>
          <w:sz w:val="20"/>
          <w:szCs w:val="20"/>
        </w:rPr>
        <w:t>, 125.</w:t>
      </w:r>
    </w:p>
  </w:footnote>
  <w:footnote w:id="207">
    <w:p w14:paraId="31613B01" w14:textId="77777777" w:rsidR="00A77BBD" w:rsidRPr="001C0930" w:rsidRDefault="00A77BBD">
      <w:pPr>
        <w:pStyle w:val="FootnoteText"/>
        <w:rPr>
          <w:rFonts w:ascii="Times" w:hAnsi="Times"/>
          <w:sz w:val="20"/>
          <w:szCs w:val="20"/>
        </w:rPr>
      </w:pPr>
      <w:r w:rsidRPr="001C0930">
        <w:rPr>
          <w:rStyle w:val="FootnoteReference"/>
          <w:rFonts w:ascii="Times" w:hAnsi="Times"/>
          <w:sz w:val="20"/>
          <w:szCs w:val="20"/>
        </w:rPr>
        <w:footnoteRef/>
      </w:r>
      <w:r w:rsidRPr="001C0930">
        <w:rPr>
          <w:rFonts w:ascii="Times" w:hAnsi="Times"/>
          <w:sz w:val="20"/>
          <w:szCs w:val="20"/>
        </w:rPr>
        <w:t xml:space="preserve"> Aviv and Shneer, </w:t>
      </w:r>
      <w:r w:rsidRPr="001C0930">
        <w:rPr>
          <w:rFonts w:ascii="Times" w:hAnsi="Times"/>
          <w:i/>
          <w:sz w:val="20"/>
          <w:szCs w:val="20"/>
        </w:rPr>
        <w:t>New Jews</w:t>
      </w:r>
      <w:r w:rsidRPr="001C0930">
        <w:rPr>
          <w:rFonts w:ascii="Times" w:hAnsi="Times"/>
          <w:sz w:val="20"/>
          <w:szCs w:val="20"/>
        </w:rPr>
        <w:t>, 19.</w:t>
      </w:r>
    </w:p>
  </w:footnote>
  <w:footnote w:id="208">
    <w:p w14:paraId="7A215D37" w14:textId="77777777" w:rsidR="00A77BBD" w:rsidRPr="001C0930" w:rsidRDefault="00A77BBD">
      <w:pPr>
        <w:pStyle w:val="FootnoteText"/>
        <w:rPr>
          <w:rFonts w:ascii="Times" w:hAnsi="Times"/>
          <w:sz w:val="20"/>
          <w:szCs w:val="20"/>
        </w:rPr>
      </w:pPr>
      <w:r w:rsidRPr="001C0930">
        <w:rPr>
          <w:rStyle w:val="FootnoteReference"/>
          <w:rFonts w:ascii="Times" w:hAnsi="Times"/>
          <w:sz w:val="20"/>
          <w:szCs w:val="20"/>
        </w:rPr>
        <w:footnoteRef/>
      </w:r>
      <w:r w:rsidRPr="001C0930">
        <w:rPr>
          <w:rFonts w:ascii="Times" w:hAnsi="Times"/>
          <w:sz w:val="20"/>
          <w:szCs w:val="20"/>
        </w:rPr>
        <w:t xml:space="preserve"> Abramson, “</w:t>
      </w:r>
      <w:r w:rsidRPr="001C0930">
        <w:rPr>
          <w:rStyle w:val="s1"/>
          <w:rFonts w:ascii="Times" w:hAnsi="Times"/>
          <w:sz w:val="20"/>
          <w:szCs w:val="20"/>
        </w:rPr>
        <w:t xml:space="preserve">Making a homeland, constructing a diaspora,” </w:t>
      </w:r>
      <w:r w:rsidRPr="001C0930">
        <w:rPr>
          <w:rFonts w:ascii="Times" w:hAnsi="Times"/>
          <w:sz w:val="20"/>
          <w:szCs w:val="20"/>
        </w:rPr>
        <w:t>14.</w:t>
      </w:r>
    </w:p>
  </w:footnote>
  <w:footnote w:id="209">
    <w:p w14:paraId="6D020E99" w14:textId="77777777" w:rsidR="00A77BBD" w:rsidRPr="001C0930" w:rsidRDefault="00A77BBD">
      <w:pPr>
        <w:pStyle w:val="FootnoteText"/>
        <w:rPr>
          <w:rFonts w:ascii="Times" w:hAnsi="Times"/>
          <w:sz w:val="20"/>
          <w:szCs w:val="20"/>
        </w:rPr>
      </w:pPr>
      <w:r w:rsidRPr="001C0930">
        <w:rPr>
          <w:rStyle w:val="FootnoteReference"/>
          <w:rFonts w:ascii="Times" w:hAnsi="Times"/>
          <w:sz w:val="20"/>
          <w:szCs w:val="20"/>
        </w:rPr>
        <w:footnoteRef/>
      </w:r>
      <w:r w:rsidRPr="001C0930">
        <w:rPr>
          <w:rFonts w:ascii="Times" w:hAnsi="Times"/>
          <w:sz w:val="20"/>
          <w:szCs w:val="20"/>
        </w:rPr>
        <w:t xml:space="preserve"> Ibid., 15.</w:t>
      </w:r>
    </w:p>
  </w:footnote>
  <w:footnote w:id="210">
    <w:p w14:paraId="02F6FB19" w14:textId="25D23524" w:rsidR="00A77BBD" w:rsidRPr="001C0930" w:rsidRDefault="00A77BBD">
      <w:pPr>
        <w:pStyle w:val="FootnoteText"/>
        <w:rPr>
          <w:rFonts w:ascii="Times" w:hAnsi="Times"/>
          <w:sz w:val="20"/>
          <w:szCs w:val="20"/>
        </w:rPr>
      </w:pPr>
      <w:r w:rsidRPr="001C0930">
        <w:rPr>
          <w:rStyle w:val="FootnoteReference"/>
          <w:rFonts w:ascii="Times" w:hAnsi="Times"/>
          <w:sz w:val="20"/>
          <w:szCs w:val="20"/>
        </w:rPr>
        <w:footnoteRef/>
      </w:r>
      <w:r w:rsidRPr="001C0930">
        <w:rPr>
          <w:rFonts w:ascii="Times" w:hAnsi="Times"/>
          <w:sz w:val="20"/>
          <w:szCs w:val="20"/>
        </w:rPr>
        <w:t xml:space="preserve"> Avi and </w:t>
      </w:r>
      <w:r w:rsidRPr="001C0930">
        <w:rPr>
          <w:rFonts w:ascii="Times" w:eastAsia="Times New Roman" w:hAnsi="Times"/>
          <w:sz w:val="20"/>
          <w:szCs w:val="20"/>
        </w:rPr>
        <w:t>Mittelberg, "Between Authenticity and Ethnicity</w:t>
      </w:r>
      <w:r w:rsidRPr="001C0930">
        <w:rPr>
          <w:rFonts w:ascii="Times" w:hAnsi="Times"/>
          <w:sz w:val="20"/>
          <w:szCs w:val="20"/>
        </w:rPr>
        <w:t>,” 92.</w:t>
      </w:r>
    </w:p>
  </w:footnote>
  <w:footnote w:id="211">
    <w:p w14:paraId="580B96C4" w14:textId="77777777" w:rsidR="00A77BBD" w:rsidRPr="001C0930" w:rsidRDefault="00A77BBD">
      <w:pPr>
        <w:pStyle w:val="FootnoteText"/>
        <w:rPr>
          <w:rFonts w:ascii="Times" w:hAnsi="Times"/>
          <w:sz w:val="20"/>
          <w:szCs w:val="20"/>
        </w:rPr>
      </w:pPr>
      <w:r w:rsidRPr="001C0930">
        <w:rPr>
          <w:rStyle w:val="FootnoteReference"/>
          <w:rFonts w:ascii="Times" w:hAnsi="Times"/>
          <w:sz w:val="20"/>
          <w:szCs w:val="20"/>
        </w:rPr>
        <w:footnoteRef/>
      </w:r>
      <w:r w:rsidRPr="001C0930">
        <w:rPr>
          <w:rFonts w:ascii="Times" w:hAnsi="Times"/>
          <w:sz w:val="20"/>
          <w:szCs w:val="20"/>
        </w:rPr>
        <w:t xml:space="preserve"> Hepp, </w:t>
      </w:r>
      <w:r w:rsidRPr="001C0930">
        <w:rPr>
          <w:rFonts w:ascii="Times" w:hAnsi="Times"/>
          <w:i/>
          <w:sz w:val="20"/>
          <w:szCs w:val="20"/>
        </w:rPr>
        <w:t>Cultures of Mediatization</w:t>
      </w:r>
      <w:r w:rsidRPr="001C0930">
        <w:rPr>
          <w:rFonts w:ascii="Times" w:hAnsi="Times"/>
          <w:sz w:val="20"/>
          <w:szCs w:val="20"/>
        </w:rPr>
        <w:t>, 84.</w:t>
      </w:r>
    </w:p>
  </w:footnote>
  <w:footnote w:id="212">
    <w:p w14:paraId="4FA3CF3F" w14:textId="77777777" w:rsidR="00A77BBD" w:rsidRPr="001C0930" w:rsidRDefault="00A77BBD" w:rsidP="00E53C4E">
      <w:pPr>
        <w:pStyle w:val="FootnoteText"/>
        <w:rPr>
          <w:rFonts w:ascii="Times" w:hAnsi="Times"/>
          <w:sz w:val="20"/>
          <w:szCs w:val="20"/>
        </w:rPr>
      </w:pPr>
      <w:r w:rsidRPr="001C0930">
        <w:rPr>
          <w:rStyle w:val="FootnoteReference"/>
          <w:rFonts w:ascii="Times" w:hAnsi="Times"/>
          <w:sz w:val="20"/>
          <w:szCs w:val="20"/>
        </w:rPr>
        <w:footnoteRef/>
      </w:r>
      <w:r w:rsidRPr="001C0930">
        <w:rPr>
          <w:rFonts w:ascii="Times" w:hAnsi="Times"/>
          <w:sz w:val="20"/>
          <w:szCs w:val="20"/>
        </w:rPr>
        <w:t xml:space="preserve"> Campbell, </w:t>
      </w:r>
      <w:r w:rsidRPr="001C0930">
        <w:rPr>
          <w:rFonts w:ascii="Times" w:hAnsi="Times"/>
          <w:i/>
          <w:sz w:val="20"/>
          <w:szCs w:val="20"/>
        </w:rPr>
        <w:t>When religion meets new media</w:t>
      </w:r>
      <w:r w:rsidRPr="001C0930">
        <w:rPr>
          <w:rFonts w:ascii="Times" w:hAnsi="Times"/>
          <w:sz w:val="20"/>
          <w:szCs w:val="20"/>
        </w:rPr>
        <w:t>, 104.</w:t>
      </w:r>
    </w:p>
  </w:footnote>
  <w:footnote w:id="213">
    <w:p w14:paraId="5A527FE6" w14:textId="77777777" w:rsidR="00A77BBD" w:rsidRPr="001C0930" w:rsidRDefault="00A77BBD" w:rsidP="00E53C4E">
      <w:pPr>
        <w:pStyle w:val="FootnoteText"/>
        <w:rPr>
          <w:rFonts w:ascii="Times" w:hAnsi="Times"/>
          <w:sz w:val="20"/>
          <w:szCs w:val="20"/>
        </w:rPr>
      </w:pPr>
      <w:r w:rsidRPr="001C0930">
        <w:rPr>
          <w:rStyle w:val="FootnoteReference"/>
          <w:rFonts w:ascii="Times" w:hAnsi="Times"/>
          <w:sz w:val="20"/>
          <w:szCs w:val="20"/>
        </w:rPr>
        <w:footnoteRef/>
      </w:r>
      <w:r w:rsidRPr="001C0930">
        <w:rPr>
          <w:rFonts w:ascii="Times" w:hAnsi="Times"/>
          <w:sz w:val="20"/>
          <w:szCs w:val="20"/>
        </w:rPr>
        <w:t xml:space="preserve"> The Chabad (Chabad-Lubavitch) are the largest ultra-Orthodox Jewish sect known for their community outreach. The movement is oriented towards teachings from the seventh Lubavitcher Rebbe, Rabbi Menachem Mendel Schneerson (Chabad, 1993-2017).</w:t>
      </w:r>
    </w:p>
  </w:footnote>
  <w:footnote w:id="214">
    <w:p w14:paraId="2A01767E" w14:textId="77777777" w:rsidR="00A77BBD" w:rsidRPr="001C0930" w:rsidRDefault="00A77BBD" w:rsidP="00E53C4E">
      <w:pPr>
        <w:pStyle w:val="FootnoteText"/>
        <w:rPr>
          <w:rFonts w:ascii="Times" w:hAnsi="Times"/>
          <w:sz w:val="20"/>
          <w:szCs w:val="20"/>
        </w:rPr>
      </w:pPr>
      <w:r w:rsidRPr="001C0930">
        <w:rPr>
          <w:rStyle w:val="FootnoteReference"/>
          <w:rFonts w:ascii="Times" w:hAnsi="Times"/>
          <w:sz w:val="20"/>
          <w:szCs w:val="20"/>
        </w:rPr>
        <w:footnoteRef/>
      </w:r>
      <w:r w:rsidRPr="001C0930">
        <w:rPr>
          <w:rFonts w:ascii="Times" w:hAnsi="Times"/>
          <w:sz w:val="20"/>
          <w:szCs w:val="20"/>
        </w:rPr>
        <w:t xml:space="preserve"> Oren Golan, “Charting the frontiers of online religious communities: The case of Chabad Jews”, in </w:t>
      </w:r>
      <w:r w:rsidRPr="001C0930">
        <w:rPr>
          <w:rFonts w:ascii="Times" w:hAnsi="Times"/>
          <w:i/>
          <w:sz w:val="20"/>
          <w:szCs w:val="20"/>
        </w:rPr>
        <w:t xml:space="preserve">Digital Religion: understanding religious practice in new media worlds </w:t>
      </w:r>
      <w:r w:rsidRPr="001C0930">
        <w:rPr>
          <w:rFonts w:ascii="Times" w:hAnsi="Times"/>
          <w:sz w:val="20"/>
          <w:szCs w:val="20"/>
        </w:rPr>
        <w:t>(London: Routledge, 2013), 158.</w:t>
      </w:r>
    </w:p>
  </w:footnote>
  <w:footnote w:id="215">
    <w:p w14:paraId="152B94BF" w14:textId="3536E914" w:rsidR="00A77BBD" w:rsidRPr="001C0930" w:rsidRDefault="00A77BBD" w:rsidP="00E53C4E">
      <w:pPr>
        <w:rPr>
          <w:rFonts w:ascii="Times" w:eastAsia="Times New Roman" w:hAnsi="Times"/>
          <w:sz w:val="20"/>
          <w:szCs w:val="20"/>
        </w:rPr>
      </w:pPr>
      <w:r w:rsidRPr="001C0930">
        <w:rPr>
          <w:rStyle w:val="FootnoteReference"/>
          <w:rFonts w:ascii="Times" w:hAnsi="Times"/>
          <w:sz w:val="20"/>
          <w:szCs w:val="20"/>
        </w:rPr>
        <w:footnoteRef/>
      </w:r>
      <w:r w:rsidRPr="001C0930">
        <w:rPr>
          <w:rFonts w:ascii="Times" w:hAnsi="Times"/>
          <w:sz w:val="20"/>
          <w:szCs w:val="20"/>
        </w:rPr>
        <w:t xml:space="preserve"> </w:t>
      </w:r>
      <w:r w:rsidR="00373C76" w:rsidRPr="001C0930">
        <w:rPr>
          <w:rFonts w:ascii="Times" w:hAnsi="Times"/>
          <w:sz w:val="20"/>
          <w:szCs w:val="20"/>
        </w:rPr>
        <w:t>Golan and Stadler, “</w:t>
      </w:r>
      <w:r w:rsidR="00373C76" w:rsidRPr="001C0930">
        <w:rPr>
          <w:rFonts w:ascii="Times" w:eastAsia="Times New Roman" w:hAnsi="Times"/>
          <w:sz w:val="20"/>
          <w:szCs w:val="20"/>
        </w:rPr>
        <w:t>Building the sacred community online,</w:t>
      </w:r>
      <w:r w:rsidR="00373C76" w:rsidRPr="001C0930">
        <w:rPr>
          <w:rFonts w:ascii="Times" w:hAnsi="Times"/>
          <w:sz w:val="20"/>
          <w:szCs w:val="20"/>
        </w:rPr>
        <w:t>”</w:t>
      </w:r>
      <w:r w:rsidR="00373C76">
        <w:rPr>
          <w:rFonts w:ascii="Times" w:hAnsi="Times"/>
          <w:sz w:val="20"/>
          <w:szCs w:val="20"/>
        </w:rPr>
        <w:t xml:space="preserve"> </w:t>
      </w:r>
      <w:r w:rsidRPr="001C0930">
        <w:rPr>
          <w:rFonts w:ascii="Times" w:hAnsi="Times"/>
          <w:sz w:val="20"/>
          <w:szCs w:val="20"/>
        </w:rPr>
        <w:t>72.</w:t>
      </w:r>
    </w:p>
  </w:footnote>
  <w:footnote w:id="216">
    <w:p w14:paraId="43F6161D" w14:textId="77777777" w:rsidR="00A77BBD" w:rsidRPr="001C0930" w:rsidRDefault="00A77BBD" w:rsidP="00E53C4E">
      <w:pPr>
        <w:pStyle w:val="FootnoteText"/>
        <w:rPr>
          <w:rFonts w:ascii="Times" w:hAnsi="Times"/>
          <w:sz w:val="20"/>
          <w:szCs w:val="20"/>
        </w:rPr>
      </w:pPr>
      <w:r w:rsidRPr="001C0930">
        <w:rPr>
          <w:rStyle w:val="FootnoteReference"/>
          <w:rFonts w:ascii="Times" w:hAnsi="Times"/>
          <w:sz w:val="20"/>
          <w:szCs w:val="20"/>
        </w:rPr>
        <w:footnoteRef/>
      </w:r>
      <w:r w:rsidRPr="001C0930">
        <w:rPr>
          <w:rFonts w:ascii="Times" w:hAnsi="Times"/>
          <w:sz w:val="20"/>
          <w:szCs w:val="20"/>
        </w:rPr>
        <w:t xml:space="preserve"> Golan, “Charting the frontiers of online religious communities”, 158.</w:t>
      </w:r>
    </w:p>
  </w:footnote>
  <w:footnote w:id="217">
    <w:p w14:paraId="52BB2F40" w14:textId="77777777" w:rsidR="00A77BBD" w:rsidRPr="001C0930" w:rsidRDefault="00A77BBD" w:rsidP="00E53C4E">
      <w:pPr>
        <w:pStyle w:val="FootnoteText"/>
        <w:rPr>
          <w:rFonts w:ascii="Times" w:hAnsi="Times"/>
          <w:sz w:val="20"/>
          <w:szCs w:val="20"/>
        </w:rPr>
      </w:pPr>
      <w:r w:rsidRPr="001C0930">
        <w:rPr>
          <w:rStyle w:val="FootnoteReference"/>
          <w:rFonts w:ascii="Times" w:hAnsi="Times"/>
          <w:sz w:val="20"/>
          <w:szCs w:val="20"/>
        </w:rPr>
        <w:footnoteRef/>
      </w:r>
      <w:r w:rsidRPr="001C0930">
        <w:rPr>
          <w:rFonts w:ascii="Times" w:hAnsi="Times"/>
          <w:sz w:val="20"/>
          <w:szCs w:val="20"/>
        </w:rPr>
        <w:t xml:space="preserve"> Ibid., 155-6.</w:t>
      </w:r>
    </w:p>
  </w:footnote>
  <w:footnote w:id="218">
    <w:p w14:paraId="7210867C" w14:textId="77777777" w:rsidR="00A77BBD" w:rsidRPr="001C0930" w:rsidRDefault="00A77BBD" w:rsidP="00E53C4E">
      <w:pPr>
        <w:pStyle w:val="FootnoteText"/>
        <w:rPr>
          <w:rFonts w:ascii="Times" w:hAnsi="Times"/>
          <w:sz w:val="20"/>
          <w:szCs w:val="20"/>
        </w:rPr>
      </w:pPr>
      <w:r w:rsidRPr="001C0930">
        <w:rPr>
          <w:rStyle w:val="FootnoteReference"/>
          <w:rFonts w:ascii="Times" w:hAnsi="Times"/>
          <w:sz w:val="20"/>
          <w:szCs w:val="20"/>
        </w:rPr>
        <w:footnoteRef/>
      </w:r>
      <w:r w:rsidRPr="001C0930">
        <w:rPr>
          <w:rFonts w:ascii="Times" w:hAnsi="Times"/>
          <w:sz w:val="20"/>
          <w:szCs w:val="20"/>
        </w:rPr>
        <w:t xml:space="preserve"> Golan, “Charting the frontiers of online religious communities”, 161.</w:t>
      </w:r>
    </w:p>
  </w:footnote>
  <w:footnote w:id="219">
    <w:p w14:paraId="7F0433E3" w14:textId="77777777" w:rsidR="00A77BBD" w:rsidRPr="001C0930" w:rsidRDefault="00A77BBD" w:rsidP="00E53C4E">
      <w:pPr>
        <w:pStyle w:val="FootnoteText"/>
        <w:tabs>
          <w:tab w:val="left" w:pos="1496"/>
        </w:tabs>
        <w:rPr>
          <w:rFonts w:ascii="Times" w:hAnsi="Times"/>
          <w:sz w:val="20"/>
          <w:szCs w:val="20"/>
        </w:rPr>
      </w:pPr>
      <w:r w:rsidRPr="001C0930">
        <w:rPr>
          <w:rStyle w:val="FootnoteReference"/>
          <w:rFonts w:ascii="Times" w:hAnsi="Times"/>
          <w:sz w:val="20"/>
          <w:szCs w:val="20"/>
        </w:rPr>
        <w:footnoteRef/>
      </w:r>
      <w:r w:rsidRPr="001C0930">
        <w:rPr>
          <w:rFonts w:ascii="Times" w:hAnsi="Times"/>
          <w:sz w:val="20"/>
          <w:szCs w:val="20"/>
        </w:rPr>
        <w:t xml:space="preserve"> Golan and Stadler, “</w:t>
      </w:r>
      <w:r w:rsidRPr="001C0930">
        <w:rPr>
          <w:rFonts w:ascii="Times" w:eastAsia="Times New Roman" w:hAnsi="Times" w:cs="Times New Roman"/>
          <w:sz w:val="20"/>
          <w:szCs w:val="20"/>
        </w:rPr>
        <w:t>Building the sacred community online,</w:t>
      </w:r>
      <w:r w:rsidRPr="001C0930">
        <w:rPr>
          <w:rFonts w:ascii="Times" w:hAnsi="Times"/>
          <w:sz w:val="20"/>
          <w:szCs w:val="20"/>
        </w:rPr>
        <w:t>” 79.</w:t>
      </w:r>
    </w:p>
  </w:footnote>
  <w:footnote w:id="220">
    <w:p w14:paraId="54BF6E2C" w14:textId="40606708" w:rsidR="00A77BBD" w:rsidRPr="001C0930" w:rsidRDefault="00A77BBD">
      <w:pPr>
        <w:pStyle w:val="FootnoteText"/>
        <w:rPr>
          <w:rFonts w:ascii="Times" w:hAnsi="Times"/>
          <w:sz w:val="20"/>
          <w:szCs w:val="20"/>
        </w:rPr>
      </w:pPr>
      <w:r w:rsidRPr="001C0930">
        <w:rPr>
          <w:rStyle w:val="FootnoteReference"/>
          <w:rFonts w:ascii="Times" w:hAnsi="Times"/>
          <w:sz w:val="20"/>
          <w:szCs w:val="20"/>
        </w:rPr>
        <w:footnoteRef/>
      </w:r>
      <w:r w:rsidRPr="001C0930">
        <w:rPr>
          <w:rFonts w:ascii="Times" w:hAnsi="Times"/>
          <w:sz w:val="20"/>
          <w:szCs w:val="20"/>
        </w:rPr>
        <w:t xml:space="preserve"> </w:t>
      </w:r>
      <w:r w:rsidR="00FB74A2" w:rsidRPr="001C0930">
        <w:rPr>
          <w:rFonts w:ascii="Times" w:hAnsi="Times"/>
          <w:sz w:val="20"/>
          <w:szCs w:val="20"/>
        </w:rPr>
        <w:t>Golan and Stadler, “</w:t>
      </w:r>
      <w:r w:rsidR="00FB74A2" w:rsidRPr="001C0930">
        <w:rPr>
          <w:rFonts w:ascii="Times" w:eastAsia="Times New Roman" w:hAnsi="Times" w:cs="Times New Roman"/>
          <w:sz w:val="20"/>
          <w:szCs w:val="20"/>
        </w:rPr>
        <w:t>Building the sacred community online,</w:t>
      </w:r>
      <w:r w:rsidR="00FB74A2" w:rsidRPr="001C0930">
        <w:rPr>
          <w:rFonts w:ascii="Times" w:hAnsi="Times"/>
          <w:sz w:val="20"/>
          <w:szCs w:val="20"/>
        </w:rPr>
        <w:t>”</w:t>
      </w:r>
      <w:r w:rsidR="00FB74A2">
        <w:rPr>
          <w:rFonts w:ascii="Times" w:hAnsi="Times"/>
          <w:sz w:val="20"/>
          <w:szCs w:val="20"/>
        </w:rPr>
        <w:t xml:space="preserve"> 79</w:t>
      </w:r>
      <w:r w:rsidRPr="001C0930">
        <w:rPr>
          <w:rFonts w:ascii="Times" w:hAnsi="Times"/>
          <w:sz w:val="20"/>
          <w:szCs w:val="20"/>
        </w:rPr>
        <w:t>.</w:t>
      </w:r>
    </w:p>
  </w:footnote>
  <w:footnote w:id="221">
    <w:p w14:paraId="5F477A95" w14:textId="5826A818" w:rsidR="00A77BBD" w:rsidRPr="001C0930" w:rsidRDefault="00A77BBD" w:rsidP="00E53C4E">
      <w:pPr>
        <w:pStyle w:val="FootnoteText"/>
        <w:rPr>
          <w:rFonts w:ascii="Times" w:hAnsi="Times"/>
          <w:sz w:val="20"/>
          <w:szCs w:val="20"/>
        </w:rPr>
      </w:pPr>
      <w:r w:rsidRPr="001C0930">
        <w:rPr>
          <w:rStyle w:val="FootnoteReference"/>
          <w:rFonts w:ascii="Times" w:hAnsi="Times"/>
          <w:sz w:val="20"/>
          <w:szCs w:val="20"/>
        </w:rPr>
        <w:footnoteRef/>
      </w:r>
      <w:r w:rsidRPr="001C0930">
        <w:rPr>
          <w:rFonts w:ascii="Times" w:hAnsi="Times"/>
          <w:sz w:val="20"/>
          <w:szCs w:val="20"/>
        </w:rPr>
        <w:t xml:space="preserve"> </w:t>
      </w:r>
      <w:r w:rsidR="00FB74A2">
        <w:rPr>
          <w:rFonts w:ascii="Times" w:hAnsi="Times"/>
          <w:sz w:val="20"/>
          <w:szCs w:val="20"/>
        </w:rPr>
        <w:t xml:space="preserve">Ibid., </w:t>
      </w:r>
      <w:r w:rsidRPr="001C0930">
        <w:rPr>
          <w:rFonts w:ascii="Times" w:hAnsi="Times"/>
          <w:sz w:val="20"/>
          <w:szCs w:val="20"/>
        </w:rPr>
        <w:t>73.</w:t>
      </w:r>
    </w:p>
  </w:footnote>
  <w:footnote w:id="222">
    <w:p w14:paraId="1D33D07C" w14:textId="54CE4B53" w:rsidR="00867C6B" w:rsidRDefault="00867C6B">
      <w:pPr>
        <w:pStyle w:val="FootnoteText"/>
      </w:pPr>
      <w:r>
        <w:rPr>
          <w:rStyle w:val="FootnoteReference"/>
        </w:rPr>
        <w:footnoteRef/>
      </w:r>
      <w:r>
        <w:t xml:space="preserve"> </w:t>
      </w:r>
      <w:r w:rsidRPr="001C0930">
        <w:rPr>
          <w:rFonts w:ascii="Times" w:hAnsi="Times"/>
          <w:sz w:val="20"/>
          <w:szCs w:val="20"/>
        </w:rPr>
        <w:t>Golan and Stadler, “</w:t>
      </w:r>
      <w:r w:rsidRPr="001C0930">
        <w:rPr>
          <w:rFonts w:ascii="Times" w:eastAsia="Times New Roman" w:hAnsi="Times" w:cs="Times New Roman"/>
          <w:sz w:val="20"/>
          <w:szCs w:val="20"/>
        </w:rPr>
        <w:t>Building the sacred community online,</w:t>
      </w:r>
      <w:r>
        <w:rPr>
          <w:rFonts w:ascii="Times" w:hAnsi="Times"/>
          <w:sz w:val="20"/>
          <w:szCs w:val="20"/>
        </w:rPr>
        <w:t>” 82</w:t>
      </w:r>
      <w:r w:rsidRPr="001C0930">
        <w:rPr>
          <w:rFonts w:ascii="Times" w:hAnsi="Times"/>
          <w:sz w:val="20"/>
          <w:szCs w:val="20"/>
        </w:rPr>
        <w:t>.</w:t>
      </w:r>
    </w:p>
  </w:footnote>
  <w:footnote w:id="223">
    <w:p w14:paraId="54368E5A" w14:textId="0B935554" w:rsidR="00A77BBD" w:rsidRPr="001C0930" w:rsidRDefault="00A77BBD" w:rsidP="00E53C4E">
      <w:pPr>
        <w:pStyle w:val="FootnoteText"/>
        <w:rPr>
          <w:rFonts w:ascii="Times" w:hAnsi="Times"/>
          <w:sz w:val="20"/>
          <w:szCs w:val="20"/>
        </w:rPr>
      </w:pPr>
      <w:r w:rsidRPr="001C0930">
        <w:rPr>
          <w:rStyle w:val="FootnoteReference"/>
          <w:rFonts w:ascii="Times" w:hAnsi="Times"/>
          <w:sz w:val="20"/>
          <w:szCs w:val="20"/>
        </w:rPr>
        <w:footnoteRef/>
      </w:r>
      <w:r w:rsidRPr="001C0930">
        <w:rPr>
          <w:rFonts w:ascii="Times" w:hAnsi="Times"/>
          <w:sz w:val="20"/>
          <w:szCs w:val="20"/>
        </w:rPr>
        <w:t xml:space="preserve"> </w:t>
      </w:r>
      <w:r w:rsidR="00867C6B">
        <w:rPr>
          <w:rFonts w:ascii="Times" w:hAnsi="Times"/>
          <w:sz w:val="20"/>
          <w:szCs w:val="20"/>
        </w:rPr>
        <w:t>Ibid.,</w:t>
      </w:r>
      <w:r w:rsidRPr="001C0930">
        <w:rPr>
          <w:rFonts w:ascii="Times" w:hAnsi="Times"/>
          <w:sz w:val="20"/>
          <w:szCs w:val="20"/>
        </w:rPr>
        <w:t xml:space="preserve"> 75.</w:t>
      </w:r>
    </w:p>
  </w:footnote>
  <w:footnote w:id="224">
    <w:p w14:paraId="37F0899A" w14:textId="77777777" w:rsidR="00A77BBD" w:rsidRPr="001C0930" w:rsidRDefault="00A77BBD" w:rsidP="00E53C4E">
      <w:pPr>
        <w:pStyle w:val="FootnoteText"/>
        <w:rPr>
          <w:rFonts w:ascii="Times" w:hAnsi="Times"/>
          <w:sz w:val="20"/>
          <w:szCs w:val="20"/>
        </w:rPr>
      </w:pPr>
      <w:r w:rsidRPr="001C0930">
        <w:rPr>
          <w:rStyle w:val="FootnoteReference"/>
          <w:rFonts w:ascii="Times" w:hAnsi="Times"/>
          <w:sz w:val="20"/>
          <w:szCs w:val="20"/>
        </w:rPr>
        <w:footnoteRef/>
      </w:r>
      <w:r w:rsidRPr="001C0930">
        <w:rPr>
          <w:rFonts w:ascii="Times" w:hAnsi="Times"/>
          <w:sz w:val="20"/>
          <w:szCs w:val="20"/>
        </w:rPr>
        <w:t xml:space="preserve"> Marshall McLuhan qtd. Park, Jankowski and Jones, </w:t>
      </w:r>
      <w:r w:rsidRPr="001C0930">
        <w:rPr>
          <w:rFonts w:ascii="Times" w:hAnsi="Times"/>
          <w:i/>
          <w:sz w:val="20"/>
          <w:szCs w:val="20"/>
        </w:rPr>
        <w:t>The long history of new media,</w:t>
      </w:r>
      <w:r w:rsidRPr="001C0930">
        <w:rPr>
          <w:rFonts w:ascii="Times" w:hAnsi="Times"/>
          <w:sz w:val="20"/>
          <w:szCs w:val="20"/>
        </w:rPr>
        <w:t xml:space="preserve"> 109.</w:t>
      </w:r>
    </w:p>
  </w:footnote>
  <w:footnote w:id="225">
    <w:p w14:paraId="21DBA261" w14:textId="77777777" w:rsidR="00A77BBD" w:rsidRPr="001C0930" w:rsidRDefault="00A77BBD" w:rsidP="00E53C4E">
      <w:pPr>
        <w:pStyle w:val="FootnoteText"/>
        <w:rPr>
          <w:rFonts w:ascii="Times" w:hAnsi="Times"/>
          <w:sz w:val="20"/>
          <w:szCs w:val="20"/>
        </w:rPr>
      </w:pPr>
      <w:r w:rsidRPr="001C0930">
        <w:rPr>
          <w:rStyle w:val="FootnoteReference"/>
          <w:rFonts w:ascii="Times" w:hAnsi="Times"/>
          <w:sz w:val="20"/>
          <w:szCs w:val="20"/>
        </w:rPr>
        <w:footnoteRef/>
      </w:r>
      <w:r w:rsidRPr="001C0930">
        <w:rPr>
          <w:rFonts w:ascii="Times" w:hAnsi="Times"/>
          <w:sz w:val="20"/>
          <w:szCs w:val="20"/>
        </w:rPr>
        <w:t xml:space="preserve"> </w:t>
      </w:r>
      <w:r w:rsidRPr="001C0930">
        <w:rPr>
          <w:rFonts w:ascii="Times" w:eastAsia="Times New Roman" w:hAnsi="Times" w:cs="Times New Roman"/>
          <w:color w:val="323232"/>
          <w:sz w:val="20"/>
          <w:szCs w:val="20"/>
        </w:rPr>
        <w:t>David W. Park, Nick Jankowski, and Steve Jones, </w:t>
      </w:r>
      <w:r w:rsidRPr="001C0930">
        <w:rPr>
          <w:rFonts w:ascii="Times" w:eastAsia="Times New Roman" w:hAnsi="Times" w:cs="Times New Roman"/>
          <w:i/>
          <w:iCs/>
          <w:color w:val="323232"/>
          <w:sz w:val="20"/>
          <w:szCs w:val="20"/>
        </w:rPr>
        <w:t>The long history of new media: technology, historiography, and contextualizing newness</w:t>
      </w:r>
      <w:r w:rsidRPr="001C0930">
        <w:rPr>
          <w:rFonts w:ascii="Times" w:eastAsia="Times New Roman" w:hAnsi="Times" w:cs="Times New Roman"/>
          <w:color w:val="323232"/>
          <w:sz w:val="20"/>
          <w:szCs w:val="20"/>
        </w:rPr>
        <w:t> (New York: Peter Lang, 2011)</w:t>
      </w:r>
      <w:r w:rsidRPr="001C0930">
        <w:rPr>
          <w:rFonts w:ascii="Times" w:hAnsi="Times"/>
          <w:sz w:val="20"/>
          <w:szCs w:val="20"/>
        </w:rPr>
        <w:t>,</w:t>
      </w:r>
      <w:r w:rsidRPr="001C0930">
        <w:rPr>
          <w:rFonts w:ascii="Times" w:eastAsia="Times New Roman" w:hAnsi="Times" w:cs="Times New Roman"/>
          <w:iCs/>
          <w:color w:val="323232"/>
          <w:sz w:val="20"/>
          <w:szCs w:val="20"/>
        </w:rPr>
        <w:t xml:space="preserve"> 111</w:t>
      </w:r>
      <w:r w:rsidRPr="001C0930">
        <w:rPr>
          <w:rFonts w:ascii="Times" w:eastAsia="Times New Roman" w:hAnsi="Times" w:cs="Times New Roman"/>
          <w:i/>
          <w:iCs/>
          <w:color w:val="323232"/>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0D6E99" w14:textId="77777777" w:rsidR="00A77BBD" w:rsidRDefault="00A77BBD" w:rsidP="005B6724">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F58CDFB" w14:textId="77777777" w:rsidR="00A77BBD" w:rsidRDefault="00A77BBD" w:rsidP="005B6724">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B76C82" w14:textId="77777777" w:rsidR="00A77BBD" w:rsidRPr="00F34CF9" w:rsidRDefault="00A77BBD" w:rsidP="005B6724">
    <w:pPr>
      <w:pStyle w:val="Header"/>
      <w:framePr w:wrap="none" w:vAnchor="text" w:hAnchor="margin" w:xAlign="right" w:y="1"/>
      <w:rPr>
        <w:rStyle w:val="PageNumber"/>
        <w:rFonts w:cs="Lucida Grande"/>
        <w:sz w:val="22"/>
      </w:rPr>
    </w:pPr>
    <w:r w:rsidRPr="00F34CF9">
      <w:rPr>
        <w:rStyle w:val="PageNumber"/>
        <w:rFonts w:cs="Lucida Grande"/>
        <w:sz w:val="22"/>
      </w:rPr>
      <w:fldChar w:fldCharType="begin"/>
    </w:r>
    <w:r w:rsidRPr="00F34CF9">
      <w:rPr>
        <w:rStyle w:val="PageNumber"/>
        <w:rFonts w:cs="Lucida Grande"/>
        <w:sz w:val="22"/>
      </w:rPr>
      <w:instrText xml:space="preserve">PAGE  </w:instrText>
    </w:r>
    <w:r w:rsidRPr="00F34CF9">
      <w:rPr>
        <w:rStyle w:val="PageNumber"/>
        <w:rFonts w:cs="Lucida Grande"/>
        <w:sz w:val="22"/>
      </w:rPr>
      <w:fldChar w:fldCharType="separate"/>
    </w:r>
    <w:r w:rsidR="00B65197">
      <w:rPr>
        <w:rStyle w:val="PageNumber"/>
        <w:rFonts w:cs="Lucida Grande"/>
        <w:noProof/>
        <w:sz w:val="22"/>
      </w:rPr>
      <w:t>3</w:t>
    </w:r>
    <w:r w:rsidRPr="00F34CF9">
      <w:rPr>
        <w:rStyle w:val="PageNumber"/>
        <w:rFonts w:cs="Lucida Grande"/>
        <w:sz w:val="22"/>
      </w:rPr>
      <w:fldChar w:fldCharType="end"/>
    </w:r>
  </w:p>
  <w:p w14:paraId="1FCA8BAC" w14:textId="1E93FFB3" w:rsidR="00A77BBD" w:rsidRPr="00F34CF9" w:rsidRDefault="00A77BBD" w:rsidP="005B6724">
    <w:pPr>
      <w:ind w:right="360"/>
      <w:rPr>
        <w:rFonts w:cs="Lucida Grande"/>
        <w:sz w:val="22"/>
      </w:rPr>
    </w:pPr>
    <w:r w:rsidRPr="00F34CF9">
      <w:rPr>
        <w:rFonts w:cs="Lucida Grande"/>
        <w:color w:val="000000" w:themeColor="text1"/>
        <w:sz w:val="22"/>
      </w:rPr>
      <w:tab/>
    </w:r>
    <w:r w:rsidRPr="00F34CF9">
      <w:rPr>
        <w:rFonts w:cs="Lucida Grande"/>
        <w:color w:val="000000" w:themeColor="text1"/>
        <w:sz w:val="22"/>
      </w:rPr>
      <w:tab/>
    </w:r>
    <w:r w:rsidRPr="00F34CF9">
      <w:rPr>
        <w:rFonts w:cs="Lucida Grande"/>
        <w:color w:val="000000" w:themeColor="text1"/>
        <w:sz w:val="22"/>
      </w:rPr>
      <w:tab/>
      <w:t>Network Sociality and Religion in the Digital Age</w:t>
    </w:r>
  </w:p>
  <w:p w14:paraId="385D1429" w14:textId="77777777" w:rsidR="00A77BBD" w:rsidRPr="00E650E3" w:rsidRDefault="00A77BBD" w:rsidP="005B6724">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19562A"/>
    <w:multiLevelType w:val="hybridMultilevel"/>
    <w:tmpl w:val="F7227188"/>
    <w:lvl w:ilvl="0" w:tplc="1764CDA0">
      <w:start w:val="255"/>
      <w:numFmt w:val="bullet"/>
      <w:lvlText w:val="-"/>
      <w:lvlJc w:val="left"/>
      <w:pPr>
        <w:ind w:left="720" w:hanging="360"/>
      </w:pPr>
      <w:rPr>
        <w:rFonts w:ascii="Times" w:eastAsiaTheme="minorHAnsi" w:hAnsi="Times" w:cstheme="minorBidi"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7A1039"/>
    <w:multiLevelType w:val="hybridMultilevel"/>
    <w:tmpl w:val="A72831F2"/>
    <w:lvl w:ilvl="0" w:tplc="6F962C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C4E"/>
    <w:rsid w:val="00022A99"/>
    <w:rsid w:val="000714DA"/>
    <w:rsid w:val="000716E5"/>
    <w:rsid w:val="000820FB"/>
    <w:rsid w:val="000A2A9B"/>
    <w:rsid w:val="000A5ADA"/>
    <w:rsid w:val="000E34F1"/>
    <w:rsid w:val="000E7308"/>
    <w:rsid w:val="00162534"/>
    <w:rsid w:val="001728FE"/>
    <w:rsid w:val="0017291D"/>
    <w:rsid w:val="00190946"/>
    <w:rsid w:val="00195913"/>
    <w:rsid w:val="001C0930"/>
    <w:rsid w:val="001C1F06"/>
    <w:rsid w:val="001D58C9"/>
    <w:rsid w:val="001D73E0"/>
    <w:rsid w:val="001F0C69"/>
    <w:rsid w:val="001F404E"/>
    <w:rsid w:val="002022D8"/>
    <w:rsid w:val="002E4139"/>
    <w:rsid w:val="002F3D04"/>
    <w:rsid w:val="00331EE3"/>
    <w:rsid w:val="00347A1E"/>
    <w:rsid w:val="003651EB"/>
    <w:rsid w:val="00373C76"/>
    <w:rsid w:val="00373D39"/>
    <w:rsid w:val="003776B7"/>
    <w:rsid w:val="003A6B50"/>
    <w:rsid w:val="003B7527"/>
    <w:rsid w:val="003C1FA2"/>
    <w:rsid w:val="003E1D81"/>
    <w:rsid w:val="003F0508"/>
    <w:rsid w:val="0040600E"/>
    <w:rsid w:val="00413052"/>
    <w:rsid w:val="00414E93"/>
    <w:rsid w:val="004256F4"/>
    <w:rsid w:val="00443825"/>
    <w:rsid w:val="00481BE3"/>
    <w:rsid w:val="0048473E"/>
    <w:rsid w:val="004B5570"/>
    <w:rsid w:val="004C5ADB"/>
    <w:rsid w:val="004D16A0"/>
    <w:rsid w:val="004E1E10"/>
    <w:rsid w:val="00520C1C"/>
    <w:rsid w:val="00534B7C"/>
    <w:rsid w:val="00550D73"/>
    <w:rsid w:val="005628CC"/>
    <w:rsid w:val="005638DE"/>
    <w:rsid w:val="005660DE"/>
    <w:rsid w:val="005B6724"/>
    <w:rsid w:val="00601A3B"/>
    <w:rsid w:val="0062272C"/>
    <w:rsid w:val="006416EC"/>
    <w:rsid w:val="00692F4D"/>
    <w:rsid w:val="006B4421"/>
    <w:rsid w:val="006C1F61"/>
    <w:rsid w:val="006D655C"/>
    <w:rsid w:val="006D73A0"/>
    <w:rsid w:val="006E3E52"/>
    <w:rsid w:val="007052BD"/>
    <w:rsid w:val="00727F3F"/>
    <w:rsid w:val="0073380E"/>
    <w:rsid w:val="00753F11"/>
    <w:rsid w:val="007835A2"/>
    <w:rsid w:val="007862BA"/>
    <w:rsid w:val="007B5ECB"/>
    <w:rsid w:val="008367D7"/>
    <w:rsid w:val="00843080"/>
    <w:rsid w:val="00863928"/>
    <w:rsid w:val="00867C6B"/>
    <w:rsid w:val="008825D7"/>
    <w:rsid w:val="00897949"/>
    <w:rsid w:val="008A1CC9"/>
    <w:rsid w:val="008A20F0"/>
    <w:rsid w:val="008B01E9"/>
    <w:rsid w:val="008B0319"/>
    <w:rsid w:val="008C0D37"/>
    <w:rsid w:val="008C3A35"/>
    <w:rsid w:val="008C451A"/>
    <w:rsid w:val="008C5A13"/>
    <w:rsid w:val="008F3F56"/>
    <w:rsid w:val="008F58B1"/>
    <w:rsid w:val="00917659"/>
    <w:rsid w:val="00926023"/>
    <w:rsid w:val="00926FE2"/>
    <w:rsid w:val="009668D9"/>
    <w:rsid w:val="00971602"/>
    <w:rsid w:val="00976883"/>
    <w:rsid w:val="009819EB"/>
    <w:rsid w:val="009A143D"/>
    <w:rsid w:val="009D0F89"/>
    <w:rsid w:val="009E2BC7"/>
    <w:rsid w:val="009F731B"/>
    <w:rsid w:val="00A0610D"/>
    <w:rsid w:val="00A51EDA"/>
    <w:rsid w:val="00A71166"/>
    <w:rsid w:val="00A77BBD"/>
    <w:rsid w:val="00AC107B"/>
    <w:rsid w:val="00AE60E8"/>
    <w:rsid w:val="00AE680C"/>
    <w:rsid w:val="00AF63F5"/>
    <w:rsid w:val="00B21F34"/>
    <w:rsid w:val="00B43FC1"/>
    <w:rsid w:val="00B55423"/>
    <w:rsid w:val="00B57A28"/>
    <w:rsid w:val="00B65197"/>
    <w:rsid w:val="00B8161C"/>
    <w:rsid w:val="00BA08C0"/>
    <w:rsid w:val="00BC3555"/>
    <w:rsid w:val="00C2728C"/>
    <w:rsid w:val="00C35556"/>
    <w:rsid w:val="00C378AB"/>
    <w:rsid w:val="00C45633"/>
    <w:rsid w:val="00C46FC1"/>
    <w:rsid w:val="00C507FE"/>
    <w:rsid w:val="00C6285A"/>
    <w:rsid w:val="00C757CE"/>
    <w:rsid w:val="00C82967"/>
    <w:rsid w:val="00C851BF"/>
    <w:rsid w:val="00C9535A"/>
    <w:rsid w:val="00CC79AF"/>
    <w:rsid w:val="00CD64DB"/>
    <w:rsid w:val="00CE59C0"/>
    <w:rsid w:val="00CF0FE7"/>
    <w:rsid w:val="00D41696"/>
    <w:rsid w:val="00D54409"/>
    <w:rsid w:val="00D62510"/>
    <w:rsid w:val="00D77DD6"/>
    <w:rsid w:val="00DA13FF"/>
    <w:rsid w:val="00DC7B90"/>
    <w:rsid w:val="00E26B3F"/>
    <w:rsid w:val="00E37C84"/>
    <w:rsid w:val="00E53C4E"/>
    <w:rsid w:val="00E62C99"/>
    <w:rsid w:val="00E9296C"/>
    <w:rsid w:val="00EB269C"/>
    <w:rsid w:val="00EB40A1"/>
    <w:rsid w:val="00EB76A4"/>
    <w:rsid w:val="00F34CF9"/>
    <w:rsid w:val="00FB061F"/>
    <w:rsid w:val="00FB5DFC"/>
    <w:rsid w:val="00FB74A2"/>
    <w:rsid w:val="00FB7A63"/>
    <w:rsid w:val="00FD67F1"/>
    <w:rsid w:val="00FE3DF7"/>
    <w:rsid w:val="00FE59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DDD6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ucida Grande" w:eastAsiaTheme="minorHAnsi" w:hAnsi="Lucida Grande"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3D39"/>
    <w:rPr>
      <w:rFonts w:ascii="Times New Roman" w:hAnsi="Times New Roman" w:cs="Times New Roman"/>
    </w:rPr>
  </w:style>
  <w:style w:type="paragraph" w:styleId="Heading1">
    <w:name w:val="heading 1"/>
    <w:basedOn w:val="Normal"/>
    <w:next w:val="Normal"/>
    <w:link w:val="Heading1Char"/>
    <w:uiPriority w:val="9"/>
    <w:qFormat/>
    <w:rsid w:val="00B65197"/>
    <w:pPr>
      <w:keepNext/>
      <w:keepLines/>
      <w:spacing w:before="240" w:line="480" w:lineRule="auto"/>
      <w:outlineLvl w:val="0"/>
    </w:pPr>
    <w:rPr>
      <w:rFonts w:ascii="Times" w:eastAsiaTheme="majorEastAsia" w:hAnsi="Times" w:cstheme="majorBidi"/>
      <w:b/>
      <w:color w:val="000000" w:themeColor="text1"/>
      <w:szCs w:val="32"/>
    </w:rPr>
  </w:style>
  <w:style w:type="paragraph" w:styleId="Heading2">
    <w:name w:val="heading 2"/>
    <w:basedOn w:val="Normal"/>
    <w:next w:val="Normal"/>
    <w:link w:val="Heading2Char"/>
    <w:uiPriority w:val="9"/>
    <w:unhideWhenUsed/>
    <w:qFormat/>
    <w:rsid w:val="00B65197"/>
    <w:pPr>
      <w:keepNext/>
      <w:keepLines/>
      <w:spacing w:before="40" w:line="480" w:lineRule="auto"/>
      <w:outlineLvl w:val="1"/>
    </w:pPr>
    <w:rPr>
      <w:rFonts w:ascii="Times" w:eastAsiaTheme="majorEastAsia" w:hAnsi="Times" w:cstheme="majorBidi"/>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E53C4E"/>
    <w:rPr>
      <w:rFonts w:ascii="Lucida Grande" w:hAnsi="Lucida Grande" w:cstheme="minorBidi"/>
      <w:lang w:val="en-CA"/>
    </w:rPr>
  </w:style>
  <w:style w:type="character" w:customStyle="1" w:styleId="FootnoteTextChar">
    <w:name w:val="Footnote Text Char"/>
    <w:basedOn w:val="DefaultParagraphFont"/>
    <w:link w:val="FootnoteText"/>
    <w:uiPriority w:val="99"/>
    <w:rsid w:val="00E53C4E"/>
    <w:rPr>
      <w:lang w:val="en-CA"/>
    </w:rPr>
  </w:style>
  <w:style w:type="character" w:styleId="FootnoteReference">
    <w:name w:val="footnote reference"/>
    <w:basedOn w:val="DefaultParagraphFont"/>
    <w:uiPriority w:val="99"/>
    <w:unhideWhenUsed/>
    <w:rsid w:val="00E53C4E"/>
    <w:rPr>
      <w:vertAlign w:val="superscript"/>
    </w:rPr>
  </w:style>
  <w:style w:type="paragraph" w:styleId="Header">
    <w:name w:val="header"/>
    <w:basedOn w:val="Normal"/>
    <w:link w:val="HeaderChar"/>
    <w:uiPriority w:val="99"/>
    <w:unhideWhenUsed/>
    <w:rsid w:val="00E53C4E"/>
    <w:pPr>
      <w:tabs>
        <w:tab w:val="center" w:pos="4680"/>
        <w:tab w:val="right" w:pos="9360"/>
      </w:tabs>
    </w:pPr>
    <w:rPr>
      <w:rFonts w:ascii="Lucida Grande" w:hAnsi="Lucida Grande" w:cstheme="minorBidi"/>
      <w:lang w:val="en-CA"/>
    </w:rPr>
  </w:style>
  <w:style w:type="character" w:customStyle="1" w:styleId="HeaderChar">
    <w:name w:val="Header Char"/>
    <w:basedOn w:val="DefaultParagraphFont"/>
    <w:link w:val="Header"/>
    <w:uiPriority w:val="99"/>
    <w:rsid w:val="00E53C4E"/>
    <w:rPr>
      <w:lang w:val="en-CA"/>
    </w:rPr>
  </w:style>
  <w:style w:type="character" w:customStyle="1" w:styleId="apple-converted-space">
    <w:name w:val="apple-converted-space"/>
    <w:basedOn w:val="DefaultParagraphFont"/>
    <w:rsid w:val="00E53C4E"/>
  </w:style>
  <w:style w:type="character" w:styleId="PageNumber">
    <w:name w:val="page number"/>
    <w:basedOn w:val="DefaultParagraphFont"/>
    <w:uiPriority w:val="99"/>
    <w:semiHidden/>
    <w:unhideWhenUsed/>
    <w:rsid w:val="00E53C4E"/>
  </w:style>
  <w:style w:type="character" w:customStyle="1" w:styleId="s1">
    <w:name w:val="s1"/>
    <w:basedOn w:val="DefaultParagraphFont"/>
    <w:rsid w:val="00E53C4E"/>
  </w:style>
  <w:style w:type="character" w:customStyle="1" w:styleId="s2">
    <w:name w:val="s2"/>
    <w:basedOn w:val="DefaultParagraphFont"/>
    <w:rsid w:val="00E53C4E"/>
    <w:rPr>
      <w:rFonts w:ascii="Helvetica Neue" w:hAnsi="Helvetica Neue" w:hint="default"/>
      <w:sz w:val="21"/>
      <w:szCs w:val="21"/>
    </w:rPr>
  </w:style>
  <w:style w:type="paragraph" w:customStyle="1" w:styleId="p1">
    <w:name w:val="p1"/>
    <w:basedOn w:val="Normal"/>
    <w:rsid w:val="00E53C4E"/>
    <w:rPr>
      <w:rFonts w:ascii="Helvetica Neue Light" w:hAnsi="Helvetica Neue Light"/>
      <w:color w:val="323232"/>
      <w:sz w:val="21"/>
      <w:szCs w:val="21"/>
      <w:lang w:val="en-CA"/>
    </w:rPr>
  </w:style>
  <w:style w:type="paragraph" w:styleId="NormalWeb">
    <w:name w:val="Normal (Web)"/>
    <w:basedOn w:val="Normal"/>
    <w:uiPriority w:val="99"/>
    <w:unhideWhenUsed/>
    <w:rsid w:val="00E53C4E"/>
    <w:pPr>
      <w:spacing w:before="100" w:beforeAutospacing="1" w:after="100" w:afterAutospacing="1"/>
    </w:pPr>
    <w:rPr>
      <w:lang w:val="en-CA"/>
    </w:rPr>
  </w:style>
  <w:style w:type="paragraph" w:styleId="ListParagraph">
    <w:name w:val="List Paragraph"/>
    <w:basedOn w:val="Normal"/>
    <w:uiPriority w:val="34"/>
    <w:qFormat/>
    <w:rsid w:val="00E53C4E"/>
    <w:pPr>
      <w:ind w:left="720"/>
      <w:contextualSpacing/>
    </w:pPr>
    <w:rPr>
      <w:rFonts w:asciiTheme="minorHAnsi" w:hAnsiTheme="minorHAnsi" w:cstheme="minorBidi"/>
      <w:lang w:val="en-CA"/>
    </w:rPr>
  </w:style>
  <w:style w:type="paragraph" w:styleId="Footer">
    <w:name w:val="footer"/>
    <w:basedOn w:val="Normal"/>
    <w:link w:val="FooterChar"/>
    <w:uiPriority w:val="99"/>
    <w:unhideWhenUsed/>
    <w:rsid w:val="00F34CF9"/>
    <w:pPr>
      <w:tabs>
        <w:tab w:val="center" w:pos="4680"/>
        <w:tab w:val="right" w:pos="9360"/>
      </w:tabs>
    </w:pPr>
    <w:rPr>
      <w:rFonts w:ascii="Lucida Grande" w:hAnsi="Lucida Grande" w:cstheme="minorBidi"/>
      <w:lang w:val="en-CA"/>
    </w:rPr>
  </w:style>
  <w:style w:type="character" w:customStyle="1" w:styleId="FooterChar">
    <w:name w:val="Footer Char"/>
    <w:basedOn w:val="DefaultParagraphFont"/>
    <w:link w:val="Footer"/>
    <w:uiPriority w:val="99"/>
    <w:rsid w:val="00F34CF9"/>
    <w:rPr>
      <w:lang w:val="en-CA"/>
    </w:rPr>
  </w:style>
  <w:style w:type="character" w:styleId="Emphasis">
    <w:name w:val="Emphasis"/>
    <w:basedOn w:val="DefaultParagraphFont"/>
    <w:uiPriority w:val="20"/>
    <w:qFormat/>
    <w:rsid w:val="00BA08C0"/>
    <w:rPr>
      <w:i/>
      <w:iCs/>
    </w:rPr>
  </w:style>
  <w:style w:type="character" w:styleId="Hyperlink">
    <w:name w:val="Hyperlink"/>
    <w:basedOn w:val="DefaultParagraphFont"/>
    <w:uiPriority w:val="99"/>
    <w:unhideWhenUsed/>
    <w:rsid w:val="00195913"/>
    <w:rPr>
      <w:color w:val="0563C1" w:themeColor="hyperlink"/>
      <w:u w:val="single"/>
    </w:rPr>
  </w:style>
  <w:style w:type="character" w:customStyle="1" w:styleId="Heading1Char">
    <w:name w:val="Heading 1 Char"/>
    <w:basedOn w:val="DefaultParagraphFont"/>
    <w:link w:val="Heading1"/>
    <w:uiPriority w:val="9"/>
    <w:rsid w:val="00B65197"/>
    <w:rPr>
      <w:rFonts w:ascii="Times" w:eastAsiaTheme="majorEastAsia" w:hAnsi="Times" w:cstheme="majorBidi"/>
      <w:b/>
      <w:color w:val="000000" w:themeColor="text1"/>
      <w:szCs w:val="32"/>
    </w:rPr>
  </w:style>
  <w:style w:type="paragraph" w:styleId="TOCHeading">
    <w:name w:val="TOC Heading"/>
    <w:basedOn w:val="Heading1"/>
    <w:next w:val="Normal"/>
    <w:uiPriority w:val="39"/>
    <w:unhideWhenUsed/>
    <w:qFormat/>
    <w:rsid w:val="009D0F89"/>
    <w:pPr>
      <w:spacing w:before="480" w:line="276" w:lineRule="auto"/>
      <w:outlineLvl w:val="9"/>
    </w:pPr>
    <w:rPr>
      <w:b w:val="0"/>
      <w:bCs/>
      <w:sz w:val="28"/>
      <w:szCs w:val="28"/>
    </w:rPr>
  </w:style>
  <w:style w:type="paragraph" w:styleId="TOC1">
    <w:name w:val="toc 1"/>
    <w:basedOn w:val="Normal"/>
    <w:next w:val="Normal"/>
    <w:autoRedefine/>
    <w:uiPriority w:val="39"/>
    <w:unhideWhenUsed/>
    <w:rsid w:val="00B65197"/>
    <w:pPr>
      <w:tabs>
        <w:tab w:val="right" w:leader="dot" w:pos="9350"/>
      </w:tabs>
      <w:spacing w:before="120"/>
    </w:pPr>
    <w:rPr>
      <w:rFonts w:asciiTheme="minorHAnsi" w:hAnsiTheme="minorHAnsi"/>
      <w:b/>
      <w:bCs/>
    </w:rPr>
  </w:style>
  <w:style w:type="paragraph" w:styleId="TOC2">
    <w:name w:val="toc 2"/>
    <w:basedOn w:val="Normal"/>
    <w:next w:val="Normal"/>
    <w:autoRedefine/>
    <w:uiPriority w:val="39"/>
    <w:unhideWhenUsed/>
    <w:rsid w:val="009D0F89"/>
    <w:pPr>
      <w:ind w:left="240"/>
    </w:pPr>
    <w:rPr>
      <w:rFonts w:asciiTheme="minorHAnsi" w:hAnsiTheme="minorHAnsi"/>
      <w:b/>
      <w:bCs/>
      <w:sz w:val="22"/>
      <w:szCs w:val="22"/>
    </w:rPr>
  </w:style>
  <w:style w:type="paragraph" w:styleId="TOC3">
    <w:name w:val="toc 3"/>
    <w:basedOn w:val="Normal"/>
    <w:next w:val="Normal"/>
    <w:autoRedefine/>
    <w:uiPriority w:val="39"/>
    <w:semiHidden/>
    <w:unhideWhenUsed/>
    <w:rsid w:val="009D0F89"/>
    <w:pPr>
      <w:ind w:left="480"/>
    </w:pPr>
    <w:rPr>
      <w:rFonts w:asciiTheme="minorHAnsi" w:hAnsiTheme="minorHAnsi"/>
      <w:sz w:val="22"/>
      <w:szCs w:val="22"/>
    </w:rPr>
  </w:style>
  <w:style w:type="paragraph" w:styleId="TOC4">
    <w:name w:val="toc 4"/>
    <w:basedOn w:val="Normal"/>
    <w:next w:val="Normal"/>
    <w:autoRedefine/>
    <w:uiPriority w:val="39"/>
    <w:semiHidden/>
    <w:unhideWhenUsed/>
    <w:rsid w:val="009D0F89"/>
    <w:pPr>
      <w:ind w:left="720"/>
    </w:pPr>
    <w:rPr>
      <w:rFonts w:asciiTheme="minorHAnsi" w:hAnsiTheme="minorHAnsi"/>
      <w:sz w:val="20"/>
      <w:szCs w:val="20"/>
    </w:rPr>
  </w:style>
  <w:style w:type="paragraph" w:styleId="TOC5">
    <w:name w:val="toc 5"/>
    <w:basedOn w:val="Normal"/>
    <w:next w:val="Normal"/>
    <w:autoRedefine/>
    <w:uiPriority w:val="39"/>
    <w:semiHidden/>
    <w:unhideWhenUsed/>
    <w:rsid w:val="009D0F89"/>
    <w:pPr>
      <w:ind w:left="960"/>
    </w:pPr>
    <w:rPr>
      <w:rFonts w:asciiTheme="minorHAnsi" w:hAnsiTheme="minorHAnsi"/>
      <w:sz w:val="20"/>
      <w:szCs w:val="20"/>
    </w:rPr>
  </w:style>
  <w:style w:type="paragraph" w:styleId="TOC6">
    <w:name w:val="toc 6"/>
    <w:basedOn w:val="Normal"/>
    <w:next w:val="Normal"/>
    <w:autoRedefine/>
    <w:uiPriority w:val="39"/>
    <w:semiHidden/>
    <w:unhideWhenUsed/>
    <w:rsid w:val="009D0F89"/>
    <w:pPr>
      <w:ind w:left="1200"/>
    </w:pPr>
    <w:rPr>
      <w:rFonts w:asciiTheme="minorHAnsi" w:hAnsiTheme="minorHAnsi"/>
      <w:sz w:val="20"/>
      <w:szCs w:val="20"/>
    </w:rPr>
  </w:style>
  <w:style w:type="paragraph" w:styleId="TOC7">
    <w:name w:val="toc 7"/>
    <w:basedOn w:val="Normal"/>
    <w:next w:val="Normal"/>
    <w:autoRedefine/>
    <w:uiPriority w:val="39"/>
    <w:semiHidden/>
    <w:unhideWhenUsed/>
    <w:rsid w:val="009D0F89"/>
    <w:pPr>
      <w:ind w:left="1440"/>
    </w:pPr>
    <w:rPr>
      <w:rFonts w:asciiTheme="minorHAnsi" w:hAnsiTheme="minorHAnsi"/>
      <w:sz w:val="20"/>
      <w:szCs w:val="20"/>
    </w:rPr>
  </w:style>
  <w:style w:type="paragraph" w:styleId="TOC8">
    <w:name w:val="toc 8"/>
    <w:basedOn w:val="Normal"/>
    <w:next w:val="Normal"/>
    <w:autoRedefine/>
    <w:uiPriority w:val="39"/>
    <w:semiHidden/>
    <w:unhideWhenUsed/>
    <w:rsid w:val="009D0F89"/>
    <w:pPr>
      <w:ind w:left="1680"/>
    </w:pPr>
    <w:rPr>
      <w:rFonts w:asciiTheme="minorHAnsi" w:hAnsiTheme="minorHAnsi"/>
      <w:sz w:val="20"/>
      <w:szCs w:val="20"/>
    </w:rPr>
  </w:style>
  <w:style w:type="paragraph" w:styleId="TOC9">
    <w:name w:val="toc 9"/>
    <w:basedOn w:val="Normal"/>
    <w:next w:val="Normal"/>
    <w:autoRedefine/>
    <w:uiPriority w:val="39"/>
    <w:semiHidden/>
    <w:unhideWhenUsed/>
    <w:rsid w:val="009D0F89"/>
    <w:pPr>
      <w:ind w:left="1920"/>
    </w:pPr>
    <w:rPr>
      <w:rFonts w:asciiTheme="minorHAnsi" w:hAnsiTheme="minorHAnsi"/>
      <w:sz w:val="20"/>
      <w:szCs w:val="20"/>
    </w:rPr>
  </w:style>
  <w:style w:type="character" w:customStyle="1" w:styleId="Heading2Char">
    <w:name w:val="Heading 2 Char"/>
    <w:basedOn w:val="DefaultParagraphFont"/>
    <w:link w:val="Heading2"/>
    <w:uiPriority w:val="9"/>
    <w:rsid w:val="00B65197"/>
    <w:rPr>
      <w:rFonts w:ascii="Times" w:eastAsiaTheme="majorEastAsia" w:hAnsi="Times" w:cstheme="majorBidi"/>
      <w:szCs w:val="2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075834">
      <w:bodyDiv w:val="1"/>
      <w:marLeft w:val="0"/>
      <w:marRight w:val="0"/>
      <w:marTop w:val="0"/>
      <w:marBottom w:val="0"/>
      <w:divBdr>
        <w:top w:val="none" w:sz="0" w:space="0" w:color="auto"/>
        <w:left w:val="none" w:sz="0" w:space="0" w:color="auto"/>
        <w:bottom w:val="none" w:sz="0" w:space="0" w:color="auto"/>
        <w:right w:val="none" w:sz="0" w:space="0" w:color="auto"/>
      </w:divBdr>
    </w:div>
    <w:div w:id="176625993">
      <w:bodyDiv w:val="1"/>
      <w:marLeft w:val="0"/>
      <w:marRight w:val="0"/>
      <w:marTop w:val="0"/>
      <w:marBottom w:val="0"/>
      <w:divBdr>
        <w:top w:val="none" w:sz="0" w:space="0" w:color="auto"/>
        <w:left w:val="none" w:sz="0" w:space="0" w:color="auto"/>
        <w:bottom w:val="none" w:sz="0" w:space="0" w:color="auto"/>
        <w:right w:val="none" w:sz="0" w:space="0" w:color="auto"/>
      </w:divBdr>
    </w:div>
    <w:div w:id="234709706">
      <w:bodyDiv w:val="1"/>
      <w:marLeft w:val="0"/>
      <w:marRight w:val="0"/>
      <w:marTop w:val="0"/>
      <w:marBottom w:val="0"/>
      <w:divBdr>
        <w:top w:val="none" w:sz="0" w:space="0" w:color="auto"/>
        <w:left w:val="none" w:sz="0" w:space="0" w:color="auto"/>
        <w:bottom w:val="none" w:sz="0" w:space="0" w:color="auto"/>
        <w:right w:val="none" w:sz="0" w:space="0" w:color="auto"/>
      </w:divBdr>
    </w:div>
    <w:div w:id="314383180">
      <w:bodyDiv w:val="1"/>
      <w:marLeft w:val="0"/>
      <w:marRight w:val="0"/>
      <w:marTop w:val="0"/>
      <w:marBottom w:val="0"/>
      <w:divBdr>
        <w:top w:val="none" w:sz="0" w:space="0" w:color="auto"/>
        <w:left w:val="none" w:sz="0" w:space="0" w:color="auto"/>
        <w:bottom w:val="none" w:sz="0" w:space="0" w:color="auto"/>
        <w:right w:val="none" w:sz="0" w:space="0" w:color="auto"/>
      </w:divBdr>
    </w:div>
    <w:div w:id="329721255">
      <w:bodyDiv w:val="1"/>
      <w:marLeft w:val="0"/>
      <w:marRight w:val="0"/>
      <w:marTop w:val="0"/>
      <w:marBottom w:val="0"/>
      <w:divBdr>
        <w:top w:val="none" w:sz="0" w:space="0" w:color="auto"/>
        <w:left w:val="none" w:sz="0" w:space="0" w:color="auto"/>
        <w:bottom w:val="none" w:sz="0" w:space="0" w:color="auto"/>
        <w:right w:val="none" w:sz="0" w:space="0" w:color="auto"/>
      </w:divBdr>
    </w:div>
    <w:div w:id="353003457">
      <w:bodyDiv w:val="1"/>
      <w:marLeft w:val="0"/>
      <w:marRight w:val="0"/>
      <w:marTop w:val="0"/>
      <w:marBottom w:val="0"/>
      <w:divBdr>
        <w:top w:val="none" w:sz="0" w:space="0" w:color="auto"/>
        <w:left w:val="none" w:sz="0" w:space="0" w:color="auto"/>
        <w:bottom w:val="none" w:sz="0" w:space="0" w:color="auto"/>
        <w:right w:val="none" w:sz="0" w:space="0" w:color="auto"/>
      </w:divBdr>
    </w:div>
    <w:div w:id="440420325">
      <w:bodyDiv w:val="1"/>
      <w:marLeft w:val="0"/>
      <w:marRight w:val="0"/>
      <w:marTop w:val="0"/>
      <w:marBottom w:val="0"/>
      <w:divBdr>
        <w:top w:val="none" w:sz="0" w:space="0" w:color="auto"/>
        <w:left w:val="none" w:sz="0" w:space="0" w:color="auto"/>
        <w:bottom w:val="none" w:sz="0" w:space="0" w:color="auto"/>
        <w:right w:val="none" w:sz="0" w:space="0" w:color="auto"/>
      </w:divBdr>
    </w:div>
    <w:div w:id="747076691">
      <w:bodyDiv w:val="1"/>
      <w:marLeft w:val="0"/>
      <w:marRight w:val="0"/>
      <w:marTop w:val="0"/>
      <w:marBottom w:val="0"/>
      <w:divBdr>
        <w:top w:val="none" w:sz="0" w:space="0" w:color="auto"/>
        <w:left w:val="none" w:sz="0" w:space="0" w:color="auto"/>
        <w:bottom w:val="none" w:sz="0" w:space="0" w:color="auto"/>
        <w:right w:val="none" w:sz="0" w:space="0" w:color="auto"/>
      </w:divBdr>
    </w:div>
    <w:div w:id="875509680">
      <w:bodyDiv w:val="1"/>
      <w:marLeft w:val="0"/>
      <w:marRight w:val="0"/>
      <w:marTop w:val="0"/>
      <w:marBottom w:val="0"/>
      <w:divBdr>
        <w:top w:val="none" w:sz="0" w:space="0" w:color="auto"/>
        <w:left w:val="none" w:sz="0" w:space="0" w:color="auto"/>
        <w:bottom w:val="none" w:sz="0" w:space="0" w:color="auto"/>
        <w:right w:val="none" w:sz="0" w:space="0" w:color="auto"/>
      </w:divBdr>
    </w:div>
    <w:div w:id="918292680">
      <w:bodyDiv w:val="1"/>
      <w:marLeft w:val="0"/>
      <w:marRight w:val="0"/>
      <w:marTop w:val="0"/>
      <w:marBottom w:val="0"/>
      <w:divBdr>
        <w:top w:val="none" w:sz="0" w:space="0" w:color="auto"/>
        <w:left w:val="none" w:sz="0" w:space="0" w:color="auto"/>
        <w:bottom w:val="none" w:sz="0" w:space="0" w:color="auto"/>
        <w:right w:val="none" w:sz="0" w:space="0" w:color="auto"/>
      </w:divBdr>
    </w:div>
    <w:div w:id="1024600277">
      <w:bodyDiv w:val="1"/>
      <w:marLeft w:val="0"/>
      <w:marRight w:val="0"/>
      <w:marTop w:val="0"/>
      <w:marBottom w:val="0"/>
      <w:divBdr>
        <w:top w:val="none" w:sz="0" w:space="0" w:color="auto"/>
        <w:left w:val="none" w:sz="0" w:space="0" w:color="auto"/>
        <w:bottom w:val="none" w:sz="0" w:space="0" w:color="auto"/>
        <w:right w:val="none" w:sz="0" w:space="0" w:color="auto"/>
      </w:divBdr>
    </w:div>
    <w:div w:id="1062874857">
      <w:bodyDiv w:val="1"/>
      <w:marLeft w:val="0"/>
      <w:marRight w:val="0"/>
      <w:marTop w:val="0"/>
      <w:marBottom w:val="0"/>
      <w:divBdr>
        <w:top w:val="none" w:sz="0" w:space="0" w:color="auto"/>
        <w:left w:val="none" w:sz="0" w:space="0" w:color="auto"/>
        <w:bottom w:val="none" w:sz="0" w:space="0" w:color="auto"/>
        <w:right w:val="none" w:sz="0" w:space="0" w:color="auto"/>
      </w:divBdr>
    </w:div>
    <w:div w:id="1097284496">
      <w:bodyDiv w:val="1"/>
      <w:marLeft w:val="0"/>
      <w:marRight w:val="0"/>
      <w:marTop w:val="0"/>
      <w:marBottom w:val="0"/>
      <w:divBdr>
        <w:top w:val="none" w:sz="0" w:space="0" w:color="auto"/>
        <w:left w:val="none" w:sz="0" w:space="0" w:color="auto"/>
        <w:bottom w:val="none" w:sz="0" w:space="0" w:color="auto"/>
        <w:right w:val="none" w:sz="0" w:space="0" w:color="auto"/>
      </w:divBdr>
    </w:div>
    <w:div w:id="1176653800">
      <w:bodyDiv w:val="1"/>
      <w:marLeft w:val="0"/>
      <w:marRight w:val="0"/>
      <w:marTop w:val="0"/>
      <w:marBottom w:val="0"/>
      <w:divBdr>
        <w:top w:val="none" w:sz="0" w:space="0" w:color="auto"/>
        <w:left w:val="none" w:sz="0" w:space="0" w:color="auto"/>
        <w:bottom w:val="none" w:sz="0" w:space="0" w:color="auto"/>
        <w:right w:val="none" w:sz="0" w:space="0" w:color="auto"/>
      </w:divBdr>
    </w:div>
    <w:div w:id="1205603217">
      <w:bodyDiv w:val="1"/>
      <w:marLeft w:val="0"/>
      <w:marRight w:val="0"/>
      <w:marTop w:val="0"/>
      <w:marBottom w:val="0"/>
      <w:divBdr>
        <w:top w:val="none" w:sz="0" w:space="0" w:color="auto"/>
        <w:left w:val="none" w:sz="0" w:space="0" w:color="auto"/>
        <w:bottom w:val="none" w:sz="0" w:space="0" w:color="auto"/>
        <w:right w:val="none" w:sz="0" w:space="0" w:color="auto"/>
      </w:divBdr>
    </w:div>
    <w:div w:id="1221400556">
      <w:bodyDiv w:val="1"/>
      <w:marLeft w:val="0"/>
      <w:marRight w:val="0"/>
      <w:marTop w:val="0"/>
      <w:marBottom w:val="0"/>
      <w:divBdr>
        <w:top w:val="none" w:sz="0" w:space="0" w:color="auto"/>
        <w:left w:val="none" w:sz="0" w:space="0" w:color="auto"/>
        <w:bottom w:val="none" w:sz="0" w:space="0" w:color="auto"/>
        <w:right w:val="none" w:sz="0" w:space="0" w:color="auto"/>
      </w:divBdr>
    </w:div>
    <w:div w:id="1224947477">
      <w:bodyDiv w:val="1"/>
      <w:marLeft w:val="0"/>
      <w:marRight w:val="0"/>
      <w:marTop w:val="0"/>
      <w:marBottom w:val="0"/>
      <w:divBdr>
        <w:top w:val="none" w:sz="0" w:space="0" w:color="auto"/>
        <w:left w:val="none" w:sz="0" w:space="0" w:color="auto"/>
        <w:bottom w:val="none" w:sz="0" w:space="0" w:color="auto"/>
        <w:right w:val="none" w:sz="0" w:space="0" w:color="auto"/>
      </w:divBdr>
    </w:div>
    <w:div w:id="1509563963">
      <w:bodyDiv w:val="1"/>
      <w:marLeft w:val="0"/>
      <w:marRight w:val="0"/>
      <w:marTop w:val="0"/>
      <w:marBottom w:val="0"/>
      <w:divBdr>
        <w:top w:val="none" w:sz="0" w:space="0" w:color="auto"/>
        <w:left w:val="none" w:sz="0" w:space="0" w:color="auto"/>
        <w:bottom w:val="none" w:sz="0" w:space="0" w:color="auto"/>
        <w:right w:val="none" w:sz="0" w:space="0" w:color="auto"/>
      </w:divBdr>
    </w:div>
    <w:div w:id="1689720606">
      <w:bodyDiv w:val="1"/>
      <w:marLeft w:val="0"/>
      <w:marRight w:val="0"/>
      <w:marTop w:val="0"/>
      <w:marBottom w:val="0"/>
      <w:divBdr>
        <w:top w:val="none" w:sz="0" w:space="0" w:color="auto"/>
        <w:left w:val="none" w:sz="0" w:space="0" w:color="auto"/>
        <w:bottom w:val="none" w:sz="0" w:space="0" w:color="auto"/>
        <w:right w:val="none" w:sz="0" w:space="0" w:color="auto"/>
      </w:divBdr>
    </w:div>
    <w:div w:id="1804732621">
      <w:bodyDiv w:val="1"/>
      <w:marLeft w:val="0"/>
      <w:marRight w:val="0"/>
      <w:marTop w:val="0"/>
      <w:marBottom w:val="0"/>
      <w:divBdr>
        <w:top w:val="none" w:sz="0" w:space="0" w:color="auto"/>
        <w:left w:val="none" w:sz="0" w:space="0" w:color="auto"/>
        <w:bottom w:val="none" w:sz="0" w:space="0" w:color="auto"/>
        <w:right w:val="none" w:sz="0" w:space="0" w:color="auto"/>
      </w:divBdr>
    </w:div>
    <w:div w:id="1891844135">
      <w:bodyDiv w:val="1"/>
      <w:marLeft w:val="0"/>
      <w:marRight w:val="0"/>
      <w:marTop w:val="0"/>
      <w:marBottom w:val="0"/>
      <w:divBdr>
        <w:top w:val="none" w:sz="0" w:space="0" w:color="auto"/>
        <w:left w:val="none" w:sz="0" w:space="0" w:color="auto"/>
        <w:bottom w:val="none" w:sz="0" w:space="0" w:color="auto"/>
        <w:right w:val="none" w:sz="0" w:space="0" w:color="auto"/>
      </w:divBdr>
    </w:div>
    <w:div w:id="1919092652">
      <w:bodyDiv w:val="1"/>
      <w:marLeft w:val="0"/>
      <w:marRight w:val="0"/>
      <w:marTop w:val="0"/>
      <w:marBottom w:val="0"/>
      <w:divBdr>
        <w:top w:val="none" w:sz="0" w:space="0" w:color="auto"/>
        <w:left w:val="none" w:sz="0" w:space="0" w:color="auto"/>
        <w:bottom w:val="none" w:sz="0" w:space="0" w:color="auto"/>
        <w:right w:val="none" w:sz="0" w:space="0" w:color="auto"/>
      </w:divBdr>
    </w:div>
    <w:div w:id="1941061968">
      <w:bodyDiv w:val="1"/>
      <w:marLeft w:val="0"/>
      <w:marRight w:val="0"/>
      <w:marTop w:val="0"/>
      <w:marBottom w:val="0"/>
      <w:divBdr>
        <w:top w:val="none" w:sz="0" w:space="0" w:color="auto"/>
        <w:left w:val="none" w:sz="0" w:space="0" w:color="auto"/>
        <w:bottom w:val="none" w:sz="0" w:space="0" w:color="auto"/>
        <w:right w:val="none" w:sz="0" w:space="0" w:color="auto"/>
      </w:divBdr>
    </w:div>
    <w:div w:id="1942956205">
      <w:bodyDiv w:val="1"/>
      <w:marLeft w:val="0"/>
      <w:marRight w:val="0"/>
      <w:marTop w:val="0"/>
      <w:marBottom w:val="0"/>
      <w:divBdr>
        <w:top w:val="none" w:sz="0" w:space="0" w:color="auto"/>
        <w:left w:val="none" w:sz="0" w:space="0" w:color="auto"/>
        <w:bottom w:val="none" w:sz="0" w:space="0" w:color="auto"/>
        <w:right w:val="none" w:sz="0" w:space="0" w:color="auto"/>
      </w:divBdr>
    </w:div>
    <w:div w:id="212364363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6D1FFDF6-8025-4F15-B42F-BAD77D37AF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68</Pages>
  <Words>15123</Words>
  <Characters>86202</Characters>
  <Application>Microsoft Office Word</Application>
  <DocSecurity>4</DocSecurity>
  <Lines>718</Lines>
  <Paragraphs>202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Halprin</dc:creator>
  <cp:keywords/>
  <dc:description/>
  <cp:lastModifiedBy>Mary Smida</cp:lastModifiedBy>
  <cp:revision>2</cp:revision>
  <cp:lastPrinted>2017-08-02T16:21:00Z</cp:lastPrinted>
  <dcterms:created xsi:type="dcterms:W3CDTF">2017-09-18T19:25:00Z</dcterms:created>
  <dcterms:modified xsi:type="dcterms:W3CDTF">2017-09-18T19:25:00Z</dcterms:modified>
</cp:coreProperties>
</file>