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A7C61" w14:textId="55C4A60E" w:rsidR="00605534" w:rsidRPr="00950F26" w:rsidRDefault="00950F26" w:rsidP="00950F26">
      <w:pPr>
        <w:pStyle w:val="Title"/>
        <w:spacing w:after="240"/>
        <w:jc w:val="center"/>
        <w:rPr>
          <w:rFonts w:ascii="GothamSSm" w:hAnsi="GothamSSm" w:cs="Open Sans"/>
          <w:sz w:val="26"/>
          <w:szCs w:val="26"/>
        </w:rPr>
      </w:pPr>
      <w:r>
        <w:rPr>
          <w:rFonts w:ascii="Open Sans" w:hAnsi="Open Sans" w:cs="Open Sans"/>
          <w:noProof/>
          <w:sz w:val="36"/>
          <w:szCs w:val="40"/>
        </w:rPr>
        <w:drawing>
          <wp:anchor distT="0" distB="0" distL="114300" distR="114300" simplePos="0" relativeHeight="251658240" behindDoc="0" locked="0" layoutInCell="1" allowOverlap="1" wp14:anchorId="27935C12" wp14:editId="4C675518">
            <wp:simplePos x="0" y="0"/>
            <wp:positionH relativeFrom="margin">
              <wp:align>right</wp:align>
            </wp:positionH>
            <wp:positionV relativeFrom="paragraph">
              <wp:posOffset>635</wp:posOffset>
            </wp:positionV>
            <wp:extent cx="1352550" cy="93916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l="5233" t="5689" r="5196" b="7331"/>
                    <a:stretch/>
                  </pic:blipFill>
                  <pic:spPr bwMode="auto">
                    <a:xfrm>
                      <a:off x="0" y="0"/>
                      <a:ext cx="1352550" cy="939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50F26">
        <w:rPr>
          <w:rFonts w:ascii="GothamSSm" w:hAnsi="GothamSSm" w:cs="Open Sans"/>
          <w:sz w:val="26"/>
          <w:szCs w:val="26"/>
        </w:rPr>
        <w:t>Consolidated Residence Contract &amp; Community Standards Appeal</w:t>
      </w:r>
      <w:r w:rsidR="002C511A" w:rsidRPr="00950F26">
        <w:rPr>
          <w:rFonts w:ascii="GothamSSm" w:hAnsi="GothamSSm" w:cs="Open Sans"/>
          <w:sz w:val="26"/>
          <w:szCs w:val="26"/>
        </w:rPr>
        <w:t xml:space="preserve"> Form</w:t>
      </w:r>
    </w:p>
    <w:p w14:paraId="73CEBEB5" w14:textId="77777777" w:rsidR="00251DEA" w:rsidRPr="00950F26" w:rsidRDefault="002C511A" w:rsidP="00251DEA">
      <w:pPr>
        <w:pStyle w:val="ListParagraph"/>
        <w:numPr>
          <w:ilvl w:val="0"/>
          <w:numId w:val="5"/>
        </w:numPr>
        <w:rPr>
          <w:rFonts w:ascii="Open Sans" w:hAnsi="Open Sans" w:cs="Open Sans"/>
          <w:sz w:val="20"/>
          <w:szCs w:val="20"/>
        </w:rPr>
      </w:pPr>
      <w:r w:rsidRPr="00950F26">
        <w:rPr>
          <w:rFonts w:ascii="Open Sans" w:hAnsi="Open Sans" w:cs="Open Sans"/>
          <w:sz w:val="20"/>
          <w:szCs w:val="20"/>
        </w:rPr>
        <w:t xml:space="preserve">Residents </w:t>
      </w:r>
      <w:r w:rsidR="009C435B" w:rsidRPr="00950F26">
        <w:rPr>
          <w:rFonts w:ascii="Open Sans" w:hAnsi="Open Sans" w:cs="Open Sans"/>
          <w:sz w:val="20"/>
          <w:szCs w:val="20"/>
        </w:rPr>
        <w:t xml:space="preserve">have the right to appeal </w:t>
      </w:r>
      <w:r w:rsidR="00251DEA" w:rsidRPr="00950F26">
        <w:rPr>
          <w:rFonts w:ascii="Open Sans" w:hAnsi="Open Sans" w:cs="Open Sans"/>
          <w:sz w:val="20"/>
          <w:szCs w:val="20"/>
        </w:rPr>
        <w:t>Residence Conduct decisions where 3 or fewer points were assigned and where eviction was not a sanction.</w:t>
      </w:r>
    </w:p>
    <w:p w14:paraId="3D710B57" w14:textId="27A0CE03" w:rsidR="00251DEA" w:rsidRPr="00950F26" w:rsidRDefault="002C511A" w:rsidP="00251DEA">
      <w:pPr>
        <w:pStyle w:val="ListParagraph"/>
        <w:numPr>
          <w:ilvl w:val="0"/>
          <w:numId w:val="5"/>
        </w:numPr>
        <w:rPr>
          <w:rFonts w:ascii="Open Sans" w:hAnsi="Open Sans" w:cs="Open Sans"/>
          <w:sz w:val="20"/>
          <w:szCs w:val="20"/>
        </w:rPr>
      </w:pPr>
      <w:r w:rsidRPr="00950F26">
        <w:rPr>
          <w:rFonts w:ascii="Open Sans" w:hAnsi="Open Sans" w:cs="Open Sans"/>
          <w:sz w:val="20"/>
          <w:szCs w:val="20"/>
        </w:rPr>
        <w:t xml:space="preserve"> The following must be submitted within </w:t>
      </w:r>
      <w:r w:rsidRPr="00950F26">
        <w:rPr>
          <w:rFonts w:ascii="Open Sans" w:hAnsi="Open Sans" w:cs="Open Sans"/>
          <w:b/>
          <w:sz w:val="20"/>
          <w:szCs w:val="20"/>
        </w:rPr>
        <w:t>five (5) business days of the date on the decision letter</w:t>
      </w:r>
      <w:r w:rsidRPr="00950F26">
        <w:rPr>
          <w:rFonts w:ascii="Open Sans" w:hAnsi="Open Sans" w:cs="Open Sans"/>
          <w:sz w:val="20"/>
          <w:szCs w:val="20"/>
        </w:rPr>
        <w:t>.</w:t>
      </w:r>
    </w:p>
    <w:p w14:paraId="5F0C1404" w14:textId="6C1A298A" w:rsidR="00ED3251" w:rsidRPr="00950F26" w:rsidRDefault="00ED3251" w:rsidP="00251DEA">
      <w:pPr>
        <w:pStyle w:val="ListParagraph"/>
        <w:numPr>
          <w:ilvl w:val="0"/>
          <w:numId w:val="5"/>
        </w:numPr>
        <w:rPr>
          <w:rFonts w:ascii="Open Sans" w:hAnsi="Open Sans" w:cs="Open Sans"/>
          <w:sz w:val="20"/>
          <w:szCs w:val="20"/>
        </w:rPr>
      </w:pPr>
      <w:r w:rsidRPr="00950F26">
        <w:rPr>
          <w:rFonts w:ascii="Open Sans" w:hAnsi="Open Sans" w:cs="Open Sans"/>
          <w:sz w:val="20"/>
          <w:szCs w:val="20"/>
        </w:rPr>
        <w:t>Please complete the following form and include your statement on the second page. Your statement should outline your rationale for appeal and include any additional information you believe is important to be considered with your submission.</w:t>
      </w:r>
    </w:p>
    <w:p w14:paraId="2F310FEE" w14:textId="77777777" w:rsidR="002C511A" w:rsidRPr="00950F26" w:rsidRDefault="002C511A" w:rsidP="002C511A">
      <w:pPr>
        <w:rPr>
          <w:rFonts w:ascii="Open Sans" w:hAnsi="Open Sans" w:cs="Open Sans"/>
          <w:sz w:val="20"/>
          <w:szCs w:val="20"/>
        </w:rPr>
      </w:pPr>
    </w:p>
    <w:tbl>
      <w:tblPr>
        <w:tblStyle w:val="TableGrid"/>
        <w:tblW w:w="10915" w:type="dxa"/>
        <w:tblLook w:val="04A0" w:firstRow="1" w:lastRow="0" w:firstColumn="1" w:lastColumn="0" w:noHBand="0" w:noVBand="1"/>
      </w:tblPr>
      <w:tblGrid>
        <w:gridCol w:w="709"/>
        <w:gridCol w:w="3965"/>
        <w:gridCol w:w="713"/>
        <w:gridCol w:w="70"/>
        <w:gridCol w:w="639"/>
        <w:gridCol w:w="4819"/>
      </w:tblGrid>
      <w:tr w:rsidR="00FA0F39" w:rsidRPr="00950F26" w14:paraId="6A40E63D" w14:textId="77777777" w:rsidTr="00ED3251">
        <w:tc>
          <w:tcPr>
            <w:tcW w:w="5387" w:type="dxa"/>
            <w:gridSpan w:val="3"/>
            <w:tcBorders>
              <w:top w:val="nil"/>
              <w:left w:val="nil"/>
              <w:bottom w:val="single" w:sz="4" w:space="0" w:color="auto"/>
              <w:right w:val="nil"/>
            </w:tcBorders>
          </w:tcPr>
          <w:p w14:paraId="083CEACA" w14:textId="77777777" w:rsidR="00FA0F39" w:rsidRPr="00950F26" w:rsidRDefault="00037FC6" w:rsidP="002C511A">
            <w:pPr>
              <w:rPr>
                <w:rFonts w:ascii="Open Sans" w:hAnsi="Open Sans" w:cs="Open Sans"/>
                <w:b/>
                <w:sz w:val="20"/>
                <w:szCs w:val="20"/>
              </w:rPr>
            </w:pPr>
            <w:r w:rsidRPr="00950F26">
              <w:rPr>
                <w:rFonts w:ascii="Open Sans" w:hAnsi="Open Sans" w:cs="Open Sans"/>
                <w:b/>
                <w:sz w:val="20"/>
                <w:szCs w:val="20"/>
              </w:rPr>
              <w:t>First Name:</w:t>
            </w:r>
          </w:p>
          <w:p w14:paraId="24080C3E" w14:textId="77777777" w:rsidR="00037FC6" w:rsidRPr="00950F26" w:rsidRDefault="00037FC6" w:rsidP="002C511A">
            <w:pPr>
              <w:rPr>
                <w:rFonts w:ascii="Open Sans" w:hAnsi="Open Sans" w:cs="Open Sans"/>
                <w:b/>
                <w:sz w:val="20"/>
                <w:szCs w:val="20"/>
              </w:rPr>
            </w:pPr>
          </w:p>
        </w:tc>
        <w:tc>
          <w:tcPr>
            <w:tcW w:w="5528" w:type="dxa"/>
            <w:gridSpan w:val="3"/>
            <w:tcBorders>
              <w:top w:val="nil"/>
              <w:left w:val="nil"/>
              <w:bottom w:val="single" w:sz="4" w:space="0" w:color="auto"/>
              <w:right w:val="nil"/>
            </w:tcBorders>
          </w:tcPr>
          <w:p w14:paraId="63CA7D97" w14:textId="77777777" w:rsidR="00FA0F39" w:rsidRPr="00950F26" w:rsidRDefault="00037FC6" w:rsidP="002C511A">
            <w:pPr>
              <w:rPr>
                <w:rFonts w:ascii="Open Sans" w:hAnsi="Open Sans" w:cs="Open Sans"/>
                <w:b/>
                <w:sz w:val="20"/>
                <w:szCs w:val="20"/>
              </w:rPr>
            </w:pPr>
            <w:r w:rsidRPr="00950F26">
              <w:rPr>
                <w:rFonts w:ascii="Open Sans" w:hAnsi="Open Sans" w:cs="Open Sans"/>
                <w:b/>
                <w:sz w:val="20"/>
                <w:szCs w:val="20"/>
              </w:rPr>
              <w:t>Last Name:</w:t>
            </w:r>
          </w:p>
        </w:tc>
      </w:tr>
      <w:tr w:rsidR="00FA0F39" w:rsidRPr="00950F26" w14:paraId="2C09CDEA" w14:textId="77777777" w:rsidTr="00ED3251">
        <w:tc>
          <w:tcPr>
            <w:tcW w:w="10915" w:type="dxa"/>
            <w:gridSpan w:val="6"/>
            <w:tcBorders>
              <w:left w:val="nil"/>
              <w:bottom w:val="nil"/>
              <w:right w:val="nil"/>
            </w:tcBorders>
          </w:tcPr>
          <w:p w14:paraId="56CDB0F0" w14:textId="77777777" w:rsidR="00FA0F39" w:rsidRPr="00950F26" w:rsidRDefault="00FA0F39" w:rsidP="002C511A">
            <w:pPr>
              <w:rPr>
                <w:rFonts w:ascii="Open Sans" w:hAnsi="Open Sans" w:cs="Open Sans"/>
                <w:b/>
                <w:sz w:val="20"/>
                <w:szCs w:val="20"/>
              </w:rPr>
            </w:pPr>
          </w:p>
        </w:tc>
      </w:tr>
      <w:tr w:rsidR="00FA0F39" w:rsidRPr="00950F26" w14:paraId="416569E1" w14:textId="77777777" w:rsidTr="00ED3251">
        <w:tc>
          <w:tcPr>
            <w:tcW w:w="4674" w:type="dxa"/>
            <w:gridSpan w:val="2"/>
            <w:tcBorders>
              <w:top w:val="nil"/>
              <w:left w:val="nil"/>
              <w:bottom w:val="single" w:sz="4" w:space="0" w:color="auto"/>
              <w:right w:val="nil"/>
            </w:tcBorders>
          </w:tcPr>
          <w:p w14:paraId="0F2D64F9" w14:textId="77777777" w:rsidR="00FA0F39" w:rsidRPr="00950F26" w:rsidRDefault="00FA0F39" w:rsidP="002C511A">
            <w:pPr>
              <w:rPr>
                <w:rFonts w:ascii="Open Sans" w:hAnsi="Open Sans" w:cs="Open Sans"/>
                <w:b/>
                <w:sz w:val="20"/>
                <w:szCs w:val="20"/>
              </w:rPr>
            </w:pPr>
            <w:r w:rsidRPr="00950F26">
              <w:rPr>
                <w:rFonts w:ascii="Open Sans" w:hAnsi="Open Sans" w:cs="Open Sans"/>
                <w:b/>
                <w:sz w:val="20"/>
                <w:szCs w:val="20"/>
              </w:rPr>
              <w:t>Case Number:</w:t>
            </w:r>
          </w:p>
          <w:p w14:paraId="5B876B90" w14:textId="77777777" w:rsidR="00037FC6" w:rsidRPr="00950F26" w:rsidRDefault="00037FC6" w:rsidP="002C511A">
            <w:pPr>
              <w:rPr>
                <w:rFonts w:ascii="Open Sans" w:hAnsi="Open Sans" w:cs="Open Sans"/>
                <w:b/>
                <w:sz w:val="20"/>
                <w:szCs w:val="20"/>
              </w:rPr>
            </w:pPr>
          </w:p>
        </w:tc>
        <w:tc>
          <w:tcPr>
            <w:tcW w:w="6241" w:type="dxa"/>
            <w:gridSpan w:val="4"/>
            <w:tcBorders>
              <w:top w:val="nil"/>
              <w:left w:val="nil"/>
              <w:bottom w:val="single" w:sz="4" w:space="0" w:color="auto"/>
              <w:right w:val="nil"/>
            </w:tcBorders>
          </w:tcPr>
          <w:p w14:paraId="75365B9C" w14:textId="77777777" w:rsidR="00FA0F39" w:rsidRPr="00950F26" w:rsidRDefault="00FA0F39" w:rsidP="002C511A">
            <w:pPr>
              <w:rPr>
                <w:rFonts w:ascii="Open Sans" w:hAnsi="Open Sans" w:cs="Open Sans"/>
                <w:b/>
                <w:sz w:val="20"/>
                <w:szCs w:val="20"/>
              </w:rPr>
            </w:pPr>
            <w:r w:rsidRPr="00950F26">
              <w:rPr>
                <w:rFonts w:ascii="Open Sans" w:hAnsi="Open Sans" w:cs="Open Sans"/>
                <w:b/>
                <w:sz w:val="20"/>
                <w:szCs w:val="20"/>
              </w:rPr>
              <w:t>Email Address:</w:t>
            </w:r>
          </w:p>
        </w:tc>
      </w:tr>
      <w:tr w:rsidR="00037FC6" w:rsidRPr="00950F26" w14:paraId="74338C5D" w14:textId="77777777" w:rsidTr="00ED3251">
        <w:tc>
          <w:tcPr>
            <w:tcW w:w="10915" w:type="dxa"/>
            <w:gridSpan w:val="6"/>
            <w:tcBorders>
              <w:left w:val="nil"/>
              <w:bottom w:val="nil"/>
              <w:right w:val="nil"/>
            </w:tcBorders>
          </w:tcPr>
          <w:p w14:paraId="6A9BC077" w14:textId="77777777" w:rsidR="00037FC6" w:rsidRPr="00950F26" w:rsidRDefault="00037FC6" w:rsidP="002C511A">
            <w:pPr>
              <w:rPr>
                <w:rFonts w:ascii="Open Sans" w:hAnsi="Open Sans" w:cs="Open Sans"/>
                <w:b/>
                <w:sz w:val="20"/>
                <w:szCs w:val="20"/>
              </w:rPr>
            </w:pPr>
          </w:p>
        </w:tc>
      </w:tr>
      <w:tr w:rsidR="00FA0F39" w:rsidRPr="00950F26" w14:paraId="375BD62E" w14:textId="77777777" w:rsidTr="00ED3251">
        <w:tc>
          <w:tcPr>
            <w:tcW w:w="10915" w:type="dxa"/>
            <w:gridSpan w:val="6"/>
            <w:tcBorders>
              <w:top w:val="nil"/>
              <w:left w:val="nil"/>
              <w:bottom w:val="single" w:sz="4" w:space="0" w:color="auto"/>
              <w:right w:val="nil"/>
            </w:tcBorders>
          </w:tcPr>
          <w:p w14:paraId="789CC4A4" w14:textId="77777777" w:rsidR="00FA0F39" w:rsidRPr="00950F26" w:rsidRDefault="00FA0F39" w:rsidP="002C511A">
            <w:pPr>
              <w:rPr>
                <w:rFonts w:ascii="Open Sans" w:hAnsi="Open Sans" w:cs="Open Sans"/>
                <w:b/>
                <w:sz w:val="20"/>
                <w:szCs w:val="20"/>
              </w:rPr>
            </w:pPr>
            <w:r w:rsidRPr="00950F26">
              <w:rPr>
                <w:rFonts w:ascii="Open Sans" w:hAnsi="Open Sans" w:cs="Open Sans"/>
                <w:b/>
                <w:sz w:val="20"/>
                <w:szCs w:val="20"/>
              </w:rPr>
              <w:t>Residence &amp; Room Number:</w:t>
            </w:r>
          </w:p>
          <w:p w14:paraId="3130C755" w14:textId="77777777" w:rsidR="00037FC6" w:rsidRPr="00950F26" w:rsidRDefault="00037FC6" w:rsidP="002C511A">
            <w:pPr>
              <w:rPr>
                <w:rFonts w:ascii="Open Sans" w:hAnsi="Open Sans" w:cs="Open Sans"/>
                <w:b/>
                <w:sz w:val="20"/>
                <w:szCs w:val="20"/>
              </w:rPr>
            </w:pPr>
          </w:p>
        </w:tc>
      </w:tr>
      <w:tr w:rsidR="00FA0F39" w:rsidRPr="00950F26" w14:paraId="4C89EB2E" w14:textId="77777777" w:rsidTr="00ED3251">
        <w:tc>
          <w:tcPr>
            <w:tcW w:w="10915" w:type="dxa"/>
            <w:gridSpan w:val="6"/>
            <w:tcBorders>
              <w:left w:val="nil"/>
              <w:bottom w:val="nil"/>
              <w:right w:val="nil"/>
            </w:tcBorders>
          </w:tcPr>
          <w:p w14:paraId="5934756E" w14:textId="77777777" w:rsidR="00FA0F39" w:rsidRPr="00950F26" w:rsidRDefault="00FA0F39" w:rsidP="002C511A">
            <w:pPr>
              <w:rPr>
                <w:rFonts w:ascii="Open Sans" w:hAnsi="Open Sans" w:cs="Open Sans"/>
                <w:b/>
                <w:sz w:val="20"/>
                <w:szCs w:val="20"/>
              </w:rPr>
            </w:pPr>
          </w:p>
        </w:tc>
      </w:tr>
      <w:tr w:rsidR="00FA0F39" w:rsidRPr="00950F26" w14:paraId="2CBACCC2" w14:textId="77777777" w:rsidTr="00ED3251">
        <w:tc>
          <w:tcPr>
            <w:tcW w:w="10915" w:type="dxa"/>
            <w:gridSpan w:val="6"/>
            <w:tcBorders>
              <w:top w:val="nil"/>
              <w:left w:val="nil"/>
              <w:bottom w:val="single" w:sz="4" w:space="0" w:color="auto"/>
              <w:right w:val="nil"/>
            </w:tcBorders>
          </w:tcPr>
          <w:p w14:paraId="621024F7" w14:textId="77777777" w:rsidR="00FA0F39" w:rsidRPr="00950F26" w:rsidRDefault="00FA0F39" w:rsidP="00FA0F39">
            <w:pPr>
              <w:rPr>
                <w:rFonts w:ascii="Open Sans" w:hAnsi="Open Sans" w:cs="Open Sans"/>
                <w:b/>
                <w:sz w:val="20"/>
                <w:szCs w:val="20"/>
              </w:rPr>
            </w:pPr>
            <w:r w:rsidRPr="00950F26">
              <w:rPr>
                <w:rFonts w:ascii="Open Sans" w:hAnsi="Open Sans" w:cs="Open Sans"/>
                <w:b/>
                <w:sz w:val="20"/>
                <w:szCs w:val="20"/>
              </w:rPr>
              <w:t>Phone Number:</w:t>
            </w:r>
          </w:p>
          <w:p w14:paraId="20670F18" w14:textId="77777777" w:rsidR="00037FC6" w:rsidRPr="00950F26" w:rsidRDefault="00037FC6" w:rsidP="00FA0F39">
            <w:pPr>
              <w:rPr>
                <w:rFonts w:ascii="Open Sans" w:hAnsi="Open Sans" w:cs="Open Sans"/>
                <w:b/>
                <w:sz w:val="20"/>
                <w:szCs w:val="20"/>
              </w:rPr>
            </w:pPr>
          </w:p>
        </w:tc>
      </w:tr>
      <w:tr w:rsidR="00FA0F39" w:rsidRPr="00950F26" w14:paraId="6BB37357" w14:textId="77777777" w:rsidTr="00ED3251">
        <w:tc>
          <w:tcPr>
            <w:tcW w:w="10915" w:type="dxa"/>
            <w:gridSpan w:val="6"/>
            <w:tcBorders>
              <w:left w:val="nil"/>
              <w:bottom w:val="nil"/>
              <w:right w:val="nil"/>
            </w:tcBorders>
          </w:tcPr>
          <w:p w14:paraId="154DFB6E" w14:textId="77777777" w:rsidR="00FA0F39" w:rsidRPr="00950F26" w:rsidRDefault="00FA0F39" w:rsidP="00FA0F39">
            <w:pPr>
              <w:rPr>
                <w:rFonts w:ascii="Open Sans" w:hAnsi="Open Sans" w:cs="Open Sans"/>
                <w:b/>
                <w:sz w:val="20"/>
                <w:szCs w:val="20"/>
              </w:rPr>
            </w:pPr>
          </w:p>
        </w:tc>
      </w:tr>
      <w:tr w:rsidR="00FA0F39" w:rsidRPr="00950F26" w14:paraId="40F3DC3B" w14:textId="77777777" w:rsidTr="00ED3251">
        <w:tc>
          <w:tcPr>
            <w:tcW w:w="10915" w:type="dxa"/>
            <w:gridSpan w:val="6"/>
            <w:tcBorders>
              <w:top w:val="nil"/>
              <w:left w:val="nil"/>
              <w:bottom w:val="single" w:sz="4" w:space="0" w:color="auto"/>
              <w:right w:val="nil"/>
            </w:tcBorders>
          </w:tcPr>
          <w:p w14:paraId="5E5CBC47" w14:textId="77777777" w:rsidR="00FA0F39" w:rsidRPr="00950F26" w:rsidRDefault="00037FC6" w:rsidP="00FA0F39">
            <w:pPr>
              <w:rPr>
                <w:rFonts w:ascii="Open Sans" w:hAnsi="Open Sans" w:cs="Open Sans"/>
                <w:b/>
                <w:sz w:val="20"/>
                <w:szCs w:val="20"/>
              </w:rPr>
            </w:pPr>
            <w:r w:rsidRPr="00950F26">
              <w:rPr>
                <w:rFonts w:ascii="Open Sans" w:hAnsi="Open Sans" w:cs="Open Sans"/>
                <w:b/>
                <w:sz w:val="20"/>
                <w:szCs w:val="20"/>
              </w:rPr>
              <w:t>Queen’s email address:</w:t>
            </w:r>
          </w:p>
          <w:p w14:paraId="26AFCA62" w14:textId="77777777" w:rsidR="00037FC6" w:rsidRPr="00950F26" w:rsidRDefault="00037FC6" w:rsidP="00FA0F39">
            <w:pPr>
              <w:rPr>
                <w:rFonts w:ascii="Open Sans" w:hAnsi="Open Sans" w:cs="Open Sans"/>
                <w:b/>
                <w:sz w:val="20"/>
                <w:szCs w:val="20"/>
              </w:rPr>
            </w:pPr>
          </w:p>
        </w:tc>
      </w:tr>
      <w:tr w:rsidR="00037FC6" w:rsidRPr="00950F26" w14:paraId="56A3DDCA" w14:textId="77777777" w:rsidTr="00ED3251">
        <w:tc>
          <w:tcPr>
            <w:tcW w:w="10915" w:type="dxa"/>
            <w:gridSpan w:val="6"/>
            <w:tcBorders>
              <w:left w:val="nil"/>
              <w:bottom w:val="nil"/>
              <w:right w:val="nil"/>
            </w:tcBorders>
          </w:tcPr>
          <w:p w14:paraId="665499F9" w14:textId="77777777" w:rsidR="00037FC6" w:rsidRPr="00950F26" w:rsidRDefault="00037FC6" w:rsidP="00FA0F39">
            <w:pPr>
              <w:rPr>
                <w:rFonts w:ascii="Open Sans" w:hAnsi="Open Sans" w:cs="Open Sans"/>
                <w:b/>
                <w:sz w:val="20"/>
                <w:szCs w:val="20"/>
              </w:rPr>
            </w:pPr>
          </w:p>
        </w:tc>
      </w:tr>
      <w:tr w:rsidR="00FA0F39" w:rsidRPr="00950F26" w14:paraId="773176EC" w14:textId="77777777" w:rsidTr="00ED3251">
        <w:tc>
          <w:tcPr>
            <w:tcW w:w="10915" w:type="dxa"/>
            <w:gridSpan w:val="6"/>
            <w:tcBorders>
              <w:top w:val="nil"/>
              <w:left w:val="nil"/>
              <w:bottom w:val="single" w:sz="4" w:space="0" w:color="auto"/>
              <w:right w:val="nil"/>
            </w:tcBorders>
          </w:tcPr>
          <w:p w14:paraId="678083A5" w14:textId="75D603B2" w:rsidR="00037FC6" w:rsidRPr="00950F26" w:rsidRDefault="00FA0F39" w:rsidP="00FA0F39">
            <w:pPr>
              <w:rPr>
                <w:rFonts w:ascii="Open Sans" w:hAnsi="Open Sans" w:cs="Open Sans"/>
                <w:b/>
                <w:sz w:val="20"/>
                <w:szCs w:val="20"/>
              </w:rPr>
            </w:pPr>
            <w:r w:rsidRPr="00950F26">
              <w:rPr>
                <w:rFonts w:ascii="Open Sans" w:hAnsi="Open Sans" w:cs="Open Sans"/>
                <w:b/>
                <w:sz w:val="20"/>
                <w:szCs w:val="20"/>
              </w:rPr>
              <w:t xml:space="preserve">Please indicate which violation you </w:t>
            </w:r>
            <w:r w:rsidR="00037FC6" w:rsidRPr="00950F26">
              <w:rPr>
                <w:rFonts w:ascii="Open Sans" w:hAnsi="Open Sans" w:cs="Open Sans"/>
                <w:b/>
                <w:sz w:val="20"/>
                <w:szCs w:val="20"/>
              </w:rPr>
              <w:t>have been found responsible for</w:t>
            </w:r>
            <w:r w:rsidR="00ED3251" w:rsidRPr="00950F26">
              <w:rPr>
                <w:rFonts w:ascii="Open Sans" w:hAnsi="Open Sans" w:cs="Open Sans"/>
                <w:b/>
                <w:sz w:val="20"/>
                <w:szCs w:val="20"/>
              </w:rPr>
              <w:t>:</w:t>
            </w:r>
          </w:p>
          <w:p w14:paraId="4847350C" w14:textId="77777777" w:rsidR="00FA0F39" w:rsidRPr="00950F26" w:rsidRDefault="00037FC6" w:rsidP="00FA0F39">
            <w:pPr>
              <w:rPr>
                <w:rFonts w:ascii="Open Sans" w:hAnsi="Open Sans" w:cs="Open Sans"/>
                <w:b/>
                <w:sz w:val="20"/>
                <w:szCs w:val="20"/>
              </w:rPr>
            </w:pPr>
            <w:r w:rsidRPr="00950F26">
              <w:rPr>
                <w:rFonts w:ascii="Open Sans" w:hAnsi="Open Sans" w:cs="Open Sans"/>
                <w:b/>
                <w:sz w:val="20"/>
                <w:szCs w:val="20"/>
              </w:rPr>
              <w:t xml:space="preserve"> </w:t>
            </w:r>
          </w:p>
          <w:p w14:paraId="6ECADA9C" w14:textId="77777777" w:rsidR="00037FC6" w:rsidRPr="00950F26" w:rsidRDefault="00037FC6" w:rsidP="00FA0F39">
            <w:pPr>
              <w:rPr>
                <w:rFonts w:ascii="Open Sans" w:hAnsi="Open Sans" w:cs="Open Sans"/>
                <w:b/>
                <w:sz w:val="20"/>
                <w:szCs w:val="20"/>
              </w:rPr>
            </w:pPr>
          </w:p>
        </w:tc>
      </w:tr>
      <w:tr w:rsidR="00037FC6" w:rsidRPr="00950F26" w14:paraId="4DBDB559" w14:textId="77777777" w:rsidTr="00ED3251">
        <w:tc>
          <w:tcPr>
            <w:tcW w:w="10915" w:type="dxa"/>
            <w:gridSpan w:val="6"/>
            <w:tcBorders>
              <w:left w:val="nil"/>
              <w:bottom w:val="nil"/>
              <w:right w:val="nil"/>
            </w:tcBorders>
          </w:tcPr>
          <w:p w14:paraId="3FAC3D70" w14:textId="77777777" w:rsidR="00037FC6" w:rsidRPr="00950F26" w:rsidRDefault="00037FC6" w:rsidP="00FA0F39">
            <w:pPr>
              <w:rPr>
                <w:rFonts w:ascii="Open Sans" w:hAnsi="Open Sans" w:cs="Open Sans"/>
                <w:b/>
                <w:sz w:val="20"/>
                <w:szCs w:val="20"/>
              </w:rPr>
            </w:pPr>
          </w:p>
        </w:tc>
      </w:tr>
      <w:tr w:rsidR="00FA0F39" w:rsidRPr="00950F26" w14:paraId="65EBF138" w14:textId="77777777" w:rsidTr="00ED3251">
        <w:tc>
          <w:tcPr>
            <w:tcW w:w="10915" w:type="dxa"/>
            <w:gridSpan w:val="6"/>
            <w:tcBorders>
              <w:top w:val="nil"/>
              <w:left w:val="nil"/>
              <w:right w:val="nil"/>
            </w:tcBorders>
          </w:tcPr>
          <w:p w14:paraId="01E2F200" w14:textId="741ED8AA" w:rsidR="00C46367" w:rsidRPr="00950F26" w:rsidRDefault="00037FC6" w:rsidP="00A4205D">
            <w:pPr>
              <w:rPr>
                <w:rFonts w:ascii="Open Sans" w:hAnsi="Open Sans" w:cs="Open Sans"/>
                <w:b/>
                <w:sz w:val="20"/>
                <w:szCs w:val="20"/>
              </w:rPr>
            </w:pPr>
            <w:r w:rsidRPr="00950F26">
              <w:rPr>
                <w:rFonts w:ascii="Open Sans" w:hAnsi="Open Sans" w:cs="Open Sans"/>
                <w:b/>
                <w:sz w:val="20"/>
                <w:szCs w:val="20"/>
              </w:rPr>
              <w:t>Date of the decision letter:</w:t>
            </w:r>
            <w:r w:rsidR="00877CD1" w:rsidRPr="00950F26">
              <w:rPr>
                <w:rFonts w:ascii="Open Sans" w:hAnsi="Open Sans" w:cs="Open Sans"/>
                <w:b/>
                <w:sz w:val="20"/>
                <w:szCs w:val="20"/>
              </w:rPr>
              <w:t xml:space="preserve">  </w:t>
            </w:r>
            <w:r w:rsidR="00A4205D" w:rsidRPr="00950F26">
              <w:rPr>
                <w:rFonts w:ascii="Open Sans" w:hAnsi="Open Sans" w:cs="Open Sans"/>
                <w:b/>
                <w:sz w:val="20"/>
                <w:szCs w:val="20"/>
              </w:rPr>
              <w:t xml:space="preserve">         </w:t>
            </w:r>
            <w:sdt>
              <w:sdtPr>
                <w:rPr>
                  <w:rFonts w:ascii="Open Sans" w:hAnsi="Open Sans" w:cs="Open Sans"/>
                  <w:b/>
                  <w:sz w:val="20"/>
                  <w:szCs w:val="20"/>
                </w:rPr>
                <w:id w:val="-236168583"/>
                <w:placeholder>
                  <w:docPart w:val="AA8741E22BEC469CB7A3B6733DE14610"/>
                </w:placeholder>
                <w:showingPlcHdr/>
                <w:date>
                  <w:dateFormat w:val="yyyy-MM-dd"/>
                  <w:lid w:val="en-CA"/>
                  <w:storeMappedDataAs w:val="dateTime"/>
                  <w:calendar w:val="gregorian"/>
                </w:date>
              </w:sdtPr>
              <w:sdtEndPr/>
              <w:sdtContent>
                <w:r w:rsidR="00A4205D" w:rsidRPr="00950F26">
                  <w:rPr>
                    <w:rStyle w:val="PlaceholderText"/>
                    <w:rFonts w:ascii="Open Sans" w:hAnsi="Open Sans" w:cs="Open Sans"/>
                    <w:sz w:val="20"/>
                    <w:szCs w:val="20"/>
                  </w:rPr>
                  <w:t>Click or tap to enter a date.</w:t>
                </w:r>
              </w:sdtContent>
            </w:sdt>
          </w:p>
          <w:p w14:paraId="7A6A953B" w14:textId="49A8A690" w:rsidR="00877CD1" w:rsidRPr="00950F26" w:rsidRDefault="00877CD1" w:rsidP="00A4205D">
            <w:pPr>
              <w:ind w:left="2880"/>
              <w:rPr>
                <w:rFonts w:ascii="Open Sans" w:hAnsi="Open Sans" w:cs="Open Sans"/>
                <w:b/>
                <w:sz w:val="20"/>
                <w:szCs w:val="20"/>
              </w:rPr>
            </w:pPr>
          </w:p>
        </w:tc>
      </w:tr>
      <w:tr w:rsidR="00ED3251" w:rsidRPr="00950F26" w14:paraId="123DDEFC" w14:textId="77777777" w:rsidTr="00ED3251">
        <w:trPr>
          <w:trHeight w:val="274"/>
        </w:trPr>
        <w:tc>
          <w:tcPr>
            <w:tcW w:w="10915" w:type="dxa"/>
            <w:gridSpan w:val="6"/>
            <w:tcBorders>
              <w:top w:val="nil"/>
              <w:left w:val="nil"/>
              <w:bottom w:val="single" w:sz="4" w:space="0" w:color="auto"/>
              <w:right w:val="nil"/>
            </w:tcBorders>
          </w:tcPr>
          <w:p w14:paraId="63FD94AF" w14:textId="0435776A" w:rsidR="00ED3251" w:rsidRPr="00950F26" w:rsidRDefault="00ED3251" w:rsidP="00837983">
            <w:pPr>
              <w:rPr>
                <w:rFonts w:ascii="Open Sans" w:hAnsi="Open Sans" w:cs="Open Sans"/>
                <w:b/>
                <w:sz w:val="20"/>
                <w:szCs w:val="20"/>
              </w:rPr>
            </w:pPr>
            <w:r w:rsidRPr="00950F26">
              <w:rPr>
                <w:rFonts w:ascii="Open Sans" w:hAnsi="Open Sans" w:cs="Open Sans"/>
                <w:b/>
                <w:sz w:val="20"/>
                <w:szCs w:val="20"/>
              </w:rPr>
              <w:t>Reason for appeal – Check all that apply:</w:t>
            </w:r>
          </w:p>
        </w:tc>
      </w:tr>
      <w:tr w:rsidR="00A4205D" w:rsidRPr="00950F26" w14:paraId="0F329FB1" w14:textId="77777777" w:rsidTr="00A4205D">
        <w:trPr>
          <w:trHeight w:val="704"/>
        </w:trPr>
        <w:tc>
          <w:tcPr>
            <w:tcW w:w="709" w:type="dxa"/>
            <w:tcBorders>
              <w:top w:val="nil"/>
              <w:left w:val="nil"/>
              <w:right w:val="nil"/>
            </w:tcBorders>
            <w:vAlign w:val="center"/>
          </w:tcPr>
          <w:p w14:paraId="4245D31C" w14:textId="1BE00878" w:rsidR="00A4205D" w:rsidRPr="00950F26" w:rsidRDefault="00C37ECA" w:rsidP="00A4205D">
            <w:pPr>
              <w:rPr>
                <w:rFonts w:ascii="Open Sans" w:hAnsi="Open Sans" w:cs="Open Sans"/>
                <w:b/>
                <w:sz w:val="20"/>
                <w:szCs w:val="20"/>
              </w:rPr>
            </w:pPr>
            <w:sdt>
              <w:sdtPr>
                <w:rPr>
                  <w:rFonts w:ascii="Open Sans" w:hAnsi="Open Sans" w:cs="Open Sans"/>
                  <w:b/>
                  <w:sz w:val="44"/>
                  <w:szCs w:val="44"/>
                </w:rPr>
                <w:id w:val="1470554491"/>
                <w14:checkbox>
                  <w14:checked w14:val="0"/>
                  <w14:checkedState w14:val="2612" w14:font="MS Gothic"/>
                  <w14:uncheckedState w14:val="2610" w14:font="MS Gothic"/>
                </w14:checkbox>
              </w:sdtPr>
              <w:sdtEndPr/>
              <w:sdtContent>
                <w:r w:rsidR="00A4205D" w:rsidRPr="00950F26">
                  <w:rPr>
                    <w:rFonts w:ascii="Segoe UI Symbol" w:eastAsia="MS Gothic" w:hAnsi="Segoe UI Symbol" w:cs="Segoe UI Symbol"/>
                    <w:b/>
                    <w:sz w:val="44"/>
                    <w:szCs w:val="44"/>
                  </w:rPr>
                  <w:t>☐</w:t>
                </w:r>
              </w:sdtContent>
            </w:sdt>
            <w:r w:rsidR="00A4205D" w:rsidRPr="00950F26">
              <w:rPr>
                <w:rFonts w:ascii="Open Sans" w:hAnsi="Open Sans" w:cs="Open Sans"/>
                <w:b/>
                <w:sz w:val="44"/>
                <w:szCs w:val="44"/>
              </w:rPr>
              <w:t xml:space="preserve"> </w:t>
            </w:r>
          </w:p>
        </w:tc>
        <w:tc>
          <w:tcPr>
            <w:tcW w:w="4748" w:type="dxa"/>
            <w:gridSpan w:val="3"/>
            <w:tcBorders>
              <w:top w:val="nil"/>
              <w:left w:val="nil"/>
              <w:right w:val="nil"/>
            </w:tcBorders>
            <w:vAlign w:val="center"/>
          </w:tcPr>
          <w:p w14:paraId="49AEE9D4" w14:textId="3821647D" w:rsidR="00A4205D" w:rsidRPr="00950F26" w:rsidRDefault="00A4205D" w:rsidP="00A4205D">
            <w:pPr>
              <w:rPr>
                <w:rFonts w:ascii="Open Sans" w:hAnsi="Open Sans" w:cs="Open Sans"/>
                <w:b/>
                <w:sz w:val="20"/>
                <w:szCs w:val="20"/>
              </w:rPr>
            </w:pPr>
            <w:r w:rsidRPr="00950F26">
              <w:rPr>
                <w:rFonts w:ascii="Open Sans" w:hAnsi="Open Sans" w:cs="Open Sans"/>
                <w:bCs/>
                <w:sz w:val="20"/>
                <w:szCs w:val="20"/>
              </w:rPr>
              <w:t xml:space="preserve">Lack of </w:t>
            </w:r>
            <w:r w:rsidRPr="00950F26">
              <w:rPr>
                <w:rFonts w:ascii="Open Sans" w:hAnsi="Open Sans" w:cs="Open Sans"/>
                <w:sz w:val="20"/>
                <w:szCs w:val="20"/>
              </w:rPr>
              <w:t>procedural fairness.</w:t>
            </w:r>
          </w:p>
        </w:tc>
        <w:tc>
          <w:tcPr>
            <w:tcW w:w="639" w:type="dxa"/>
            <w:tcBorders>
              <w:top w:val="nil"/>
              <w:left w:val="nil"/>
              <w:right w:val="nil"/>
            </w:tcBorders>
            <w:vAlign w:val="center"/>
          </w:tcPr>
          <w:p w14:paraId="7D881FCA" w14:textId="08FF5AFD" w:rsidR="00A4205D" w:rsidRPr="00950F26" w:rsidRDefault="00C37ECA" w:rsidP="00A4205D">
            <w:pPr>
              <w:rPr>
                <w:rFonts w:ascii="Open Sans" w:hAnsi="Open Sans" w:cs="Open Sans"/>
                <w:b/>
                <w:sz w:val="20"/>
                <w:szCs w:val="20"/>
              </w:rPr>
            </w:pPr>
            <w:sdt>
              <w:sdtPr>
                <w:rPr>
                  <w:rFonts w:ascii="Open Sans" w:hAnsi="Open Sans" w:cs="Open Sans"/>
                  <w:b/>
                  <w:sz w:val="44"/>
                  <w:szCs w:val="44"/>
                </w:rPr>
                <w:id w:val="1860245799"/>
                <w14:checkbox>
                  <w14:checked w14:val="0"/>
                  <w14:checkedState w14:val="2612" w14:font="MS Gothic"/>
                  <w14:uncheckedState w14:val="2610" w14:font="MS Gothic"/>
                </w14:checkbox>
              </w:sdtPr>
              <w:sdtEndPr/>
              <w:sdtContent>
                <w:r w:rsidR="00A4205D" w:rsidRPr="00950F26">
                  <w:rPr>
                    <w:rFonts w:ascii="Segoe UI Symbol" w:eastAsia="MS Gothic" w:hAnsi="Segoe UI Symbol" w:cs="Segoe UI Symbol"/>
                    <w:b/>
                    <w:sz w:val="44"/>
                    <w:szCs w:val="44"/>
                  </w:rPr>
                  <w:t>☐</w:t>
                </w:r>
              </w:sdtContent>
            </w:sdt>
          </w:p>
        </w:tc>
        <w:tc>
          <w:tcPr>
            <w:tcW w:w="4819" w:type="dxa"/>
            <w:tcBorders>
              <w:top w:val="nil"/>
              <w:left w:val="nil"/>
              <w:right w:val="nil"/>
            </w:tcBorders>
            <w:vAlign w:val="center"/>
          </w:tcPr>
          <w:p w14:paraId="1631CA82" w14:textId="2E5BFD32" w:rsidR="00A4205D" w:rsidRPr="00950F26" w:rsidRDefault="00A4205D" w:rsidP="00A4205D">
            <w:pPr>
              <w:rPr>
                <w:rFonts w:ascii="Open Sans" w:hAnsi="Open Sans" w:cs="Open Sans"/>
                <w:b/>
                <w:sz w:val="20"/>
                <w:szCs w:val="20"/>
              </w:rPr>
            </w:pPr>
            <w:r w:rsidRPr="00950F26">
              <w:rPr>
                <w:rFonts w:ascii="Open Sans" w:hAnsi="Open Sans" w:cs="Open Sans"/>
                <w:bCs/>
                <w:sz w:val="20"/>
                <w:szCs w:val="20"/>
              </w:rPr>
              <w:t>New information that was unavailable at the      time of the original investigation.</w:t>
            </w:r>
          </w:p>
        </w:tc>
      </w:tr>
    </w:tbl>
    <w:p w14:paraId="2791DAC5" w14:textId="77777777" w:rsidR="002C511A" w:rsidRPr="00950F26" w:rsidRDefault="002C511A" w:rsidP="002C511A">
      <w:pPr>
        <w:rPr>
          <w:rFonts w:ascii="Open Sans" w:hAnsi="Open Sans" w:cs="Open Sans"/>
          <w:sz w:val="20"/>
          <w:szCs w:val="20"/>
        </w:rPr>
      </w:pPr>
    </w:p>
    <w:p w14:paraId="218280D9" w14:textId="77777777" w:rsidR="00DE48E9" w:rsidRPr="00950F26" w:rsidRDefault="002E2C67" w:rsidP="002C511A">
      <w:pPr>
        <w:rPr>
          <w:rFonts w:ascii="Open Sans" w:hAnsi="Open Sans" w:cs="Open Sans"/>
          <w:sz w:val="20"/>
          <w:szCs w:val="20"/>
        </w:rPr>
      </w:pPr>
      <w:r w:rsidRPr="00950F26">
        <w:rPr>
          <w:rFonts w:ascii="Open Sans" w:hAnsi="Open Sans" w:cs="Open Sans"/>
          <w:sz w:val="20"/>
          <w:szCs w:val="20"/>
        </w:rPr>
        <w:t>The a</w:t>
      </w:r>
      <w:r w:rsidR="00DE48E9" w:rsidRPr="00950F26">
        <w:rPr>
          <w:rFonts w:ascii="Open Sans" w:hAnsi="Open Sans" w:cs="Open Sans"/>
          <w:sz w:val="20"/>
          <w:szCs w:val="20"/>
        </w:rPr>
        <w:t>ppeal should be based on at least one of the following:</w:t>
      </w:r>
    </w:p>
    <w:p w14:paraId="2695D109" w14:textId="77777777" w:rsidR="00DE48E9" w:rsidRPr="00950F26" w:rsidRDefault="008F0131" w:rsidP="00ED3251">
      <w:pPr>
        <w:pStyle w:val="ListParagraph"/>
        <w:numPr>
          <w:ilvl w:val="0"/>
          <w:numId w:val="6"/>
        </w:numPr>
        <w:rPr>
          <w:rFonts w:ascii="Open Sans" w:hAnsi="Open Sans" w:cs="Open Sans"/>
          <w:sz w:val="20"/>
          <w:szCs w:val="20"/>
        </w:rPr>
      </w:pPr>
      <w:r w:rsidRPr="00950F26">
        <w:rPr>
          <w:rFonts w:ascii="Open Sans" w:hAnsi="Open Sans" w:cs="Open Sans"/>
          <w:sz w:val="20"/>
          <w:szCs w:val="20"/>
        </w:rPr>
        <w:t>Lack of procedural fairness – an aspect of the investigation prevented the appellant from presenting a fair and complete case. For example: bias, improper investigation process, or unfair treatment.</w:t>
      </w:r>
    </w:p>
    <w:p w14:paraId="5C8115B1" w14:textId="77777777" w:rsidR="002E2C67" w:rsidRPr="00950F26" w:rsidRDefault="002E2C67" w:rsidP="00ED3251">
      <w:pPr>
        <w:pStyle w:val="ListParagraph"/>
        <w:numPr>
          <w:ilvl w:val="0"/>
          <w:numId w:val="6"/>
        </w:numPr>
        <w:rPr>
          <w:rFonts w:ascii="Open Sans" w:hAnsi="Open Sans" w:cs="Open Sans"/>
          <w:sz w:val="20"/>
          <w:szCs w:val="20"/>
        </w:rPr>
      </w:pPr>
      <w:r w:rsidRPr="00950F26">
        <w:rPr>
          <w:rFonts w:ascii="Open Sans" w:hAnsi="Open Sans" w:cs="Open Sans"/>
          <w:sz w:val="20"/>
          <w:szCs w:val="20"/>
        </w:rPr>
        <w:t>New information that was unavailable at the time of the original investigation.</w:t>
      </w:r>
    </w:p>
    <w:p w14:paraId="5F2A15D2" w14:textId="77777777" w:rsidR="007376D0" w:rsidRPr="00950F26" w:rsidRDefault="007376D0" w:rsidP="00C7119F">
      <w:pPr>
        <w:rPr>
          <w:rFonts w:ascii="Open Sans" w:hAnsi="Open Sans" w:cs="Open Sans"/>
          <w:sz w:val="20"/>
          <w:szCs w:val="20"/>
        </w:rPr>
      </w:pPr>
    </w:p>
    <w:p w14:paraId="6C93F00E" w14:textId="5E845D08" w:rsidR="00FA0F39" w:rsidRPr="00950F26" w:rsidRDefault="002C5447" w:rsidP="002C511A">
      <w:pPr>
        <w:rPr>
          <w:rFonts w:ascii="Open Sans" w:hAnsi="Open Sans" w:cs="Open Sans"/>
          <w:sz w:val="20"/>
          <w:szCs w:val="20"/>
        </w:rPr>
      </w:pPr>
      <w:r w:rsidRPr="00950F26">
        <w:rPr>
          <w:rFonts w:ascii="Open Sans" w:hAnsi="Open Sans" w:cs="Open Sans"/>
          <w:sz w:val="20"/>
          <w:szCs w:val="20"/>
        </w:rPr>
        <w:t xml:space="preserve">Appeals will be reviewed by a member of the Residence Life </w:t>
      </w:r>
      <w:r w:rsidR="00FA0F39" w:rsidRPr="00950F26">
        <w:rPr>
          <w:rFonts w:ascii="Open Sans" w:hAnsi="Open Sans" w:cs="Open Sans"/>
          <w:sz w:val="20"/>
          <w:szCs w:val="20"/>
        </w:rPr>
        <w:t>team</w:t>
      </w:r>
      <w:r w:rsidR="00ED3251" w:rsidRPr="00950F26">
        <w:rPr>
          <w:rFonts w:ascii="Open Sans" w:hAnsi="Open Sans" w:cs="Open Sans"/>
          <w:sz w:val="20"/>
          <w:szCs w:val="20"/>
        </w:rPr>
        <w:t xml:space="preserve"> </w:t>
      </w:r>
      <w:r w:rsidR="00F80DDE" w:rsidRPr="00950F26">
        <w:rPr>
          <w:rFonts w:ascii="Open Sans" w:hAnsi="Open Sans" w:cs="Open Sans"/>
          <w:sz w:val="20"/>
          <w:szCs w:val="20"/>
        </w:rPr>
        <w:t>who may request a meeting before rendering a final decision</w:t>
      </w:r>
      <w:r w:rsidR="00FA0F39" w:rsidRPr="00950F26">
        <w:rPr>
          <w:rFonts w:ascii="Open Sans" w:hAnsi="Open Sans" w:cs="Open Sans"/>
          <w:sz w:val="20"/>
          <w:szCs w:val="20"/>
        </w:rPr>
        <w:t xml:space="preserve">. </w:t>
      </w:r>
      <w:r w:rsidR="002E2C67" w:rsidRPr="00950F26">
        <w:rPr>
          <w:rFonts w:ascii="Open Sans" w:hAnsi="Open Sans" w:cs="Open Sans"/>
          <w:sz w:val="20"/>
          <w:szCs w:val="20"/>
        </w:rPr>
        <w:t xml:space="preserve">Appeals that are accepted will be submitted to the Residence Conduct Board (RCB) for review and further information </w:t>
      </w:r>
      <w:r w:rsidR="00E13DF8" w:rsidRPr="00950F26">
        <w:rPr>
          <w:rFonts w:ascii="Open Sans" w:hAnsi="Open Sans" w:cs="Open Sans"/>
          <w:sz w:val="20"/>
          <w:szCs w:val="20"/>
        </w:rPr>
        <w:t xml:space="preserve">about a hearing </w:t>
      </w:r>
      <w:r w:rsidR="002E2C67" w:rsidRPr="00950F26">
        <w:rPr>
          <w:rFonts w:ascii="Open Sans" w:hAnsi="Open Sans" w:cs="Open Sans"/>
          <w:sz w:val="20"/>
          <w:szCs w:val="20"/>
        </w:rPr>
        <w:t xml:space="preserve">will be communicated to </w:t>
      </w:r>
      <w:r w:rsidR="00E13DF8" w:rsidRPr="00950F26">
        <w:rPr>
          <w:rFonts w:ascii="Open Sans" w:hAnsi="Open Sans" w:cs="Open Sans"/>
          <w:sz w:val="20"/>
          <w:szCs w:val="20"/>
        </w:rPr>
        <w:t>you</w:t>
      </w:r>
      <w:r w:rsidR="002E2C67" w:rsidRPr="00950F26">
        <w:rPr>
          <w:rFonts w:ascii="Open Sans" w:hAnsi="Open Sans" w:cs="Open Sans"/>
          <w:sz w:val="20"/>
          <w:szCs w:val="20"/>
        </w:rPr>
        <w:t xml:space="preserve"> via email.</w:t>
      </w:r>
    </w:p>
    <w:p w14:paraId="026D2FF7" w14:textId="13DC5F2F" w:rsidR="002E2C67" w:rsidRPr="00950F26" w:rsidRDefault="002E2C67" w:rsidP="002C5447">
      <w:pPr>
        <w:rPr>
          <w:rFonts w:ascii="Open Sans" w:hAnsi="Open Sans" w:cs="Open Sans"/>
          <w:sz w:val="20"/>
          <w:szCs w:val="20"/>
        </w:rPr>
      </w:pPr>
    </w:p>
    <w:p w14:paraId="57A09CB9" w14:textId="69747EF8" w:rsidR="00C24CD7" w:rsidRPr="00C37ECA" w:rsidRDefault="002C5447" w:rsidP="002E2C67">
      <w:pPr>
        <w:rPr>
          <w:rFonts w:ascii="Open Sans" w:hAnsi="Open Sans" w:cs="Open Sans"/>
          <w:sz w:val="20"/>
          <w:szCs w:val="20"/>
        </w:rPr>
      </w:pPr>
      <w:r w:rsidRPr="00950F26">
        <w:rPr>
          <w:rFonts w:ascii="Open Sans" w:hAnsi="Open Sans" w:cs="Open Sans"/>
          <w:sz w:val="20"/>
          <w:szCs w:val="20"/>
        </w:rPr>
        <w:t xml:space="preserve">If you would like to discuss your options before submitting a formal appeal, please contact </w:t>
      </w:r>
      <w:r w:rsidR="004C00AF" w:rsidRPr="00950F26">
        <w:rPr>
          <w:rFonts w:ascii="Open Sans" w:hAnsi="Open Sans" w:cs="Open Sans"/>
          <w:sz w:val="20"/>
          <w:szCs w:val="20"/>
        </w:rPr>
        <w:t xml:space="preserve">the Manager, Residence Conduct </w:t>
      </w:r>
      <w:r w:rsidRPr="00950F26">
        <w:rPr>
          <w:rFonts w:ascii="Open Sans" w:hAnsi="Open Sans" w:cs="Open Sans"/>
          <w:sz w:val="20"/>
          <w:szCs w:val="20"/>
        </w:rPr>
        <w:t xml:space="preserve">at </w:t>
      </w:r>
      <w:hyperlink r:id="rId8" w:history="1">
        <w:r w:rsidR="00810706" w:rsidRPr="00950F26">
          <w:rPr>
            <w:rStyle w:val="Hyperlink"/>
            <w:rFonts w:ascii="Open Sans" w:hAnsi="Open Sans" w:cs="Open Sans"/>
            <w:sz w:val="20"/>
            <w:szCs w:val="20"/>
          </w:rPr>
          <w:t>residence.conduct@queensu.ca</w:t>
        </w:r>
      </w:hyperlink>
      <w:r w:rsidRPr="00950F26">
        <w:rPr>
          <w:rFonts w:ascii="Open Sans" w:hAnsi="Open Sans" w:cs="Open Sans"/>
          <w:sz w:val="20"/>
          <w:szCs w:val="20"/>
        </w:rPr>
        <w:t xml:space="preserve"> or </w:t>
      </w:r>
      <w:r w:rsidR="00444D7C" w:rsidRPr="00950F26">
        <w:rPr>
          <w:rFonts w:ascii="Open Sans" w:hAnsi="Open Sans" w:cs="Open Sans"/>
          <w:sz w:val="20"/>
          <w:szCs w:val="20"/>
        </w:rPr>
        <w:t xml:space="preserve">by phone </w:t>
      </w:r>
      <w:r w:rsidR="00FA0F39" w:rsidRPr="00950F26">
        <w:rPr>
          <w:rFonts w:ascii="Open Sans" w:hAnsi="Open Sans" w:cs="Open Sans"/>
          <w:sz w:val="20"/>
          <w:szCs w:val="20"/>
        </w:rPr>
        <w:t xml:space="preserve">(613) </w:t>
      </w:r>
      <w:r w:rsidR="00444D7C" w:rsidRPr="00950F26">
        <w:rPr>
          <w:rFonts w:ascii="Open Sans" w:hAnsi="Open Sans" w:cs="Open Sans"/>
          <w:sz w:val="20"/>
          <w:szCs w:val="20"/>
        </w:rPr>
        <w:t>533-</w:t>
      </w:r>
      <w:r w:rsidR="00810706" w:rsidRPr="00950F26">
        <w:rPr>
          <w:rFonts w:ascii="Open Sans" w:hAnsi="Open Sans" w:cs="Open Sans"/>
          <w:sz w:val="20"/>
          <w:szCs w:val="20"/>
        </w:rPr>
        <w:t>2965</w:t>
      </w:r>
      <w:r w:rsidR="00444D7C" w:rsidRPr="00950F26">
        <w:rPr>
          <w:rFonts w:ascii="Open Sans" w:hAnsi="Open Sans" w:cs="Open Sans"/>
          <w:sz w:val="20"/>
          <w:szCs w:val="20"/>
        </w:rPr>
        <w:t>.</w:t>
      </w:r>
      <w:r w:rsidR="00FA0F39" w:rsidRPr="00950F26">
        <w:rPr>
          <w:rFonts w:ascii="Open Sans" w:hAnsi="Open Sans" w:cs="Open Sans"/>
          <w:sz w:val="20"/>
          <w:szCs w:val="20"/>
        </w:rPr>
        <w:t xml:space="preserve"> You may also contact the University </w:t>
      </w:r>
      <w:r w:rsidR="000A0078" w:rsidRPr="00950F26">
        <w:rPr>
          <w:rFonts w:ascii="Open Sans" w:hAnsi="Open Sans" w:cs="Open Sans"/>
          <w:sz w:val="20"/>
          <w:szCs w:val="20"/>
        </w:rPr>
        <w:t>Ombuds</w:t>
      </w:r>
      <w:r w:rsidR="00B23EAA" w:rsidRPr="00950F26">
        <w:rPr>
          <w:rFonts w:ascii="Open Sans" w:hAnsi="Open Sans" w:cs="Open Sans"/>
          <w:sz w:val="20"/>
          <w:szCs w:val="20"/>
        </w:rPr>
        <w:t xml:space="preserve">person </w:t>
      </w:r>
      <w:r w:rsidR="00FA0F39" w:rsidRPr="00950F26">
        <w:rPr>
          <w:rFonts w:ascii="Open Sans" w:hAnsi="Open Sans" w:cs="Open Sans"/>
          <w:sz w:val="20"/>
          <w:szCs w:val="20"/>
        </w:rPr>
        <w:t xml:space="preserve">at </w:t>
      </w:r>
      <w:hyperlink r:id="rId9" w:history="1">
        <w:r w:rsidR="00FA0F39" w:rsidRPr="00950F26">
          <w:rPr>
            <w:rStyle w:val="Hyperlink"/>
            <w:rFonts w:ascii="Open Sans" w:hAnsi="Open Sans" w:cs="Open Sans"/>
            <w:sz w:val="20"/>
            <w:szCs w:val="20"/>
          </w:rPr>
          <w:t>ombuds@queensu.ca</w:t>
        </w:r>
      </w:hyperlink>
      <w:r w:rsidR="00FA0F39" w:rsidRPr="00950F26">
        <w:rPr>
          <w:rFonts w:ascii="Open Sans" w:hAnsi="Open Sans" w:cs="Open Sans"/>
          <w:sz w:val="20"/>
          <w:szCs w:val="20"/>
        </w:rPr>
        <w:t xml:space="preserve"> or via phone (613) 533-6495</w:t>
      </w:r>
      <w:r w:rsidR="00ED3251" w:rsidRPr="00950F26">
        <w:rPr>
          <w:rFonts w:ascii="Open Sans" w:hAnsi="Open Sans" w:cs="Open Sans"/>
          <w:sz w:val="20"/>
          <w:szCs w:val="20"/>
        </w:rPr>
        <w:t xml:space="preserve"> to further understand your rights to appeal.</w:t>
      </w:r>
    </w:p>
    <w:p w14:paraId="4A03BB68" w14:textId="77777777" w:rsidR="00C24CD7" w:rsidRPr="00950F26" w:rsidRDefault="00C24CD7" w:rsidP="002E2C67">
      <w:pPr>
        <w:rPr>
          <w:rFonts w:ascii="Open Sans" w:hAnsi="Open Sans" w:cs="Open Sans"/>
          <w:u w:val="single"/>
        </w:rPr>
      </w:pPr>
    </w:p>
    <w:tbl>
      <w:tblPr>
        <w:tblStyle w:val="TableGrid"/>
        <w:tblW w:w="10915" w:type="dxa"/>
        <w:tblLook w:val="04A0" w:firstRow="1" w:lastRow="0" w:firstColumn="1" w:lastColumn="0" w:noHBand="0" w:noVBand="1"/>
      </w:tblPr>
      <w:tblGrid>
        <w:gridCol w:w="10915"/>
      </w:tblGrid>
      <w:tr w:rsidR="00C24CD7" w:rsidRPr="00950F26" w14:paraId="7C72B258" w14:textId="77777777" w:rsidTr="00837983">
        <w:tc>
          <w:tcPr>
            <w:tcW w:w="10915" w:type="dxa"/>
            <w:tcBorders>
              <w:left w:val="nil"/>
              <w:bottom w:val="nil"/>
              <w:right w:val="nil"/>
            </w:tcBorders>
          </w:tcPr>
          <w:p w14:paraId="3C935D65" w14:textId="77777777" w:rsidR="00C24CD7" w:rsidRPr="00950F26" w:rsidRDefault="00C24CD7" w:rsidP="00837983">
            <w:pPr>
              <w:rPr>
                <w:rFonts w:ascii="Open Sans" w:hAnsi="Open Sans" w:cs="Open Sans"/>
                <w:b/>
                <w:sz w:val="20"/>
                <w:szCs w:val="20"/>
              </w:rPr>
            </w:pPr>
          </w:p>
        </w:tc>
      </w:tr>
      <w:tr w:rsidR="00C24CD7" w:rsidRPr="00950F26" w14:paraId="518AE317" w14:textId="77777777" w:rsidTr="00C24CD7">
        <w:tc>
          <w:tcPr>
            <w:tcW w:w="10915" w:type="dxa"/>
            <w:tcBorders>
              <w:top w:val="nil"/>
              <w:left w:val="nil"/>
              <w:bottom w:val="nil"/>
              <w:right w:val="nil"/>
            </w:tcBorders>
          </w:tcPr>
          <w:p w14:paraId="09D528CC" w14:textId="428C659C" w:rsidR="00C24CD7" w:rsidRPr="00950F26" w:rsidRDefault="00C24CD7" w:rsidP="00837983">
            <w:pPr>
              <w:rPr>
                <w:rFonts w:ascii="Open Sans" w:hAnsi="Open Sans" w:cs="Open Sans"/>
                <w:bCs/>
                <w:sz w:val="20"/>
                <w:szCs w:val="20"/>
              </w:rPr>
            </w:pPr>
            <w:r w:rsidRPr="00950F26">
              <w:rPr>
                <w:rFonts w:ascii="Open Sans" w:hAnsi="Open Sans" w:cs="Open Sans"/>
                <w:b/>
                <w:sz w:val="20"/>
                <w:szCs w:val="20"/>
              </w:rPr>
              <w:lastRenderedPageBreak/>
              <w:t xml:space="preserve">Statement outlining your rationale for appeal. Be sure to elaborate on your reason for appeal and include any additional information you believe is important to be considered with your submission: </w:t>
            </w:r>
          </w:p>
        </w:tc>
      </w:tr>
      <w:tr w:rsidR="00C24CD7" w:rsidRPr="00950F26" w14:paraId="04AADEE1" w14:textId="77777777" w:rsidTr="00C24CD7">
        <w:trPr>
          <w:trHeight w:val="60"/>
        </w:trPr>
        <w:tc>
          <w:tcPr>
            <w:tcW w:w="10915" w:type="dxa"/>
            <w:tcBorders>
              <w:top w:val="nil"/>
              <w:left w:val="nil"/>
              <w:bottom w:val="single" w:sz="4" w:space="0" w:color="auto"/>
              <w:right w:val="nil"/>
            </w:tcBorders>
          </w:tcPr>
          <w:p w14:paraId="15C36949" w14:textId="77777777" w:rsidR="00C24CD7" w:rsidRPr="00950F26" w:rsidRDefault="00C24CD7" w:rsidP="00837983">
            <w:pPr>
              <w:rPr>
                <w:rFonts w:ascii="Open Sans" w:hAnsi="Open Sans" w:cs="Open Sans"/>
                <w:b/>
                <w:sz w:val="20"/>
                <w:szCs w:val="20"/>
              </w:rPr>
            </w:pPr>
          </w:p>
        </w:tc>
      </w:tr>
      <w:tr w:rsidR="00C24CD7" w:rsidRPr="00950F26" w14:paraId="3BC2DBCA" w14:textId="77777777" w:rsidTr="00C24CD7">
        <w:tc>
          <w:tcPr>
            <w:tcW w:w="10915" w:type="dxa"/>
            <w:tcBorders>
              <w:top w:val="single" w:sz="4" w:space="0" w:color="auto"/>
              <w:left w:val="single" w:sz="4" w:space="0" w:color="auto"/>
              <w:bottom w:val="single" w:sz="4" w:space="0" w:color="auto"/>
              <w:right w:val="single" w:sz="4" w:space="0" w:color="auto"/>
            </w:tcBorders>
          </w:tcPr>
          <w:p w14:paraId="0B8787DD" w14:textId="54F78094" w:rsidR="00C24CD7" w:rsidRPr="00950F26" w:rsidRDefault="00C24CD7" w:rsidP="00837983">
            <w:pPr>
              <w:rPr>
                <w:rFonts w:ascii="Open Sans" w:hAnsi="Open Sans" w:cs="Open Sans"/>
                <w:b/>
                <w:sz w:val="20"/>
                <w:szCs w:val="20"/>
              </w:rPr>
            </w:pPr>
          </w:p>
          <w:p w14:paraId="1E30A7C5" w14:textId="77777777" w:rsidR="00C24CD7" w:rsidRPr="00950F26" w:rsidRDefault="00C24CD7" w:rsidP="00837983">
            <w:pPr>
              <w:rPr>
                <w:rFonts w:ascii="Open Sans" w:hAnsi="Open Sans" w:cs="Open Sans"/>
                <w:b/>
                <w:sz w:val="20"/>
                <w:szCs w:val="20"/>
              </w:rPr>
            </w:pPr>
          </w:p>
          <w:p w14:paraId="7A9D9A85" w14:textId="77777777" w:rsidR="00C24CD7" w:rsidRPr="00950F26" w:rsidRDefault="00C24CD7" w:rsidP="00837983">
            <w:pPr>
              <w:rPr>
                <w:rFonts w:ascii="Open Sans" w:hAnsi="Open Sans" w:cs="Open Sans"/>
                <w:b/>
                <w:sz w:val="20"/>
                <w:szCs w:val="20"/>
              </w:rPr>
            </w:pPr>
          </w:p>
          <w:p w14:paraId="60D254F1" w14:textId="0199E4FB" w:rsidR="00C24CD7" w:rsidRPr="00950F26" w:rsidRDefault="00C24CD7" w:rsidP="00837983">
            <w:pPr>
              <w:rPr>
                <w:rFonts w:ascii="Open Sans" w:hAnsi="Open Sans" w:cs="Open Sans"/>
                <w:b/>
                <w:sz w:val="20"/>
                <w:szCs w:val="20"/>
              </w:rPr>
            </w:pPr>
          </w:p>
          <w:p w14:paraId="3952E187" w14:textId="77777777" w:rsidR="00C24CD7" w:rsidRPr="00950F26" w:rsidRDefault="00C24CD7" w:rsidP="00837983">
            <w:pPr>
              <w:rPr>
                <w:rFonts w:ascii="Open Sans" w:hAnsi="Open Sans" w:cs="Open Sans"/>
                <w:b/>
                <w:sz w:val="20"/>
                <w:szCs w:val="20"/>
              </w:rPr>
            </w:pPr>
          </w:p>
          <w:p w14:paraId="6EE7DB17" w14:textId="297248FD" w:rsidR="00C24CD7" w:rsidRPr="00950F26" w:rsidRDefault="00C24CD7" w:rsidP="00837983">
            <w:pPr>
              <w:rPr>
                <w:rFonts w:ascii="Open Sans" w:hAnsi="Open Sans" w:cs="Open Sans"/>
                <w:b/>
                <w:sz w:val="20"/>
                <w:szCs w:val="20"/>
              </w:rPr>
            </w:pPr>
          </w:p>
          <w:p w14:paraId="0634C31D" w14:textId="4D946AA7" w:rsidR="00C24CD7" w:rsidRPr="00950F26" w:rsidRDefault="00C24CD7" w:rsidP="00837983">
            <w:pPr>
              <w:rPr>
                <w:rFonts w:ascii="Open Sans" w:hAnsi="Open Sans" w:cs="Open Sans"/>
                <w:b/>
                <w:sz w:val="20"/>
                <w:szCs w:val="20"/>
              </w:rPr>
            </w:pPr>
          </w:p>
          <w:p w14:paraId="4634753D" w14:textId="77777777" w:rsidR="00C24CD7" w:rsidRPr="00950F26" w:rsidRDefault="00C24CD7" w:rsidP="00837983">
            <w:pPr>
              <w:rPr>
                <w:rFonts w:ascii="Open Sans" w:hAnsi="Open Sans" w:cs="Open Sans"/>
                <w:b/>
                <w:sz w:val="20"/>
                <w:szCs w:val="20"/>
              </w:rPr>
            </w:pPr>
          </w:p>
          <w:p w14:paraId="5B2C4AB6" w14:textId="77777777" w:rsidR="00C24CD7" w:rsidRPr="00950F26" w:rsidRDefault="00C24CD7" w:rsidP="00837983">
            <w:pPr>
              <w:rPr>
                <w:rFonts w:ascii="Open Sans" w:hAnsi="Open Sans" w:cs="Open Sans"/>
                <w:b/>
                <w:sz w:val="20"/>
                <w:szCs w:val="20"/>
              </w:rPr>
            </w:pPr>
          </w:p>
          <w:p w14:paraId="6FE5D636" w14:textId="33386491" w:rsidR="00C24CD7" w:rsidRDefault="00C24CD7" w:rsidP="00837983">
            <w:pPr>
              <w:rPr>
                <w:rFonts w:ascii="Open Sans" w:hAnsi="Open Sans" w:cs="Open Sans"/>
                <w:b/>
                <w:sz w:val="20"/>
                <w:szCs w:val="20"/>
              </w:rPr>
            </w:pPr>
          </w:p>
          <w:p w14:paraId="1576E944" w14:textId="0DDFA056" w:rsidR="00950F26" w:rsidRDefault="00950F26" w:rsidP="00837983">
            <w:pPr>
              <w:rPr>
                <w:rFonts w:ascii="Open Sans" w:hAnsi="Open Sans" w:cs="Open Sans"/>
                <w:b/>
                <w:sz w:val="20"/>
                <w:szCs w:val="20"/>
              </w:rPr>
            </w:pPr>
          </w:p>
          <w:p w14:paraId="5716B36C" w14:textId="1CEE0835" w:rsidR="00950F26" w:rsidRDefault="00950F26" w:rsidP="00837983">
            <w:pPr>
              <w:rPr>
                <w:rFonts w:ascii="Open Sans" w:hAnsi="Open Sans" w:cs="Open Sans"/>
                <w:b/>
                <w:sz w:val="20"/>
                <w:szCs w:val="20"/>
              </w:rPr>
            </w:pPr>
          </w:p>
          <w:p w14:paraId="72BDA827" w14:textId="77777777" w:rsidR="00950F26" w:rsidRPr="00950F26" w:rsidRDefault="00950F26" w:rsidP="00837983">
            <w:pPr>
              <w:rPr>
                <w:rFonts w:ascii="Open Sans" w:hAnsi="Open Sans" w:cs="Open Sans"/>
                <w:b/>
                <w:sz w:val="20"/>
                <w:szCs w:val="20"/>
              </w:rPr>
            </w:pPr>
          </w:p>
          <w:p w14:paraId="4FE26829" w14:textId="2EEF5914" w:rsidR="00C24CD7" w:rsidRPr="00950F26" w:rsidRDefault="00C24CD7" w:rsidP="00837983">
            <w:pPr>
              <w:rPr>
                <w:rFonts w:ascii="Open Sans" w:hAnsi="Open Sans" w:cs="Open Sans"/>
                <w:b/>
                <w:sz w:val="20"/>
                <w:szCs w:val="20"/>
              </w:rPr>
            </w:pPr>
          </w:p>
        </w:tc>
      </w:tr>
    </w:tbl>
    <w:p w14:paraId="623E5536" w14:textId="6F5468CB" w:rsidR="00C24CD7" w:rsidRPr="00950F26" w:rsidRDefault="00C24CD7" w:rsidP="002E2C67">
      <w:pPr>
        <w:rPr>
          <w:rFonts w:ascii="Open Sans" w:hAnsi="Open Sans" w:cs="Open Sans"/>
        </w:rPr>
      </w:pPr>
    </w:p>
    <w:sectPr w:rsidR="00C24CD7" w:rsidRPr="00950F26" w:rsidSect="00251DEA">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EE134" w14:textId="77777777" w:rsidR="002C511A" w:rsidRDefault="002C511A" w:rsidP="002C511A">
      <w:r>
        <w:separator/>
      </w:r>
    </w:p>
  </w:endnote>
  <w:endnote w:type="continuationSeparator" w:id="0">
    <w:p w14:paraId="1BA27C3D" w14:textId="77777777" w:rsidR="002C511A" w:rsidRDefault="002C511A" w:rsidP="002C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GothamSSm">
    <w:panose1 w:val="00000000000000000000"/>
    <w:charset w:val="00"/>
    <w:family w:val="auto"/>
    <w:pitch w:val="variable"/>
    <w:sig w:usb0="A1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FCACD" w14:textId="77777777" w:rsidR="002C511A" w:rsidRDefault="002C511A" w:rsidP="002C511A">
      <w:r>
        <w:separator/>
      </w:r>
    </w:p>
  </w:footnote>
  <w:footnote w:type="continuationSeparator" w:id="0">
    <w:p w14:paraId="18AC580B" w14:textId="77777777" w:rsidR="002C511A" w:rsidRDefault="002C511A" w:rsidP="002C5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57A5" w14:textId="02BA8107" w:rsidR="002C511A" w:rsidRDefault="002C5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F070A"/>
    <w:multiLevelType w:val="hybridMultilevel"/>
    <w:tmpl w:val="94122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0296818"/>
    <w:multiLevelType w:val="hybridMultilevel"/>
    <w:tmpl w:val="A2C016FA"/>
    <w:lvl w:ilvl="0" w:tplc="34A87D90">
      <w:start w:val="20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4427A"/>
    <w:multiLevelType w:val="hybridMultilevel"/>
    <w:tmpl w:val="2D6AA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82F1B4D"/>
    <w:multiLevelType w:val="hybridMultilevel"/>
    <w:tmpl w:val="B1AA743C"/>
    <w:lvl w:ilvl="0" w:tplc="8F3A0B7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665E4"/>
    <w:multiLevelType w:val="hybridMultilevel"/>
    <w:tmpl w:val="AE9AC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C0F45"/>
    <w:multiLevelType w:val="hybridMultilevel"/>
    <w:tmpl w:val="46E2A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6372524">
    <w:abstractNumId w:val="1"/>
  </w:num>
  <w:num w:numId="2" w16cid:durableId="1632396399">
    <w:abstractNumId w:val="4"/>
  </w:num>
  <w:num w:numId="3" w16cid:durableId="45028125">
    <w:abstractNumId w:val="5"/>
  </w:num>
  <w:num w:numId="4" w16cid:durableId="1228884027">
    <w:abstractNumId w:val="3"/>
  </w:num>
  <w:num w:numId="5" w16cid:durableId="830022657">
    <w:abstractNumId w:val="2"/>
  </w:num>
  <w:num w:numId="6" w16cid:durableId="1086534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A"/>
    <w:rsid w:val="00037FC6"/>
    <w:rsid w:val="0005239B"/>
    <w:rsid w:val="000A0078"/>
    <w:rsid w:val="00110BB9"/>
    <w:rsid w:val="001B4EFF"/>
    <w:rsid w:val="001F26A1"/>
    <w:rsid w:val="00207DC3"/>
    <w:rsid w:val="00251DEA"/>
    <w:rsid w:val="002C511A"/>
    <w:rsid w:val="002C5447"/>
    <w:rsid w:val="002E2C67"/>
    <w:rsid w:val="003C6B30"/>
    <w:rsid w:val="00444D7C"/>
    <w:rsid w:val="004C00AF"/>
    <w:rsid w:val="00601A81"/>
    <w:rsid w:val="00605534"/>
    <w:rsid w:val="0069529E"/>
    <w:rsid w:val="007376D0"/>
    <w:rsid w:val="00743F0A"/>
    <w:rsid w:val="00805AA9"/>
    <w:rsid w:val="00810706"/>
    <w:rsid w:val="00841419"/>
    <w:rsid w:val="00877CD1"/>
    <w:rsid w:val="008F0131"/>
    <w:rsid w:val="0093083A"/>
    <w:rsid w:val="009374E6"/>
    <w:rsid w:val="00950F26"/>
    <w:rsid w:val="00976185"/>
    <w:rsid w:val="009C435B"/>
    <w:rsid w:val="00A4205D"/>
    <w:rsid w:val="00B23EAA"/>
    <w:rsid w:val="00B461EE"/>
    <w:rsid w:val="00C24CD7"/>
    <w:rsid w:val="00C37ECA"/>
    <w:rsid w:val="00C46367"/>
    <w:rsid w:val="00C7119F"/>
    <w:rsid w:val="00CC430B"/>
    <w:rsid w:val="00D364E8"/>
    <w:rsid w:val="00DE48E9"/>
    <w:rsid w:val="00E13DF8"/>
    <w:rsid w:val="00E57C5F"/>
    <w:rsid w:val="00EB3ED2"/>
    <w:rsid w:val="00ED3251"/>
    <w:rsid w:val="00F80DDE"/>
    <w:rsid w:val="00FA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99BB28"/>
  <w15:chartTrackingRefBased/>
  <w15:docId w15:val="{85CEC66C-021F-4D33-B1F6-CCBE070E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41419"/>
    <w:rPr>
      <w:rFonts w:eastAsiaTheme="minorEastAsia"/>
      <w:lang w:eastAsia="ja-JP"/>
    </w:rPr>
  </w:style>
  <w:style w:type="character" w:customStyle="1" w:styleId="NoSpacingChar">
    <w:name w:val="No Spacing Char"/>
    <w:basedOn w:val="DefaultParagraphFont"/>
    <w:link w:val="NoSpacing"/>
    <w:uiPriority w:val="1"/>
    <w:rsid w:val="00841419"/>
    <w:rPr>
      <w:rFonts w:eastAsiaTheme="minorEastAsia"/>
      <w:lang w:eastAsia="ja-JP"/>
    </w:rPr>
  </w:style>
  <w:style w:type="paragraph" w:styleId="ListParagraph">
    <w:name w:val="List Paragraph"/>
    <w:basedOn w:val="Normal"/>
    <w:uiPriority w:val="34"/>
    <w:qFormat/>
    <w:rsid w:val="00841419"/>
    <w:pPr>
      <w:ind w:left="720"/>
      <w:contextualSpacing/>
    </w:pPr>
  </w:style>
  <w:style w:type="paragraph" w:styleId="Title">
    <w:name w:val="Title"/>
    <w:basedOn w:val="Normal"/>
    <w:next w:val="Normal"/>
    <w:link w:val="TitleChar"/>
    <w:qFormat/>
    <w:rsid w:val="00743F0A"/>
    <w:pPr>
      <w:pBdr>
        <w:bottom w:val="single" w:sz="8" w:space="4" w:color="A5300F" w:themeColor="accent1"/>
      </w:pBdr>
      <w:spacing w:after="300"/>
      <w:contextualSpacing/>
    </w:pPr>
    <w:rPr>
      <w:rFonts w:ascii="Palatino Linotype" w:eastAsiaTheme="majorEastAsia" w:hAnsi="Palatino Linotype" w:cstheme="majorBidi"/>
      <w:spacing w:val="5"/>
      <w:kern w:val="28"/>
      <w:sz w:val="56"/>
      <w:szCs w:val="52"/>
    </w:rPr>
  </w:style>
  <w:style w:type="character" w:customStyle="1" w:styleId="TitleChar">
    <w:name w:val="Title Char"/>
    <w:basedOn w:val="DefaultParagraphFont"/>
    <w:link w:val="Title"/>
    <w:rsid w:val="00743F0A"/>
    <w:rPr>
      <w:rFonts w:ascii="Palatino Linotype" w:eastAsiaTheme="majorEastAsia" w:hAnsi="Palatino Linotype" w:cstheme="majorBidi"/>
      <w:spacing w:val="5"/>
      <w:kern w:val="28"/>
      <w:sz w:val="56"/>
      <w:szCs w:val="52"/>
    </w:rPr>
  </w:style>
  <w:style w:type="paragraph" w:styleId="Header">
    <w:name w:val="header"/>
    <w:basedOn w:val="Normal"/>
    <w:link w:val="HeaderChar"/>
    <w:uiPriority w:val="99"/>
    <w:unhideWhenUsed/>
    <w:rsid w:val="002C511A"/>
    <w:pPr>
      <w:tabs>
        <w:tab w:val="center" w:pos="4680"/>
        <w:tab w:val="right" w:pos="9360"/>
      </w:tabs>
    </w:pPr>
  </w:style>
  <w:style w:type="character" w:customStyle="1" w:styleId="HeaderChar">
    <w:name w:val="Header Char"/>
    <w:basedOn w:val="DefaultParagraphFont"/>
    <w:link w:val="Header"/>
    <w:uiPriority w:val="99"/>
    <w:rsid w:val="002C511A"/>
  </w:style>
  <w:style w:type="paragraph" w:styleId="Footer">
    <w:name w:val="footer"/>
    <w:basedOn w:val="Normal"/>
    <w:link w:val="FooterChar"/>
    <w:uiPriority w:val="99"/>
    <w:unhideWhenUsed/>
    <w:rsid w:val="002C511A"/>
    <w:pPr>
      <w:tabs>
        <w:tab w:val="center" w:pos="4680"/>
        <w:tab w:val="right" w:pos="9360"/>
      </w:tabs>
    </w:pPr>
  </w:style>
  <w:style w:type="character" w:customStyle="1" w:styleId="FooterChar">
    <w:name w:val="Footer Char"/>
    <w:basedOn w:val="DefaultParagraphFont"/>
    <w:link w:val="Footer"/>
    <w:uiPriority w:val="99"/>
    <w:rsid w:val="002C511A"/>
  </w:style>
  <w:style w:type="table" w:styleId="TableGrid">
    <w:name w:val="Table Grid"/>
    <w:basedOn w:val="TableNormal"/>
    <w:uiPriority w:val="39"/>
    <w:rsid w:val="002C5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5447"/>
    <w:rPr>
      <w:color w:val="6B9F25" w:themeColor="hyperlink"/>
      <w:u w:val="single"/>
    </w:rPr>
  </w:style>
  <w:style w:type="paragraph" w:styleId="BalloonText">
    <w:name w:val="Balloon Text"/>
    <w:basedOn w:val="Normal"/>
    <w:link w:val="BalloonTextChar"/>
    <w:uiPriority w:val="99"/>
    <w:semiHidden/>
    <w:unhideWhenUsed/>
    <w:rsid w:val="009C43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35B"/>
    <w:rPr>
      <w:rFonts w:ascii="Segoe UI" w:hAnsi="Segoe UI" w:cs="Segoe UI"/>
      <w:sz w:val="18"/>
      <w:szCs w:val="18"/>
    </w:rPr>
  </w:style>
  <w:style w:type="character" w:styleId="PlaceholderText">
    <w:name w:val="Placeholder Text"/>
    <w:basedOn w:val="DefaultParagraphFont"/>
    <w:uiPriority w:val="99"/>
    <w:semiHidden/>
    <w:rsid w:val="00A420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idence.conduct@queensu.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mbuds@queensu.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8741E22BEC469CB7A3B6733DE14610"/>
        <w:category>
          <w:name w:val="General"/>
          <w:gallery w:val="placeholder"/>
        </w:category>
        <w:types>
          <w:type w:val="bbPlcHdr"/>
        </w:types>
        <w:behaviors>
          <w:behavior w:val="content"/>
        </w:behaviors>
        <w:guid w:val="{BB839634-AB28-4F97-9395-7BE059496516}"/>
      </w:docPartPr>
      <w:docPartBody>
        <w:p w:rsidR="00A531E4" w:rsidRDefault="00315729" w:rsidP="00315729">
          <w:pPr>
            <w:pStyle w:val="AA8741E22BEC469CB7A3B6733DE14610"/>
          </w:pPr>
          <w:r w:rsidRPr="00573F8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GothamSSm">
    <w:panose1 w:val="00000000000000000000"/>
    <w:charset w:val="00"/>
    <w:family w:val="auto"/>
    <w:pitch w:val="variable"/>
    <w:sig w:usb0="A1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729"/>
    <w:rsid w:val="00315729"/>
    <w:rsid w:val="00A531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729"/>
    <w:rPr>
      <w:color w:val="808080"/>
    </w:rPr>
  </w:style>
  <w:style w:type="paragraph" w:customStyle="1" w:styleId="AA8741E22BEC469CB7A3B6733DE14610">
    <w:name w:val="AA8741E22BEC469CB7A3B6733DE14610"/>
    <w:rsid w:val="00315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Renault</dc:creator>
  <cp:keywords/>
  <dc:description/>
  <cp:lastModifiedBy>Parmveer Mundi</cp:lastModifiedBy>
  <cp:revision>5</cp:revision>
  <cp:lastPrinted>2016-09-14T20:29:00Z</cp:lastPrinted>
  <dcterms:created xsi:type="dcterms:W3CDTF">2022-07-22T13:38:00Z</dcterms:created>
  <dcterms:modified xsi:type="dcterms:W3CDTF">2022-10-18T15:13:00Z</dcterms:modified>
</cp:coreProperties>
</file>