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D1EE" w14:textId="77777777" w:rsidR="00BB420A" w:rsidRPr="00E06410" w:rsidRDefault="001145D7">
      <w:pPr>
        <w:pStyle w:val="Heading1"/>
        <w:spacing w:line="488" w:lineRule="exact"/>
        <w:jc w:val="center"/>
        <w:rPr>
          <w:rFonts w:asciiTheme="minorHAnsi" w:hAnsiTheme="minorHAnsi" w:cstheme="minorHAnsi"/>
          <w:b w:val="0"/>
          <w:bCs w:val="0"/>
        </w:rPr>
      </w:pPr>
      <w:bookmarkStart w:id="0" w:name="BIOL_201"/>
      <w:bookmarkEnd w:id="0"/>
      <w:r w:rsidRPr="00E06410">
        <w:rPr>
          <w:rFonts w:asciiTheme="minorHAnsi" w:hAnsiTheme="minorHAnsi" w:cstheme="minorHAnsi"/>
          <w:spacing w:val="-1"/>
        </w:rPr>
        <w:t>BIOL</w:t>
      </w:r>
      <w:r w:rsidRPr="00E06410">
        <w:rPr>
          <w:rFonts w:asciiTheme="minorHAnsi" w:hAnsiTheme="minorHAnsi" w:cstheme="minorHAnsi"/>
          <w:spacing w:val="-22"/>
        </w:rPr>
        <w:t xml:space="preserve"> </w:t>
      </w:r>
      <w:r w:rsidR="00671C6E" w:rsidRPr="00E06410">
        <w:rPr>
          <w:rFonts w:asciiTheme="minorHAnsi" w:hAnsiTheme="minorHAnsi" w:cstheme="minorHAnsi"/>
        </w:rPr>
        <w:t>200</w:t>
      </w:r>
    </w:p>
    <w:p w14:paraId="1AE07A5E" w14:textId="77777777" w:rsidR="00BB420A" w:rsidRPr="00E06410" w:rsidRDefault="001145D7" w:rsidP="00657735">
      <w:pPr>
        <w:spacing w:line="500" w:lineRule="exact"/>
        <w:ind w:left="2977" w:right="2981"/>
        <w:jc w:val="center"/>
        <w:rPr>
          <w:rFonts w:eastAsia="Arial Black" w:cstheme="minorHAnsi"/>
          <w:sz w:val="36"/>
          <w:szCs w:val="36"/>
        </w:rPr>
      </w:pPr>
      <w:r w:rsidRPr="00E06410">
        <w:rPr>
          <w:rFonts w:cstheme="minorHAnsi"/>
          <w:b/>
          <w:spacing w:val="-2"/>
          <w:sz w:val="36"/>
        </w:rPr>
        <w:t>Diversity</w:t>
      </w:r>
      <w:r w:rsidRPr="00E06410">
        <w:rPr>
          <w:rFonts w:cstheme="minorHAnsi"/>
          <w:b/>
          <w:spacing w:val="-7"/>
          <w:sz w:val="36"/>
        </w:rPr>
        <w:t xml:space="preserve"> </w:t>
      </w:r>
      <w:r w:rsidRPr="00E06410">
        <w:rPr>
          <w:rFonts w:cstheme="minorHAnsi"/>
          <w:b/>
          <w:sz w:val="36"/>
        </w:rPr>
        <w:t>o</w:t>
      </w:r>
      <w:r w:rsidR="00657735" w:rsidRPr="00E06410">
        <w:rPr>
          <w:rFonts w:cstheme="minorHAnsi"/>
          <w:b/>
          <w:sz w:val="36"/>
        </w:rPr>
        <w:t>f Life</w:t>
      </w:r>
    </w:p>
    <w:p w14:paraId="30C338FF" w14:textId="719DEA97" w:rsidR="00BB420A" w:rsidRPr="00E06410" w:rsidRDefault="00ED2CE4" w:rsidP="009A0936">
      <w:pPr>
        <w:pStyle w:val="Heading2"/>
        <w:jc w:val="center"/>
        <w:rPr>
          <w:rFonts w:asciiTheme="minorHAnsi" w:hAnsiTheme="minorHAnsi" w:cstheme="minorHAnsi"/>
        </w:rPr>
      </w:pPr>
      <w:r>
        <w:rPr>
          <w:rFonts w:asciiTheme="minorHAnsi" w:hAnsiTheme="minorHAnsi" w:cstheme="minorHAnsi"/>
          <w:spacing w:val="-5"/>
        </w:rPr>
        <w:t>Winter</w:t>
      </w:r>
      <w:r w:rsidR="001145D7" w:rsidRPr="00E06410">
        <w:rPr>
          <w:rFonts w:asciiTheme="minorHAnsi" w:hAnsiTheme="minorHAnsi" w:cstheme="minorHAnsi"/>
          <w:spacing w:val="-5"/>
        </w:rPr>
        <w:t xml:space="preserve"> </w:t>
      </w:r>
      <w:r w:rsidR="001145D7" w:rsidRPr="00E06410">
        <w:rPr>
          <w:rFonts w:asciiTheme="minorHAnsi" w:hAnsiTheme="minorHAnsi" w:cstheme="minorHAnsi"/>
          <w:spacing w:val="-2"/>
        </w:rPr>
        <w:t>Term</w:t>
      </w:r>
      <w:r w:rsidR="001145D7" w:rsidRPr="00E06410">
        <w:rPr>
          <w:rFonts w:asciiTheme="minorHAnsi" w:hAnsiTheme="minorHAnsi" w:cstheme="minorHAnsi"/>
          <w:spacing w:val="-1"/>
        </w:rPr>
        <w:t xml:space="preserve"> </w:t>
      </w:r>
      <w:r w:rsidR="00516402" w:rsidRPr="00E06410">
        <w:rPr>
          <w:rFonts w:asciiTheme="minorHAnsi" w:hAnsiTheme="minorHAnsi" w:cstheme="minorHAnsi"/>
        </w:rPr>
        <w:t>(20</w:t>
      </w:r>
      <w:r>
        <w:rPr>
          <w:rFonts w:asciiTheme="minorHAnsi" w:hAnsiTheme="minorHAnsi" w:cstheme="minorHAnsi"/>
        </w:rPr>
        <w:t>2</w:t>
      </w:r>
      <w:r w:rsidR="00D20749">
        <w:rPr>
          <w:rFonts w:asciiTheme="minorHAnsi" w:hAnsiTheme="minorHAnsi" w:cstheme="minorHAnsi"/>
        </w:rPr>
        <w:t>3</w:t>
      </w:r>
      <w:r w:rsidR="001145D7" w:rsidRPr="00E06410">
        <w:rPr>
          <w:rFonts w:asciiTheme="minorHAnsi" w:hAnsiTheme="minorHAnsi" w:cstheme="minorHAnsi"/>
        </w:rPr>
        <w:t>)</w:t>
      </w:r>
    </w:p>
    <w:p w14:paraId="3BEB2B9D" w14:textId="77777777" w:rsidR="001E37FB" w:rsidRPr="00E06410" w:rsidRDefault="001E37FB" w:rsidP="009A0936">
      <w:pPr>
        <w:pStyle w:val="Heading2"/>
        <w:jc w:val="center"/>
        <w:rPr>
          <w:rFonts w:asciiTheme="minorHAnsi" w:hAnsiTheme="minorHAnsi" w:cstheme="minorHAnsi"/>
        </w:rPr>
      </w:pPr>
    </w:p>
    <w:p w14:paraId="4C6E681A" w14:textId="2E0D1129" w:rsidR="00BB420A" w:rsidRPr="00E06410" w:rsidRDefault="001E37FB" w:rsidP="001E37FB">
      <w:pPr>
        <w:pStyle w:val="Heading2"/>
        <w:ind w:right="2794"/>
        <w:jc w:val="both"/>
        <w:rPr>
          <w:rFonts w:asciiTheme="minorHAnsi" w:hAnsiTheme="minorHAnsi" w:cstheme="minorHAnsi"/>
          <w:b w:val="0"/>
          <w:bCs w:val="0"/>
          <w:u w:val="single"/>
        </w:rPr>
      </w:pPr>
      <w:bookmarkStart w:id="1" w:name="CALENDAR_DESCRIPTION"/>
      <w:bookmarkEnd w:id="1"/>
      <w:r w:rsidRPr="00E06410">
        <w:rPr>
          <w:rFonts w:asciiTheme="minorHAnsi" w:hAnsiTheme="minorHAnsi" w:cstheme="minorHAnsi"/>
          <w:spacing w:val="-3"/>
          <w:u w:val="single"/>
        </w:rPr>
        <w:t>Calendar</w:t>
      </w:r>
      <w:r w:rsidRPr="00E06410">
        <w:rPr>
          <w:rFonts w:asciiTheme="minorHAnsi" w:hAnsiTheme="minorHAnsi" w:cstheme="minorHAnsi"/>
          <w:spacing w:val="-6"/>
          <w:u w:val="single"/>
        </w:rPr>
        <w:t xml:space="preserve"> </w:t>
      </w:r>
      <w:r w:rsidRPr="00E06410">
        <w:rPr>
          <w:rFonts w:asciiTheme="minorHAnsi" w:hAnsiTheme="minorHAnsi" w:cstheme="minorHAnsi"/>
          <w:spacing w:val="-3"/>
          <w:u w:val="single"/>
        </w:rPr>
        <w:t>Description</w:t>
      </w:r>
    </w:p>
    <w:p w14:paraId="1FF3651F" w14:textId="6783D883" w:rsidR="00F506FD" w:rsidRPr="00E06410" w:rsidRDefault="00D0083B" w:rsidP="00F506FD">
      <w:pPr>
        <w:spacing w:before="120" w:after="120"/>
        <w:ind w:left="101" w:right="518"/>
        <w:rPr>
          <w:rFonts w:cstheme="minorHAnsi"/>
          <w:spacing w:val="-3"/>
        </w:rPr>
      </w:pPr>
      <w:r w:rsidRPr="00E06410">
        <w:rPr>
          <w:rFonts w:cstheme="minorHAnsi"/>
          <w:spacing w:val="-3"/>
        </w:rPr>
        <w:t>This course provides a phylogenetically</w:t>
      </w:r>
      <w:r w:rsidR="008F2701" w:rsidRPr="00E06410">
        <w:rPr>
          <w:rFonts w:cstheme="minorHAnsi"/>
          <w:spacing w:val="-3"/>
        </w:rPr>
        <w:t xml:space="preserve"> </w:t>
      </w:r>
      <w:r w:rsidRPr="00E06410">
        <w:rPr>
          <w:rFonts w:cstheme="minorHAnsi"/>
          <w:spacing w:val="-3"/>
        </w:rPr>
        <w:t xml:space="preserve">based overview of biodiversity across the Tree of Life including </w:t>
      </w:r>
      <w:r w:rsidR="008F2701" w:rsidRPr="00E06410">
        <w:rPr>
          <w:rFonts w:cstheme="minorHAnsi"/>
          <w:spacing w:val="-3"/>
        </w:rPr>
        <w:t xml:space="preserve">viruses, archaea, </w:t>
      </w:r>
      <w:r w:rsidRPr="00E06410">
        <w:rPr>
          <w:rFonts w:cstheme="minorHAnsi"/>
          <w:spacing w:val="-3"/>
        </w:rPr>
        <w:t>bacteria, alga</w:t>
      </w:r>
      <w:r w:rsidR="008F2701" w:rsidRPr="00E06410">
        <w:rPr>
          <w:rFonts w:cstheme="minorHAnsi"/>
          <w:spacing w:val="-3"/>
        </w:rPr>
        <w:t xml:space="preserve">e, fungi, plants, </w:t>
      </w:r>
      <w:proofErr w:type="gramStart"/>
      <w:r w:rsidR="008F2701" w:rsidRPr="00E06410">
        <w:rPr>
          <w:rFonts w:cstheme="minorHAnsi"/>
          <w:spacing w:val="-3"/>
        </w:rPr>
        <w:t>invertebrates</w:t>
      </w:r>
      <w:proofErr w:type="gramEnd"/>
      <w:r w:rsidRPr="00E06410">
        <w:rPr>
          <w:rFonts w:cstheme="minorHAnsi"/>
          <w:spacing w:val="-3"/>
        </w:rPr>
        <w:t xml:space="preserve"> and vertebrate</w:t>
      </w:r>
      <w:r w:rsidR="00717FEF" w:rsidRPr="00E06410">
        <w:rPr>
          <w:rFonts w:cstheme="minorHAnsi"/>
          <w:spacing w:val="-3"/>
        </w:rPr>
        <w:t>s</w:t>
      </w:r>
      <w:r w:rsidRPr="00E06410">
        <w:rPr>
          <w:rFonts w:cstheme="minorHAnsi"/>
          <w:spacing w:val="-3"/>
        </w:rPr>
        <w:t xml:space="preserve">. </w:t>
      </w:r>
      <w:r w:rsidR="00F506FD" w:rsidRPr="00E06410">
        <w:rPr>
          <w:rFonts w:cstheme="minorHAnsi"/>
          <w:spacing w:val="-3"/>
        </w:rPr>
        <w:t xml:space="preserve"> Patterns </w:t>
      </w:r>
      <w:r w:rsidR="00F506FD" w:rsidRPr="00E06410">
        <w:rPr>
          <w:rFonts w:cstheme="minorHAnsi"/>
          <w:spacing w:val="-6"/>
        </w:rPr>
        <w:t>of</w:t>
      </w:r>
      <w:r w:rsidR="00F506FD" w:rsidRPr="00E06410">
        <w:rPr>
          <w:rFonts w:cstheme="minorHAnsi"/>
          <w:spacing w:val="42"/>
        </w:rPr>
        <w:t xml:space="preserve"> </w:t>
      </w:r>
      <w:r w:rsidR="00F506FD" w:rsidRPr="00E06410">
        <w:rPr>
          <w:rFonts w:cstheme="minorHAnsi"/>
          <w:spacing w:val="-3"/>
        </w:rPr>
        <w:t>organizational</w:t>
      </w:r>
      <w:r w:rsidR="00F506FD" w:rsidRPr="00E06410">
        <w:rPr>
          <w:rFonts w:cstheme="minorHAnsi"/>
          <w:spacing w:val="-1"/>
        </w:rPr>
        <w:t xml:space="preserve"> </w:t>
      </w:r>
      <w:r w:rsidR="00F506FD" w:rsidRPr="00E06410">
        <w:rPr>
          <w:rFonts w:cstheme="minorHAnsi"/>
          <w:spacing w:val="-4"/>
        </w:rPr>
        <w:t>complexity</w:t>
      </w:r>
      <w:r w:rsidR="00F506FD" w:rsidRPr="00E06410">
        <w:rPr>
          <w:rFonts w:cstheme="minorHAnsi"/>
          <w:spacing w:val="-11"/>
        </w:rPr>
        <w:t xml:space="preserve"> and species diversity are explained in the context of evolutionary processes, </w:t>
      </w:r>
      <w:r w:rsidR="00F506FD" w:rsidRPr="00E06410">
        <w:rPr>
          <w:rFonts w:cstheme="minorHAnsi"/>
          <w:spacing w:val="-6"/>
        </w:rPr>
        <w:t>st</w:t>
      </w:r>
      <w:r w:rsidR="001E37FB" w:rsidRPr="00E06410">
        <w:rPr>
          <w:rFonts w:cstheme="minorHAnsi"/>
          <w:spacing w:val="-6"/>
        </w:rPr>
        <w:t xml:space="preserve">ructure-function </w:t>
      </w:r>
      <w:proofErr w:type="gramStart"/>
      <w:r w:rsidR="00717FEF" w:rsidRPr="00E06410">
        <w:rPr>
          <w:rFonts w:cstheme="minorHAnsi"/>
          <w:spacing w:val="-6"/>
        </w:rPr>
        <w:t>relationships</w:t>
      </w:r>
      <w:proofErr w:type="gramEnd"/>
      <w:r w:rsidR="00717FEF" w:rsidRPr="00E06410">
        <w:rPr>
          <w:rFonts w:cstheme="minorHAnsi"/>
          <w:spacing w:val="-6"/>
        </w:rPr>
        <w:t xml:space="preserve"> </w:t>
      </w:r>
      <w:r w:rsidR="008F2701" w:rsidRPr="00E06410">
        <w:rPr>
          <w:rFonts w:cstheme="minorHAnsi"/>
          <w:spacing w:val="-6"/>
        </w:rPr>
        <w:t>and ecology</w:t>
      </w:r>
      <w:r w:rsidR="00F506FD" w:rsidRPr="00E06410">
        <w:rPr>
          <w:rFonts w:cstheme="minorHAnsi"/>
          <w:spacing w:val="-3"/>
        </w:rPr>
        <w:t xml:space="preserve">.  </w:t>
      </w:r>
      <w:r w:rsidR="00EA4E0C">
        <w:rPr>
          <w:rFonts w:cstheme="minorHAnsi"/>
          <w:spacing w:val="-3"/>
        </w:rPr>
        <w:br/>
      </w:r>
      <w:r w:rsidR="00EA4E0C" w:rsidRPr="00EA4E0C">
        <w:rPr>
          <w:rFonts w:cs="Arial"/>
        </w:rPr>
        <w:t xml:space="preserve">NOTE Textbook and </w:t>
      </w:r>
      <w:proofErr w:type="spellStart"/>
      <w:r w:rsidR="00EA4E0C" w:rsidRPr="00EA4E0C">
        <w:rPr>
          <w:rFonts w:cs="Arial"/>
        </w:rPr>
        <w:t>onQ</w:t>
      </w:r>
      <w:proofErr w:type="spellEnd"/>
      <w:r w:rsidR="00EA4E0C" w:rsidRPr="00EA4E0C">
        <w:rPr>
          <w:rFonts w:cs="Arial"/>
        </w:rPr>
        <w:t xml:space="preserve"> course site for distributing reading material. </w:t>
      </w:r>
      <w:r w:rsidR="00EA4E0C">
        <w:rPr>
          <w:rFonts w:cs="Arial"/>
        </w:rPr>
        <w:br/>
      </w:r>
      <w:r w:rsidR="00EA4E0C" w:rsidRPr="00EA4E0C">
        <w:rPr>
          <w:rFonts w:cs="Arial"/>
        </w:rPr>
        <w:t xml:space="preserve">LEARNING HOURS 120(36L;18T;18O;48P) </w:t>
      </w:r>
      <w:r w:rsidR="00EA4E0C">
        <w:rPr>
          <w:rFonts w:cs="Arial"/>
        </w:rPr>
        <w:br/>
      </w:r>
      <w:r w:rsidR="00EA4E0C" w:rsidRPr="00EA4E0C">
        <w:rPr>
          <w:rFonts w:cs="Arial"/>
        </w:rPr>
        <w:t xml:space="preserve">RECOMMENDATION BIOL 102/3.0 and BIOL 103/3.0. </w:t>
      </w:r>
      <w:r w:rsidR="00EA4E0C">
        <w:rPr>
          <w:rFonts w:cs="Arial"/>
        </w:rPr>
        <w:br/>
      </w:r>
      <w:r w:rsidR="00EA4E0C" w:rsidRPr="00EA4E0C">
        <w:rPr>
          <w:rFonts w:cs="Arial"/>
        </w:rPr>
        <w:t>EXCLUSION(S) BIOL 201/3.0; BIOL 202/3.0</w:t>
      </w:r>
      <w:r w:rsidR="00EA4E0C">
        <w:rPr>
          <w:rFonts w:cs="Arial"/>
        </w:rPr>
        <w:br/>
      </w:r>
      <w:r w:rsidR="00EA4E0C" w:rsidRPr="00EA4E0C">
        <w:rPr>
          <w:rFonts w:cs="Arial"/>
        </w:rPr>
        <w:t>EQUIVALENCY BIOL 201/3.0 and/or BIOL 202/3.0.</w:t>
      </w:r>
    </w:p>
    <w:p w14:paraId="5A0504F8" w14:textId="52699C56" w:rsidR="00222468" w:rsidRPr="00E06410" w:rsidRDefault="001E37FB" w:rsidP="001E37FB">
      <w:pPr>
        <w:pStyle w:val="Heading2"/>
        <w:spacing w:before="120"/>
        <w:ind w:right="3298"/>
        <w:jc w:val="both"/>
        <w:rPr>
          <w:rFonts w:asciiTheme="minorHAnsi" w:hAnsiTheme="minorHAnsi" w:cstheme="minorHAnsi"/>
          <w:spacing w:val="-3"/>
          <w:u w:val="single"/>
        </w:rPr>
      </w:pPr>
      <w:bookmarkStart w:id="2" w:name="SCHEDULE"/>
      <w:bookmarkEnd w:id="2"/>
      <w:r w:rsidRPr="00E06410">
        <w:rPr>
          <w:rFonts w:asciiTheme="minorHAnsi" w:hAnsiTheme="minorHAnsi" w:cstheme="minorHAnsi"/>
          <w:spacing w:val="-3"/>
          <w:u w:val="single"/>
        </w:rPr>
        <w:t>Schedule</w:t>
      </w:r>
    </w:p>
    <w:p w14:paraId="3D3A9A7D" w14:textId="528D90CB" w:rsidR="00ED2CE4" w:rsidRPr="00FA7B95" w:rsidRDefault="001145D7" w:rsidP="00ED2CE4">
      <w:pPr>
        <w:pStyle w:val="Heading2"/>
        <w:spacing w:before="120"/>
        <w:ind w:left="142" w:right="4"/>
        <w:jc w:val="both"/>
        <w:rPr>
          <w:rFonts w:asciiTheme="minorHAnsi" w:hAnsiTheme="minorHAnsi" w:cstheme="minorHAnsi"/>
        </w:rPr>
      </w:pPr>
      <w:r w:rsidRPr="00FA7B95">
        <w:rPr>
          <w:rFonts w:asciiTheme="minorHAnsi" w:hAnsiTheme="minorHAnsi" w:cstheme="minorHAnsi"/>
          <w:spacing w:val="-3"/>
        </w:rPr>
        <w:t>Lectures:</w:t>
      </w:r>
      <w:r w:rsidR="00242701">
        <w:rPr>
          <w:rFonts w:asciiTheme="minorHAnsi" w:hAnsiTheme="minorHAnsi" w:cstheme="minorHAnsi"/>
        </w:rPr>
        <w:t xml:space="preserve"> Mondays 10.30; Wednesdays 9.30; Fridays 8.30</w:t>
      </w:r>
    </w:p>
    <w:p w14:paraId="0C20D08B" w14:textId="2B92EC5D" w:rsidR="00ED2CE4" w:rsidRPr="00FA7B95" w:rsidRDefault="00DC49C6" w:rsidP="001E37FB">
      <w:pPr>
        <w:pStyle w:val="Heading2"/>
        <w:spacing w:before="120"/>
        <w:ind w:left="142" w:right="4"/>
        <w:jc w:val="both"/>
        <w:rPr>
          <w:rFonts w:asciiTheme="minorHAnsi" w:hAnsiTheme="minorHAnsi" w:cstheme="minorHAnsi"/>
        </w:rPr>
      </w:pPr>
      <w:r w:rsidRPr="00FA7B95">
        <w:rPr>
          <w:rFonts w:asciiTheme="minorHAnsi" w:hAnsiTheme="minorHAnsi" w:cstheme="minorHAnsi"/>
        </w:rPr>
        <w:t>L</w:t>
      </w:r>
      <w:r w:rsidR="00ED2CE4" w:rsidRPr="00FA7B95">
        <w:rPr>
          <w:rFonts w:asciiTheme="minorHAnsi" w:hAnsiTheme="minorHAnsi" w:cstheme="minorHAnsi"/>
        </w:rPr>
        <w:t>ecture l</w:t>
      </w:r>
      <w:r w:rsidRPr="00FA7B95">
        <w:rPr>
          <w:rFonts w:asciiTheme="minorHAnsi" w:hAnsiTheme="minorHAnsi" w:cstheme="minorHAnsi"/>
        </w:rPr>
        <w:t>ocation:</w:t>
      </w:r>
      <w:r w:rsidR="00ED2CE4" w:rsidRPr="00FA7B95">
        <w:rPr>
          <w:rFonts w:asciiTheme="minorHAnsi" w:hAnsiTheme="minorHAnsi" w:cstheme="minorHAnsi"/>
        </w:rPr>
        <w:t xml:space="preserve"> </w:t>
      </w:r>
      <w:r w:rsidR="00242701">
        <w:rPr>
          <w:rFonts w:asciiTheme="minorHAnsi" w:hAnsiTheme="minorHAnsi" w:cstheme="minorHAnsi"/>
        </w:rPr>
        <w:t>Biosciences 1101</w:t>
      </w:r>
    </w:p>
    <w:p w14:paraId="4738F76B" w14:textId="5EADD154" w:rsidR="00BB420A" w:rsidRPr="00E06410" w:rsidRDefault="00ED2CE4" w:rsidP="00ED2CE4">
      <w:pPr>
        <w:pStyle w:val="Heading2"/>
        <w:spacing w:before="120"/>
        <w:ind w:right="4"/>
        <w:jc w:val="both"/>
        <w:rPr>
          <w:rFonts w:asciiTheme="minorHAnsi" w:hAnsiTheme="minorHAnsi" w:cstheme="minorHAnsi"/>
          <w:spacing w:val="38"/>
        </w:rPr>
      </w:pPr>
      <w:r w:rsidRPr="00FA7B95">
        <w:rPr>
          <w:rFonts w:asciiTheme="minorHAnsi" w:hAnsiTheme="minorHAnsi" w:cstheme="minorHAnsi"/>
        </w:rPr>
        <w:t xml:space="preserve">Tutorial location: </w:t>
      </w:r>
      <w:r w:rsidR="00F43F21" w:rsidRPr="00FA7B95">
        <w:rPr>
          <w:rFonts w:asciiTheme="minorHAnsi" w:hAnsiTheme="minorHAnsi" w:cstheme="minorHAnsi"/>
        </w:rPr>
        <w:t>To be determined</w:t>
      </w:r>
    </w:p>
    <w:p w14:paraId="6F789B63" w14:textId="77777777" w:rsidR="00222468" w:rsidRPr="00E06410" w:rsidRDefault="00222468" w:rsidP="00222468">
      <w:pPr>
        <w:pStyle w:val="Heading2"/>
        <w:spacing w:before="120"/>
        <w:ind w:left="0" w:right="4"/>
        <w:jc w:val="both"/>
        <w:rPr>
          <w:rFonts w:asciiTheme="minorHAnsi" w:hAnsiTheme="minorHAnsi" w:cstheme="minorHAnsi"/>
          <w:b w:val="0"/>
          <w:bCs w:val="0"/>
        </w:rPr>
      </w:pPr>
    </w:p>
    <w:p w14:paraId="00EE04CD" w14:textId="77777777" w:rsidR="00BB420A" w:rsidRPr="00E06410" w:rsidRDefault="001145D7" w:rsidP="00140373">
      <w:pPr>
        <w:ind w:left="2797" w:right="2490"/>
        <w:jc w:val="center"/>
        <w:rPr>
          <w:rFonts w:cstheme="minorHAnsi"/>
          <w:spacing w:val="-4"/>
        </w:rPr>
      </w:pPr>
      <w:r w:rsidRPr="00E06410">
        <w:rPr>
          <w:rFonts w:cstheme="minorHAnsi"/>
          <w:b/>
          <w:spacing w:val="-3"/>
        </w:rPr>
        <w:t>Please</w:t>
      </w:r>
      <w:r w:rsidRPr="00E06410">
        <w:rPr>
          <w:rFonts w:cstheme="minorHAnsi"/>
          <w:b/>
          <w:spacing w:val="-8"/>
        </w:rPr>
        <w:t xml:space="preserve"> </w:t>
      </w:r>
      <w:r w:rsidRPr="00E06410">
        <w:rPr>
          <w:rFonts w:cstheme="minorHAnsi"/>
          <w:b/>
          <w:spacing w:val="-2"/>
        </w:rPr>
        <w:t>refer</w:t>
      </w:r>
      <w:r w:rsidRPr="00E06410">
        <w:rPr>
          <w:rFonts w:cstheme="minorHAnsi"/>
          <w:b/>
          <w:spacing w:val="-4"/>
        </w:rPr>
        <w:t xml:space="preserve"> </w:t>
      </w:r>
      <w:r w:rsidRPr="00E06410">
        <w:rPr>
          <w:rFonts w:cstheme="minorHAnsi"/>
          <w:b/>
        </w:rPr>
        <w:t>to</w:t>
      </w:r>
      <w:r w:rsidRPr="00E06410">
        <w:rPr>
          <w:rFonts w:cstheme="minorHAnsi"/>
          <w:b/>
          <w:spacing w:val="-1"/>
        </w:rPr>
        <w:t xml:space="preserve"> </w:t>
      </w:r>
      <w:r w:rsidRPr="00E06410">
        <w:rPr>
          <w:rFonts w:cstheme="minorHAnsi"/>
          <w:b/>
          <w:spacing w:val="-3"/>
        </w:rPr>
        <w:t>SO</w:t>
      </w:r>
      <w:r w:rsidR="00671C6E" w:rsidRPr="00E06410">
        <w:rPr>
          <w:rFonts w:cstheme="minorHAnsi"/>
          <w:b/>
          <w:spacing w:val="-3"/>
        </w:rPr>
        <w:t>LUS</w:t>
      </w:r>
      <w:r w:rsidRPr="00E06410">
        <w:rPr>
          <w:rFonts w:cstheme="minorHAnsi"/>
          <w:b/>
          <w:spacing w:val="-6"/>
        </w:rPr>
        <w:t xml:space="preserve"> </w:t>
      </w:r>
      <w:r w:rsidRPr="00E06410">
        <w:rPr>
          <w:rFonts w:cstheme="minorHAnsi"/>
          <w:b/>
          <w:spacing w:val="-3"/>
        </w:rPr>
        <w:t>for</w:t>
      </w:r>
      <w:r w:rsidRPr="00E06410">
        <w:rPr>
          <w:rFonts w:cstheme="minorHAnsi"/>
          <w:b/>
          <w:spacing w:val="-6"/>
        </w:rPr>
        <w:t xml:space="preserve"> </w:t>
      </w:r>
      <w:r w:rsidR="00140373" w:rsidRPr="00E06410">
        <w:rPr>
          <w:rFonts w:cstheme="minorHAnsi"/>
          <w:b/>
          <w:spacing w:val="-1"/>
        </w:rPr>
        <w:t>the</w:t>
      </w:r>
      <w:r w:rsidRPr="00E06410">
        <w:rPr>
          <w:rFonts w:cstheme="minorHAnsi"/>
          <w:b/>
          <w:spacing w:val="-10"/>
        </w:rPr>
        <w:t xml:space="preserve"> </w:t>
      </w:r>
      <w:r w:rsidRPr="00E06410">
        <w:rPr>
          <w:rFonts w:cstheme="minorHAnsi"/>
          <w:b/>
          <w:spacing w:val="-1"/>
        </w:rPr>
        <w:t>lab</w:t>
      </w:r>
      <w:r w:rsidRPr="00E06410">
        <w:rPr>
          <w:rFonts w:cstheme="minorHAnsi"/>
          <w:b/>
          <w:spacing w:val="-8"/>
        </w:rPr>
        <w:t xml:space="preserve"> </w:t>
      </w:r>
      <w:r w:rsidRPr="00E06410">
        <w:rPr>
          <w:rFonts w:cstheme="minorHAnsi"/>
          <w:b/>
          <w:spacing w:val="-4"/>
        </w:rPr>
        <w:t>schedule</w:t>
      </w:r>
      <w:r w:rsidRPr="00E06410">
        <w:rPr>
          <w:rFonts w:cstheme="minorHAnsi"/>
          <w:spacing w:val="-4"/>
        </w:rPr>
        <w:t>.</w:t>
      </w:r>
    </w:p>
    <w:p w14:paraId="5DA7C1BD" w14:textId="77777777" w:rsidR="001E37FB" w:rsidRPr="00E06410" w:rsidRDefault="001E37FB" w:rsidP="00140373">
      <w:pPr>
        <w:ind w:left="2797" w:right="2490"/>
        <w:jc w:val="center"/>
        <w:rPr>
          <w:rFonts w:eastAsia="Calibri" w:cstheme="minorHAnsi"/>
        </w:rPr>
      </w:pPr>
    </w:p>
    <w:tbl>
      <w:tblPr>
        <w:tblW w:w="0" w:type="auto"/>
        <w:tblInd w:w="639" w:type="dxa"/>
        <w:tblLayout w:type="fixed"/>
        <w:tblCellMar>
          <w:left w:w="0" w:type="dxa"/>
          <w:right w:w="0" w:type="dxa"/>
        </w:tblCellMar>
        <w:tblLook w:val="01E0" w:firstRow="1" w:lastRow="1" w:firstColumn="1" w:lastColumn="1" w:noHBand="0" w:noVBand="0"/>
      </w:tblPr>
      <w:tblGrid>
        <w:gridCol w:w="2610"/>
        <w:gridCol w:w="6120"/>
      </w:tblGrid>
      <w:tr w:rsidR="00BB420A" w:rsidRPr="00E06410" w14:paraId="6BCDAB32" w14:textId="77777777" w:rsidTr="00140373">
        <w:trPr>
          <w:trHeight w:hRule="exact" w:val="276"/>
        </w:trPr>
        <w:tc>
          <w:tcPr>
            <w:tcW w:w="2610" w:type="dxa"/>
            <w:tcBorders>
              <w:top w:val="single" w:sz="7" w:space="0" w:color="000000"/>
              <w:left w:val="single" w:sz="7" w:space="0" w:color="000000"/>
              <w:bottom w:val="single" w:sz="7" w:space="0" w:color="000000"/>
              <w:right w:val="single" w:sz="7" w:space="0" w:color="000000"/>
            </w:tcBorders>
          </w:tcPr>
          <w:p w14:paraId="463AEC3D" w14:textId="77777777" w:rsidR="00BB420A" w:rsidRPr="00E06410" w:rsidRDefault="001145D7">
            <w:pPr>
              <w:pStyle w:val="TableParagraph"/>
              <w:spacing w:line="259" w:lineRule="exact"/>
              <w:ind w:left="97"/>
              <w:rPr>
                <w:rFonts w:eastAsia="Calibri" w:cstheme="minorHAnsi"/>
              </w:rPr>
            </w:pPr>
            <w:r w:rsidRPr="00E06410">
              <w:rPr>
                <w:rFonts w:cstheme="minorHAnsi"/>
                <w:b/>
                <w:spacing w:val="-3"/>
              </w:rPr>
              <w:t>Instructors</w:t>
            </w:r>
          </w:p>
        </w:tc>
        <w:tc>
          <w:tcPr>
            <w:tcW w:w="6120" w:type="dxa"/>
            <w:tcBorders>
              <w:top w:val="single" w:sz="7" w:space="0" w:color="000000"/>
              <w:left w:val="single" w:sz="7" w:space="0" w:color="000000"/>
              <w:bottom w:val="single" w:sz="7" w:space="0" w:color="000000"/>
              <w:right w:val="single" w:sz="7" w:space="0" w:color="000000"/>
            </w:tcBorders>
          </w:tcPr>
          <w:p w14:paraId="5D85A9BD" w14:textId="2117FAB6" w:rsidR="00BB420A" w:rsidRPr="00E06410" w:rsidRDefault="001145D7" w:rsidP="003A6DFF">
            <w:pPr>
              <w:pStyle w:val="TableParagraph"/>
              <w:spacing w:line="259" w:lineRule="exact"/>
              <w:ind w:left="95"/>
              <w:rPr>
                <w:rFonts w:eastAsia="Calibri" w:cstheme="minorHAnsi"/>
              </w:rPr>
            </w:pPr>
            <w:r w:rsidRPr="00E06410">
              <w:rPr>
                <w:rFonts w:cstheme="minorHAnsi"/>
                <w:b/>
                <w:spacing w:val="-1"/>
              </w:rPr>
              <w:t>Dr</w:t>
            </w:r>
            <w:r w:rsidR="003A6DFF" w:rsidRPr="00E06410">
              <w:rPr>
                <w:rFonts w:cstheme="minorHAnsi"/>
                <w:b/>
                <w:spacing w:val="-1"/>
              </w:rPr>
              <w:t>s</w:t>
            </w:r>
            <w:r w:rsidRPr="00E06410">
              <w:rPr>
                <w:rFonts w:cstheme="minorHAnsi"/>
                <w:b/>
                <w:spacing w:val="-1"/>
              </w:rPr>
              <w:t>.</w:t>
            </w:r>
            <w:r w:rsidRPr="00E06410">
              <w:rPr>
                <w:rFonts w:cstheme="minorHAnsi"/>
                <w:b/>
                <w:spacing w:val="-4"/>
              </w:rPr>
              <w:t xml:space="preserve"> </w:t>
            </w:r>
            <w:r w:rsidR="00386D6B" w:rsidRPr="00E06410">
              <w:rPr>
                <w:rFonts w:cstheme="minorHAnsi"/>
                <w:b/>
                <w:spacing w:val="-3"/>
              </w:rPr>
              <w:t>P</w:t>
            </w:r>
            <w:r w:rsidR="00ED2CE4">
              <w:rPr>
                <w:rFonts w:cstheme="minorHAnsi"/>
                <w:b/>
                <w:spacing w:val="-3"/>
              </w:rPr>
              <w:t>aul</w:t>
            </w:r>
            <w:r w:rsidR="00386D6B" w:rsidRPr="00E06410">
              <w:rPr>
                <w:rFonts w:cstheme="minorHAnsi"/>
                <w:b/>
                <w:spacing w:val="-3"/>
              </w:rPr>
              <w:t xml:space="preserve"> Grogan</w:t>
            </w:r>
            <w:r w:rsidRPr="00E06410">
              <w:rPr>
                <w:rFonts w:cstheme="minorHAnsi"/>
                <w:b/>
                <w:spacing w:val="-3"/>
              </w:rPr>
              <w:t xml:space="preserve"> </w:t>
            </w:r>
            <w:r w:rsidRPr="00E06410">
              <w:rPr>
                <w:rFonts w:cstheme="minorHAnsi"/>
                <w:b/>
                <w:spacing w:val="-2"/>
              </w:rPr>
              <w:t>and</w:t>
            </w:r>
            <w:r w:rsidRPr="00E06410">
              <w:rPr>
                <w:rFonts w:cstheme="minorHAnsi"/>
                <w:b/>
                <w:spacing w:val="-1"/>
              </w:rPr>
              <w:t xml:space="preserve"> </w:t>
            </w:r>
            <w:r w:rsidR="00CB53D8" w:rsidRPr="00CB53D8">
              <w:rPr>
                <w:rFonts w:cstheme="minorHAnsi"/>
                <w:b/>
                <w:spacing w:val="-1"/>
              </w:rPr>
              <w:t xml:space="preserve">Timothy </w:t>
            </w:r>
            <w:proofErr w:type="spellStart"/>
            <w:r w:rsidR="00CB53D8" w:rsidRPr="00CB53D8">
              <w:rPr>
                <w:rFonts w:cstheme="minorHAnsi"/>
                <w:b/>
                <w:spacing w:val="-1"/>
              </w:rPr>
              <w:t>Birt</w:t>
            </w:r>
            <w:proofErr w:type="spellEnd"/>
          </w:p>
        </w:tc>
      </w:tr>
      <w:tr w:rsidR="00BB420A" w:rsidRPr="00E06410" w14:paraId="187991A8" w14:textId="77777777" w:rsidTr="00140373">
        <w:trPr>
          <w:trHeight w:hRule="exact" w:val="610"/>
        </w:trPr>
        <w:tc>
          <w:tcPr>
            <w:tcW w:w="2610" w:type="dxa"/>
            <w:tcBorders>
              <w:top w:val="single" w:sz="7" w:space="0" w:color="000000"/>
              <w:left w:val="single" w:sz="7" w:space="0" w:color="000000"/>
              <w:bottom w:val="single" w:sz="8" w:space="0" w:color="000000"/>
              <w:right w:val="single" w:sz="7" w:space="0" w:color="000000"/>
            </w:tcBorders>
          </w:tcPr>
          <w:p w14:paraId="4C2DA0D0" w14:textId="77777777" w:rsidR="00BB420A" w:rsidRPr="00FA7B95" w:rsidRDefault="001145D7">
            <w:pPr>
              <w:pStyle w:val="TableParagraph"/>
              <w:spacing w:before="3"/>
              <w:ind w:left="97"/>
              <w:rPr>
                <w:rFonts w:eastAsia="Calibri" w:cstheme="minorHAnsi"/>
              </w:rPr>
            </w:pPr>
            <w:r w:rsidRPr="00FA7B95">
              <w:rPr>
                <w:rFonts w:cstheme="minorHAnsi"/>
                <w:b/>
                <w:spacing w:val="-3"/>
              </w:rPr>
              <w:t>Instructor</w:t>
            </w:r>
            <w:r w:rsidRPr="00FA7B95">
              <w:rPr>
                <w:rFonts w:cstheme="minorHAnsi"/>
                <w:b/>
                <w:spacing w:val="-6"/>
              </w:rPr>
              <w:t xml:space="preserve"> </w:t>
            </w:r>
            <w:r w:rsidRPr="00FA7B95">
              <w:rPr>
                <w:rFonts w:cstheme="minorHAnsi"/>
                <w:b/>
                <w:spacing w:val="-3"/>
              </w:rPr>
              <w:t>Contact</w:t>
            </w:r>
          </w:p>
        </w:tc>
        <w:tc>
          <w:tcPr>
            <w:tcW w:w="6120" w:type="dxa"/>
            <w:tcBorders>
              <w:top w:val="single" w:sz="7" w:space="0" w:color="000000"/>
              <w:left w:val="single" w:sz="7" w:space="0" w:color="000000"/>
              <w:bottom w:val="single" w:sz="8" w:space="0" w:color="000000"/>
              <w:right w:val="single" w:sz="7" w:space="0" w:color="000000"/>
            </w:tcBorders>
          </w:tcPr>
          <w:p w14:paraId="0D7F2AF3" w14:textId="44783B7D" w:rsidR="00140373" w:rsidRPr="00FA7B95" w:rsidRDefault="00000000" w:rsidP="00140373">
            <w:pPr>
              <w:pStyle w:val="TableParagraph"/>
              <w:ind w:left="95" w:right="32"/>
              <w:rPr>
                <w:rFonts w:eastAsia="Calibri" w:cstheme="minorHAnsi"/>
                <w:spacing w:val="-3"/>
              </w:rPr>
            </w:pPr>
            <w:hyperlink r:id="rId8" w:history="1">
              <w:r w:rsidR="00386D6B" w:rsidRPr="00FA7B95">
                <w:rPr>
                  <w:rStyle w:val="Hyperlink"/>
                  <w:rFonts w:eastAsia="Calibri" w:cstheme="minorHAnsi"/>
                  <w:spacing w:val="-3"/>
                  <w:u w:color="0000FF"/>
                </w:rPr>
                <w:t>groganp</w:t>
              </w:r>
              <w:r w:rsidR="003A6DFF" w:rsidRPr="00FA7B95">
                <w:rPr>
                  <w:rStyle w:val="Hyperlink"/>
                  <w:rFonts w:eastAsia="Calibri" w:cstheme="minorHAnsi"/>
                  <w:spacing w:val="-3"/>
                  <w:u w:color="0000FF"/>
                </w:rPr>
                <w:t xml:space="preserve">@queensu.ca </w:t>
              </w:r>
            </w:hyperlink>
            <w:r w:rsidR="001145D7" w:rsidRPr="00FA7B95">
              <w:rPr>
                <w:rFonts w:eastAsia="Calibri" w:cstheme="minorHAnsi"/>
              </w:rPr>
              <w:t>–</w:t>
            </w:r>
            <w:r w:rsidR="001145D7" w:rsidRPr="00FA7B95">
              <w:rPr>
                <w:rFonts w:eastAsia="Calibri" w:cstheme="minorHAnsi"/>
                <w:spacing w:val="-4"/>
              </w:rPr>
              <w:t xml:space="preserve"> </w:t>
            </w:r>
            <w:proofErr w:type="spellStart"/>
            <w:r w:rsidR="001145D7" w:rsidRPr="00FA7B95">
              <w:rPr>
                <w:rFonts w:eastAsia="Calibri" w:cstheme="minorHAnsi"/>
                <w:spacing w:val="-1"/>
              </w:rPr>
              <w:t>ph</w:t>
            </w:r>
            <w:proofErr w:type="spellEnd"/>
            <w:r w:rsidR="001145D7" w:rsidRPr="00FA7B95">
              <w:rPr>
                <w:rFonts w:eastAsia="Calibri" w:cstheme="minorHAnsi"/>
                <w:spacing w:val="-5"/>
              </w:rPr>
              <w:t xml:space="preserve"> </w:t>
            </w:r>
            <w:r w:rsidR="00386D6B" w:rsidRPr="00FA7B95">
              <w:rPr>
                <w:rFonts w:eastAsia="Calibri" w:cstheme="minorHAnsi"/>
                <w:spacing w:val="-3"/>
              </w:rPr>
              <w:t>613-533-6152</w:t>
            </w:r>
            <w:r w:rsidR="00ED2CE4" w:rsidRPr="00FA7B95">
              <w:rPr>
                <w:rFonts w:eastAsia="Calibri" w:cstheme="minorHAnsi"/>
                <w:spacing w:val="-3"/>
              </w:rPr>
              <w:t xml:space="preserve"> </w:t>
            </w:r>
          </w:p>
          <w:p w14:paraId="629F6885" w14:textId="523D94E5" w:rsidR="00BB420A" w:rsidRPr="00FA7B95" w:rsidRDefault="00000000" w:rsidP="00D005B2">
            <w:pPr>
              <w:pStyle w:val="TableParagraph"/>
              <w:ind w:left="95" w:right="32"/>
              <w:rPr>
                <w:rFonts w:eastAsia="Calibri" w:cstheme="minorHAnsi"/>
              </w:rPr>
            </w:pPr>
            <w:hyperlink r:id="rId9" w:history="1">
              <w:r w:rsidR="00CB53D8" w:rsidRPr="00FA7B95">
                <w:rPr>
                  <w:rStyle w:val="Hyperlink"/>
                </w:rPr>
                <w:t>birtt@queensu.ca</w:t>
              </w:r>
            </w:hyperlink>
            <w:r w:rsidR="00CB53D8" w:rsidRPr="00FA7B95">
              <w:t xml:space="preserve"> </w:t>
            </w:r>
            <w:r w:rsidR="001145D7" w:rsidRPr="00FA7B95">
              <w:rPr>
                <w:rFonts w:eastAsia="Calibri" w:cstheme="minorHAnsi"/>
              </w:rPr>
              <w:t>–</w:t>
            </w:r>
            <w:r w:rsidR="001145D7" w:rsidRPr="00FA7B95">
              <w:rPr>
                <w:rFonts w:eastAsia="Calibri" w:cstheme="minorHAnsi"/>
                <w:spacing w:val="-2"/>
              </w:rPr>
              <w:t xml:space="preserve"> </w:t>
            </w:r>
            <w:proofErr w:type="spellStart"/>
            <w:r w:rsidR="001145D7" w:rsidRPr="00FA7B95">
              <w:rPr>
                <w:rFonts w:eastAsia="Calibri" w:cstheme="minorHAnsi"/>
                <w:spacing w:val="-1"/>
              </w:rPr>
              <w:t>ph</w:t>
            </w:r>
            <w:proofErr w:type="spellEnd"/>
            <w:r w:rsidR="001145D7" w:rsidRPr="00FA7B95">
              <w:rPr>
                <w:rFonts w:eastAsia="Calibri" w:cstheme="minorHAnsi"/>
                <w:spacing w:val="-8"/>
              </w:rPr>
              <w:t xml:space="preserve"> </w:t>
            </w:r>
            <w:r w:rsidR="00671C6E" w:rsidRPr="00FA7B95">
              <w:rPr>
                <w:rFonts w:eastAsia="Calibri" w:cstheme="minorHAnsi"/>
                <w:spacing w:val="-3"/>
              </w:rPr>
              <w:t>613-533-</w:t>
            </w:r>
            <w:r w:rsidR="00D005B2" w:rsidRPr="00FA7B95">
              <w:rPr>
                <w:rFonts w:eastAsia="Calibri" w:cstheme="minorHAnsi"/>
                <w:spacing w:val="-3"/>
              </w:rPr>
              <w:t>6000 x77530</w:t>
            </w:r>
            <w:r w:rsidR="00140373" w:rsidRPr="00FA7B95">
              <w:rPr>
                <w:rFonts w:eastAsia="Calibri" w:cstheme="minorHAnsi"/>
                <w:spacing w:val="-3"/>
              </w:rPr>
              <w:t xml:space="preserve"> </w:t>
            </w:r>
          </w:p>
        </w:tc>
      </w:tr>
      <w:tr w:rsidR="00BB420A" w:rsidRPr="00E06410" w14:paraId="3C1A9070" w14:textId="77777777" w:rsidTr="00140373">
        <w:trPr>
          <w:trHeight w:hRule="exact" w:val="278"/>
        </w:trPr>
        <w:tc>
          <w:tcPr>
            <w:tcW w:w="2610" w:type="dxa"/>
            <w:tcBorders>
              <w:top w:val="single" w:sz="8" w:space="0" w:color="000000"/>
              <w:left w:val="single" w:sz="8" w:space="0" w:color="000000"/>
              <w:bottom w:val="single" w:sz="4" w:space="0" w:color="auto"/>
              <w:right w:val="single" w:sz="8" w:space="0" w:color="000000"/>
            </w:tcBorders>
          </w:tcPr>
          <w:p w14:paraId="0AD59D9F" w14:textId="77777777" w:rsidR="00BB420A" w:rsidRPr="00E06410" w:rsidRDefault="00140373">
            <w:pPr>
              <w:pStyle w:val="TableParagraph"/>
              <w:spacing w:before="3" w:line="259" w:lineRule="exact"/>
              <w:ind w:left="97"/>
              <w:rPr>
                <w:rFonts w:eastAsia="Calibri" w:cstheme="minorHAnsi"/>
              </w:rPr>
            </w:pPr>
            <w:r w:rsidRPr="00E06410">
              <w:rPr>
                <w:rFonts w:cstheme="minorHAnsi"/>
                <w:b/>
                <w:spacing w:val="-1"/>
              </w:rPr>
              <w:t xml:space="preserve">Instructor </w:t>
            </w:r>
            <w:r w:rsidR="001145D7" w:rsidRPr="00E06410">
              <w:rPr>
                <w:rFonts w:cstheme="minorHAnsi"/>
                <w:b/>
                <w:spacing w:val="-1"/>
              </w:rPr>
              <w:t>Office</w:t>
            </w:r>
            <w:r w:rsidR="001145D7" w:rsidRPr="00E06410">
              <w:rPr>
                <w:rFonts w:cstheme="minorHAnsi"/>
                <w:b/>
                <w:spacing w:val="-8"/>
              </w:rPr>
              <w:t xml:space="preserve"> </w:t>
            </w:r>
            <w:r w:rsidR="001145D7" w:rsidRPr="00E06410">
              <w:rPr>
                <w:rFonts w:cstheme="minorHAnsi"/>
                <w:b/>
                <w:spacing w:val="-3"/>
              </w:rPr>
              <w:t>Hours</w:t>
            </w:r>
          </w:p>
        </w:tc>
        <w:tc>
          <w:tcPr>
            <w:tcW w:w="6120" w:type="dxa"/>
            <w:tcBorders>
              <w:top w:val="single" w:sz="8" w:space="0" w:color="000000"/>
              <w:left w:val="single" w:sz="8" w:space="0" w:color="000000"/>
              <w:bottom w:val="single" w:sz="4" w:space="0" w:color="auto"/>
              <w:right w:val="single" w:sz="8" w:space="0" w:color="000000"/>
            </w:tcBorders>
          </w:tcPr>
          <w:p w14:paraId="400C8A18" w14:textId="2E9F9939" w:rsidR="00BB420A" w:rsidRPr="00E06410" w:rsidRDefault="00516402" w:rsidP="00ED2CE4">
            <w:pPr>
              <w:pStyle w:val="TableParagraph"/>
              <w:spacing w:before="3" w:line="259" w:lineRule="exact"/>
              <w:rPr>
                <w:rFonts w:eastAsia="Calibri" w:cstheme="minorHAnsi"/>
              </w:rPr>
            </w:pPr>
            <w:r w:rsidRPr="00E06410">
              <w:rPr>
                <w:rFonts w:cstheme="minorHAnsi"/>
                <w:spacing w:val="-3"/>
              </w:rPr>
              <w:t>Open door or appointment</w:t>
            </w:r>
            <w:r w:rsidR="00ED2CE4">
              <w:rPr>
                <w:rFonts w:cstheme="minorHAnsi"/>
                <w:spacing w:val="-3"/>
              </w:rPr>
              <w:t xml:space="preserve"> by e-mail</w:t>
            </w:r>
          </w:p>
        </w:tc>
      </w:tr>
      <w:tr w:rsidR="00BB420A" w:rsidRPr="00E06410" w14:paraId="37399F3E" w14:textId="77777777" w:rsidTr="00140373">
        <w:trPr>
          <w:trHeight w:hRule="exact" w:val="281"/>
        </w:trPr>
        <w:tc>
          <w:tcPr>
            <w:tcW w:w="2610" w:type="dxa"/>
            <w:tcBorders>
              <w:top w:val="single" w:sz="4" w:space="0" w:color="auto"/>
              <w:left w:val="single" w:sz="7" w:space="0" w:color="000000"/>
              <w:bottom w:val="single" w:sz="7" w:space="0" w:color="000000"/>
              <w:right w:val="single" w:sz="7" w:space="0" w:color="000000"/>
            </w:tcBorders>
          </w:tcPr>
          <w:p w14:paraId="6223EABB" w14:textId="365211F2" w:rsidR="00BB420A" w:rsidRPr="00E06410" w:rsidRDefault="00CC0143">
            <w:pPr>
              <w:pStyle w:val="TableParagraph"/>
              <w:spacing w:before="3" w:line="261" w:lineRule="exact"/>
              <w:ind w:left="97"/>
              <w:rPr>
                <w:rFonts w:eastAsia="Calibri" w:cstheme="minorHAnsi"/>
              </w:rPr>
            </w:pPr>
            <w:r w:rsidRPr="00E06410">
              <w:rPr>
                <w:rFonts w:cstheme="minorHAnsi"/>
                <w:b/>
                <w:spacing w:val="-1"/>
              </w:rPr>
              <w:t>Program Associate</w:t>
            </w:r>
          </w:p>
        </w:tc>
        <w:tc>
          <w:tcPr>
            <w:tcW w:w="6120" w:type="dxa"/>
            <w:tcBorders>
              <w:top w:val="single" w:sz="4" w:space="0" w:color="auto"/>
              <w:left w:val="single" w:sz="7" w:space="0" w:color="000000"/>
              <w:bottom w:val="single" w:sz="7" w:space="0" w:color="000000"/>
              <w:right w:val="single" w:sz="7" w:space="0" w:color="000000"/>
            </w:tcBorders>
          </w:tcPr>
          <w:p w14:paraId="16F1042B" w14:textId="48CD3FFC" w:rsidR="00BB420A" w:rsidRPr="00E06410" w:rsidRDefault="00ED2CE4" w:rsidP="00ED2CE4">
            <w:pPr>
              <w:pStyle w:val="TableParagraph"/>
              <w:spacing w:before="3" w:line="261" w:lineRule="exact"/>
              <w:rPr>
                <w:rFonts w:eastAsia="Calibri" w:cstheme="minorHAnsi"/>
              </w:rPr>
            </w:pPr>
            <w:r>
              <w:rPr>
                <w:rFonts w:eastAsia="Calibri" w:cstheme="minorHAnsi"/>
              </w:rPr>
              <w:t xml:space="preserve"> Dr. Anna Rooke</w:t>
            </w:r>
          </w:p>
        </w:tc>
      </w:tr>
      <w:tr w:rsidR="00BB420A" w:rsidRPr="00E06410" w14:paraId="53F571B7" w14:textId="77777777" w:rsidTr="00140373">
        <w:tc>
          <w:tcPr>
            <w:tcW w:w="2610" w:type="dxa"/>
            <w:tcBorders>
              <w:top w:val="single" w:sz="7" w:space="0" w:color="000000"/>
              <w:left w:val="single" w:sz="7" w:space="0" w:color="000000"/>
              <w:bottom w:val="single" w:sz="7" w:space="0" w:color="000000"/>
              <w:right w:val="single" w:sz="7" w:space="0" w:color="000000"/>
            </w:tcBorders>
          </w:tcPr>
          <w:p w14:paraId="389EDB26" w14:textId="67B28BC9" w:rsidR="00BB420A" w:rsidRPr="00E06410" w:rsidRDefault="00CC0143">
            <w:pPr>
              <w:pStyle w:val="TableParagraph"/>
              <w:spacing w:line="262" w:lineRule="exact"/>
              <w:ind w:left="97"/>
              <w:rPr>
                <w:rFonts w:eastAsia="Calibri" w:cstheme="minorHAnsi"/>
              </w:rPr>
            </w:pPr>
            <w:r w:rsidRPr="00E06410">
              <w:rPr>
                <w:rFonts w:cstheme="minorHAnsi"/>
                <w:b/>
                <w:spacing w:val="-1"/>
              </w:rPr>
              <w:t>Program Associate</w:t>
            </w:r>
            <w:r w:rsidR="001145D7" w:rsidRPr="00E06410">
              <w:rPr>
                <w:rFonts w:cstheme="minorHAnsi"/>
                <w:b/>
                <w:spacing w:val="-1"/>
              </w:rPr>
              <w:t xml:space="preserve"> </w:t>
            </w:r>
            <w:r w:rsidR="001145D7" w:rsidRPr="00E06410">
              <w:rPr>
                <w:rFonts w:cstheme="minorHAnsi"/>
                <w:b/>
                <w:spacing w:val="-2"/>
              </w:rPr>
              <w:t>Contact</w:t>
            </w:r>
          </w:p>
        </w:tc>
        <w:tc>
          <w:tcPr>
            <w:tcW w:w="6120" w:type="dxa"/>
            <w:tcBorders>
              <w:top w:val="single" w:sz="7" w:space="0" w:color="000000"/>
              <w:left w:val="single" w:sz="7" w:space="0" w:color="000000"/>
              <w:bottom w:val="single" w:sz="7" w:space="0" w:color="000000"/>
              <w:right w:val="single" w:sz="7" w:space="0" w:color="000000"/>
            </w:tcBorders>
          </w:tcPr>
          <w:p w14:paraId="2DC23ABC" w14:textId="4C435615" w:rsidR="00CC0143" w:rsidRPr="00E06410" w:rsidRDefault="00CC0143" w:rsidP="00CC0143">
            <w:pPr>
              <w:rPr>
                <w:rFonts w:cstheme="minorHAnsi"/>
              </w:rPr>
            </w:pPr>
            <w:r w:rsidRPr="00E06410">
              <w:rPr>
                <w:rFonts w:cstheme="minorHAnsi"/>
              </w:rPr>
              <w:t xml:space="preserve"> Phone:  533-6000 x</w:t>
            </w:r>
            <w:r w:rsidR="00941ABA" w:rsidRPr="00E06410">
              <w:rPr>
                <w:rFonts w:cstheme="minorHAnsi"/>
              </w:rPr>
              <w:t xml:space="preserve"> 77439</w:t>
            </w:r>
            <w:r w:rsidRPr="00E06410">
              <w:rPr>
                <w:rFonts w:cstheme="minorHAnsi"/>
              </w:rPr>
              <w:t>, Bioscience</w:t>
            </w:r>
            <w:r w:rsidR="00941ABA" w:rsidRPr="00E06410">
              <w:rPr>
                <w:rFonts w:cstheme="minorHAnsi"/>
              </w:rPr>
              <w:t xml:space="preserve"> 2321A</w:t>
            </w:r>
          </w:p>
          <w:p w14:paraId="414A218A" w14:textId="756E96F6" w:rsidR="001104DA" w:rsidRPr="00E06410" w:rsidRDefault="00CC0143" w:rsidP="00CC0143">
            <w:pPr>
              <w:pStyle w:val="TableParagraph"/>
              <w:spacing w:line="262" w:lineRule="exact"/>
              <w:ind w:left="95"/>
              <w:rPr>
                <w:rFonts w:eastAsia="Calibri" w:cstheme="minorHAnsi"/>
                <w:highlight w:val="yellow"/>
              </w:rPr>
            </w:pPr>
            <w:r w:rsidRPr="00E06410">
              <w:rPr>
                <w:rFonts w:cstheme="minorHAnsi"/>
              </w:rPr>
              <w:t>E</w:t>
            </w:r>
            <w:r w:rsidR="00ED2CE4">
              <w:rPr>
                <w:rFonts w:cstheme="minorHAnsi"/>
              </w:rPr>
              <w:t>-</w:t>
            </w:r>
            <w:r w:rsidRPr="00E06410">
              <w:rPr>
                <w:rFonts w:cstheme="minorHAnsi"/>
              </w:rPr>
              <w:t xml:space="preserve">mail: </w:t>
            </w:r>
            <w:hyperlink r:id="rId10" w:history="1">
              <w:r w:rsidR="00242701" w:rsidRPr="00242701">
                <w:rPr>
                  <w:rStyle w:val="Hyperlink"/>
                  <w:rFonts w:cstheme="minorHAnsi"/>
                </w:rPr>
                <w:t>biol200@queensu.ca</w:t>
              </w:r>
            </w:hyperlink>
          </w:p>
        </w:tc>
      </w:tr>
    </w:tbl>
    <w:p w14:paraId="0A18575F" w14:textId="77777777" w:rsidR="00222468" w:rsidRPr="00E06410" w:rsidRDefault="00222468">
      <w:pPr>
        <w:spacing w:before="56"/>
        <w:ind w:left="107" w:right="520"/>
        <w:rPr>
          <w:rFonts w:cstheme="minorHAnsi"/>
          <w:b/>
          <w:spacing w:val="-5"/>
          <w:u w:val="single" w:color="000000"/>
        </w:rPr>
      </w:pPr>
    </w:p>
    <w:p w14:paraId="431CA5A5" w14:textId="77777777" w:rsidR="001E37FB" w:rsidRPr="00E06410" w:rsidRDefault="001E37FB">
      <w:pPr>
        <w:spacing w:before="56"/>
        <w:ind w:left="107" w:right="520"/>
        <w:rPr>
          <w:rFonts w:cstheme="minorHAnsi"/>
          <w:b/>
          <w:spacing w:val="-5"/>
          <w:u w:val="single" w:color="000000"/>
        </w:rPr>
      </w:pPr>
    </w:p>
    <w:p w14:paraId="62DC7B7A" w14:textId="0E252C2E" w:rsidR="00BB420A" w:rsidRPr="00E06410" w:rsidRDefault="001E37FB" w:rsidP="001E37FB">
      <w:pPr>
        <w:spacing w:before="56"/>
        <w:ind w:left="107" w:right="520"/>
        <w:rPr>
          <w:rFonts w:cstheme="minorHAnsi"/>
          <w:b/>
          <w:spacing w:val="-4"/>
          <w:u w:val="single"/>
        </w:rPr>
      </w:pPr>
      <w:r w:rsidRPr="00E06410">
        <w:rPr>
          <w:rFonts w:cstheme="minorHAnsi"/>
          <w:b/>
          <w:spacing w:val="-5"/>
          <w:u w:val="single"/>
        </w:rPr>
        <w:t>Learning</w:t>
      </w:r>
      <w:r w:rsidRPr="00E06410">
        <w:rPr>
          <w:rFonts w:cstheme="minorHAnsi"/>
          <w:b/>
          <w:spacing w:val="7"/>
          <w:u w:val="single"/>
        </w:rPr>
        <w:t xml:space="preserve"> </w:t>
      </w:r>
      <w:r w:rsidRPr="00E06410">
        <w:rPr>
          <w:rFonts w:cstheme="minorHAnsi"/>
          <w:b/>
          <w:spacing w:val="-4"/>
          <w:u w:val="single"/>
        </w:rPr>
        <w:t>Objectives</w:t>
      </w:r>
    </w:p>
    <w:p w14:paraId="495652FF" w14:textId="77777777" w:rsidR="00677C9C" w:rsidRPr="00E06410" w:rsidRDefault="00677C9C">
      <w:pPr>
        <w:spacing w:before="56"/>
        <w:ind w:left="107" w:right="520"/>
        <w:rPr>
          <w:rFonts w:eastAsia="Calibri" w:cstheme="minorHAnsi"/>
        </w:rPr>
      </w:pPr>
    </w:p>
    <w:p w14:paraId="3F79D85A" w14:textId="6621B888" w:rsidR="00BB420A" w:rsidRPr="00E06410" w:rsidRDefault="00717FEF">
      <w:pPr>
        <w:pStyle w:val="BodyText"/>
        <w:spacing w:before="1" w:line="239" w:lineRule="auto"/>
        <w:ind w:left="108" w:right="381" w:hanging="1"/>
        <w:rPr>
          <w:rFonts w:asciiTheme="minorHAnsi" w:hAnsiTheme="minorHAnsi" w:cstheme="minorHAnsi"/>
          <w:spacing w:val="-3"/>
        </w:rPr>
      </w:pPr>
      <w:r w:rsidRPr="00E06410">
        <w:rPr>
          <w:rFonts w:asciiTheme="minorHAnsi" w:hAnsiTheme="minorHAnsi" w:cstheme="minorHAnsi"/>
          <w:spacing w:val="-3"/>
        </w:rPr>
        <w:t xml:space="preserve">One of the most wondrous features of Biology is how evolution has developed so </w:t>
      </w:r>
      <w:proofErr w:type="gramStart"/>
      <w:r w:rsidRPr="00E06410">
        <w:rPr>
          <w:rFonts w:asciiTheme="minorHAnsi" w:hAnsiTheme="minorHAnsi" w:cstheme="minorHAnsi"/>
          <w:spacing w:val="-3"/>
        </w:rPr>
        <w:t>many different ways</w:t>
      </w:r>
      <w:proofErr w:type="gramEnd"/>
      <w:r w:rsidRPr="00E06410">
        <w:rPr>
          <w:rFonts w:asciiTheme="minorHAnsi" w:hAnsiTheme="minorHAnsi" w:cstheme="minorHAnsi"/>
          <w:spacing w:val="-3"/>
        </w:rPr>
        <w:t xml:space="preserve"> for organisms to grow, survive, and reproduce.  </w:t>
      </w:r>
      <w:r w:rsidR="00F506FD" w:rsidRPr="00E06410">
        <w:rPr>
          <w:rFonts w:asciiTheme="minorHAnsi" w:hAnsiTheme="minorHAnsi" w:cstheme="minorHAnsi"/>
          <w:spacing w:val="-2"/>
        </w:rPr>
        <w:t xml:space="preserve">The overall course </w:t>
      </w:r>
      <w:r w:rsidR="00F506FD" w:rsidRPr="00E06410">
        <w:rPr>
          <w:rFonts w:asciiTheme="minorHAnsi" w:hAnsiTheme="minorHAnsi" w:cstheme="minorHAnsi"/>
          <w:spacing w:val="-3"/>
        </w:rPr>
        <w:t>goal is</w:t>
      </w:r>
      <w:r w:rsidR="00F506FD" w:rsidRPr="00E06410">
        <w:rPr>
          <w:rFonts w:asciiTheme="minorHAnsi" w:hAnsiTheme="minorHAnsi" w:cstheme="minorHAnsi"/>
          <w:spacing w:val="-4"/>
        </w:rPr>
        <w:t xml:space="preserve"> </w:t>
      </w:r>
      <w:r w:rsidR="00F506FD" w:rsidRPr="00E06410">
        <w:rPr>
          <w:rFonts w:asciiTheme="minorHAnsi" w:hAnsiTheme="minorHAnsi" w:cstheme="minorHAnsi"/>
          <w:spacing w:val="-1"/>
        </w:rPr>
        <w:t>to</w:t>
      </w:r>
      <w:r w:rsidR="00F506FD" w:rsidRPr="00E06410">
        <w:rPr>
          <w:rFonts w:asciiTheme="minorHAnsi" w:hAnsiTheme="minorHAnsi" w:cstheme="minorHAnsi"/>
          <w:spacing w:val="1"/>
        </w:rPr>
        <w:t xml:space="preserve"> </w:t>
      </w:r>
      <w:r w:rsidR="00F506FD" w:rsidRPr="00E06410">
        <w:rPr>
          <w:rFonts w:asciiTheme="minorHAnsi" w:hAnsiTheme="minorHAnsi" w:cstheme="minorHAnsi"/>
          <w:spacing w:val="-3"/>
        </w:rPr>
        <w:t>provide</w:t>
      </w:r>
      <w:r w:rsidR="00F506FD" w:rsidRPr="00E06410">
        <w:rPr>
          <w:rFonts w:asciiTheme="minorHAnsi" w:hAnsiTheme="minorHAnsi" w:cstheme="minorHAnsi"/>
          <w:spacing w:val="-4"/>
        </w:rPr>
        <w:t xml:space="preserve"> </w:t>
      </w:r>
      <w:r w:rsidR="00F506FD" w:rsidRPr="00E06410">
        <w:rPr>
          <w:rFonts w:asciiTheme="minorHAnsi" w:hAnsiTheme="minorHAnsi" w:cstheme="minorHAnsi"/>
          <w:spacing w:val="-3"/>
        </w:rPr>
        <w:t>students</w:t>
      </w:r>
      <w:r w:rsidR="00F506FD" w:rsidRPr="00E06410">
        <w:rPr>
          <w:rFonts w:asciiTheme="minorHAnsi" w:hAnsiTheme="minorHAnsi" w:cstheme="minorHAnsi"/>
          <w:spacing w:val="-7"/>
        </w:rPr>
        <w:t xml:space="preserve"> </w:t>
      </w:r>
      <w:r w:rsidR="00F506FD" w:rsidRPr="00E06410">
        <w:rPr>
          <w:rFonts w:asciiTheme="minorHAnsi" w:hAnsiTheme="minorHAnsi" w:cstheme="minorHAnsi"/>
          <w:spacing w:val="-1"/>
        </w:rPr>
        <w:t>with</w:t>
      </w:r>
      <w:r w:rsidR="00F506FD" w:rsidRPr="00E06410">
        <w:rPr>
          <w:rFonts w:asciiTheme="minorHAnsi" w:hAnsiTheme="minorHAnsi" w:cstheme="minorHAnsi"/>
          <w:spacing w:val="-8"/>
        </w:rPr>
        <w:t xml:space="preserve"> </w:t>
      </w:r>
      <w:r w:rsidR="00F506FD" w:rsidRPr="00E06410">
        <w:rPr>
          <w:rFonts w:asciiTheme="minorHAnsi" w:hAnsiTheme="minorHAnsi" w:cstheme="minorHAnsi"/>
          <w:spacing w:val="-2"/>
        </w:rPr>
        <w:t>the</w:t>
      </w:r>
      <w:r w:rsidR="00F506FD" w:rsidRPr="00E06410">
        <w:rPr>
          <w:rFonts w:asciiTheme="minorHAnsi" w:hAnsiTheme="minorHAnsi" w:cstheme="minorHAnsi"/>
          <w:spacing w:val="1"/>
        </w:rPr>
        <w:t xml:space="preserve"> </w:t>
      </w:r>
      <w:r w:rsidR="00F506FD" w:rsidRPr="00E06410">
        <w:rPr>
          <w:rFonts w:asciiTheme="minorHAnsi" w:hAnsiTheme="minorHAnsi" w:cstheme="minorHAnsi"/>
          <w:spacing w:val="-3"/>
        </w:rPr>
        <w:t>background</w:t>
      </w:r>
      <w:r w:rsidR="00F506FD" w:rsidRPr="00E06410">
        <w:rPr>
          <w:rFonts w:asciiTheme="minorHAnsi" w:hAnsiTheme="minorHAnsi" w:cstheme="minorHAnsi"/>
          <w:spacing w:val="-8"/>
        </w:rPr>
        <w:t xml:space="preserve"> </w:t>
      </w:r>
      <w:r w:rsidR="00F506FD" w:rsidRPr="00E06410">
        <w:rPr>
          <w:rFonts w:asciiTheme="minorHAnsi" w:hAnsiTheme="minorHAnsi" w:cstheme="minorHAnsi"/>
          <w:spacing w:val="-3"/>
        </w:rPr>
        <w:t>knowledge</w:t>
      </w:r>
      <w:r w:rsidR="00F506FD" w:rsidRPr="00E06410">
        <w:rPr>
          <w:rFonts w:asciiTheme="minorHAnsi" w:hAnsiTheme="minorHAnsi" w:cstheme="minorHAnsi"/>
          <w:spacing w:val="-6"/>
        </w:rPr>
        <w:t xml:space="preserve"> </w:t>
      </w:r>
      <w:r w:rsidR="00F506FD" w:rsidRPr="00E06410">
        <w:rPr>
          <w:rFonts w:asciiTheme="minorHAnsi" w:hAnsiTheme="minorHAnsi" w:cstheme="minorHAnsi"/>
          <w:spacing w:val="-2"/>
        </w:rPr>
        <w:t>and</w:t>
      </w:r>
      <w:r w:rsidR="00F506FD" w:rsidRPr="00E06410">
        <w:rPr>
          <w:rFonts w:asciiTheme="minorHAnsi" w:hAnsiTheme="minorHAnsi" w:cstheme="minorHAnsi"/>
          <w:spacing w:val="-3"/>
        </w:rPr>
        <w:t xml:space="preserve"> interpretive</w:t>
      </w:r>
      <w:r w:rsidR="00F506FD" w:rsidRPr="00E06410">
        <w:rPr>
          <w:rFonts w:asciiTheme="minorHAnsi" w:hAnsiTheme="minorHAnsi" w:cstheme="minorHAnsi"/>
          <w:spacing w:val="-6"/>
        </w:rPr>
        <w:t xml:space="preserve"> </w:t>
      </w:r>
      <w:r w:rsidR="00F506FD" w:rsidRPr="00E06410">
        <w:rPr>
          <w:rFonts w:asciiTheme="minorHAnsi" w:hAnsiTheme="minorHAnsi" w:cstheme="minorHAnsi"/>
          <w:spacing w:val="-3"/>
        </w:rPr>
        <w:t>skills</w:t>
      </w:r>
      <w:r w:rsidR="00F506FD" w:rsidRPr="00E06410">
        <w:rPr>
          <w:rFonts w:asciiTheme="minorHAnsi" w:hAnsiTheme="minorHAnsi" w:cstheme="minorHAnsi"/>
          <w:spacing w:val="53"/>
        </w:rPr>
        <w:t xml:space="preserve"> </w:t>
      </w:r>
      <w:r w:rsidR="00F506FD" w:rsidRPr="00E06410">
        <w:rPr>
          <w:rFonts w:asciiTheme="minorHAnsi" w:hAnsiTheme="minorHAnsi" w:cstheme="minorHAnsi"/>
          <w:spacing w:val="-3"/>
        </w:rPr>
        <w:t>needed</w:t>
      </w:r>
      <w:r w:rsidR="00F506FD" w:rsidRPr="00E06410">
        <w:rPr>
          <w:rFonts w:asciiTheme="minorHAnsi" w:hAnsiTheme="minorHAnsi" w:cstheme="minorHAnsi"/>
          <w:spacing w:val="-5"/>
        </w:rPr>
        <w:t xml:space="preserve"> </w:t>
      </w:r>
      <w:r w:rsidR="00F506FD" w:rsidRPr="00E06410">
        <w:rPr>
          <w:rFonts w:asciiTheme="minorHAnsi" w:hAnsiTheme="minorHAnsi" w:cstheme="minorHAnsi"/>
          <w:spacing w:val="-1"/>
        </w:rPr>
        <w:t xml:space="preserve">to </w:t>
      </w:r>
      <w:r w:rsidR="00F506FD" w:rsidRPr="00E06410">
        <w:rPr>
          <w:rFonts w:asciiTheme="minorHAnsi" w:hAnsiTheme="minorHAnsi" w:cstheme="minorHAnsi"/>
          <w:spacing w:val="-3"/>
        </w:rPr>
        <w:t>recognize</w:t>
      </w:r>
      <w:r w:rsidR="00F506FD" w:rsidRPr="00E06410">
        <w:rPr>
          <w:rFonts w:asciiTheme="minorHAnsi" w:hAnsiTheme="minorHAnsi" w:cstheme="minorHAnsi"/>
          <w:spacing w:val="-4"/>
        </w:rPr>
        <w:t xml:space="preserve"> </w:t>
      </w:r>
      <w:r w:rsidR="00F506FD" w:rsidRPr="00E06410">
        <w:rPr>
          <w:rFonts w:asciiTheme="minorHAnsi" w:hAnsiTheme="minorHAnsi" w:cstheme="minorHAnsi"/>
          <w:spacing w:val="-1"/>
        </w:rPr>
        <w:t>and</w:t>
      </w:r>
      <w:r w:rsidR="00F506FD" w:rsidRPr="00E06410">
        <w:rPr>
          <w:rFonts w:asciiTheme="minorHAnsi" w:hAnsiTheme="minorHAnsi" w:cstheme="minorHAnsi"/>
          <w:spacing w:val="-8"/>
        </w:rPr>
        <w:t xml:space="preserve"> </w:t>
      </w:r>
      <w:r w:rsidR="00F506FD" w:rsidRPr="00E06410">
        <w:rPr>
          <w:rFonts w:asciiTheme="minorHAnsi" w:hAnsiTheme="minorHAnsi" w:cstheme="minorHAnsi"/>
          <w:spacing w:val="-2"/>
        </w:rPr>
        <w:t>appreciate</w:t>
      </w:r>
      <w:r w:rsidR="00F506FD" w:rsidRPr="00E06410">
        <w:rPr>
          <w:rFonts w:asciiTheme="minorHAnsi" w:hAnsiTheme="minorHAnsi" w:cstheme="minorHAnsi"/>
          <w:spacing w:val="-4"/>
        </w:rPr>
        <w:t xml:space="preserve"> </w:t>
      </w:r>
      <w:r w:rsidR="00F506FD" w:rsidRPr="00E06410">
        <w:rPr>
          <w:rFonts w:asciiTheme="minorHAnsi" w:hAnsiTheme="minorHAnsi" w:cstheme="minorHAnsi"/>
          <w:spacing w:val="-2"/>
        </w:rPr>
        <w:t xml:space="preserve">the </w:t>
      </w:r>
      <w:r w:rsidR="00F506FD" w:rsidRPr="00E06410">
        <w:rPr>
          <w:rFonts w:asciiTheme="minorHAnsi" w:hAnsiTheme="minorHAnsi" w:cstheme="minorHAnsi"/>
          <w:spacing w:val="-3"/>
        </w:rPr>
        <w:t>diversity</w:t>
      </w:r>
      <w:r w:rsidR="00F506FD" w:rsidRPr="00E06410">
        <w:rPr>
          <w:rFonts w:asciiTheme="minorHAnsi" w:hAnsiTheme="minorHAnsi" w:cstheme="minorHAnsi"/>
          <w:spacing w:val="-8"/>
        </w:rPr>
        <w:t xml:space="preserve"> </w:t>
      </w:r>
      <w:r w:rsidR="00F506FD" w:rsidRPr="00E06410">
        <w:rPr>
          <w:rFonts w:asciiTheme="minorHAnsi" w:hAnsiTheme="minorHAnsi" w:cstheme="minorHAnsi"/>
        </w:rPr>
        <w:t>of</w:t>
      </w:r>
      <w:r w:rsidR="00F506FD" w:rsidRPr="00E06410">
        <w:rPr>
          <w:rFonts w:asciiTheme="minorHAnsi" w:hAnsiTheme="minorHAnsi" w:cstheme="minorHAnsi"/>
          <w:spacing w:val="-2"/>
        </w:rPr>
        <w:t xml:space="preserve"> </w:t>
      </w:r>
      <w:r w:rsidR="00F506FD" w:rsidRPr="00E06410">
        <w:rPr>
          <w:rFonts w:asciiTheme="minorHAnsi" w:hAnsiTheme="minorHAnsi" w:cstheme="minorHAnsi"/>
          <w:spacing w:val="-3"/>
        </w:rPr>
        <w:t xml:space="preserve">life and the </w:t>
      </w:r>
      <w:r w:rsidR="00516402" w:rsidRPr="00E06410">
        <w:rPr>
          <w:rFonts w:asciiTheme="minorHAnsi" w:hAnsiTheme="minorHAnsi" w:cstheme="minorHAnsi"/>
          <w:spacing w:val="-3"/>
        </w:rPr>
        <w:t xml:space="preserve">evolutionary </w:t>
      </w:r>
      <w:r w:rsidR="00F506FD" w:rsidRPr="00E06410">
        <w:rPr>
          <w:rFonts w:asciiTheme="minorHAnsi" w:hAnsiTheme="minorHAnsi" w:cstheme="minorHAnsi"/>
          <w:spacing w:val="-3"/>
        </w:rPr>
        <w:t>mechanisms that generated it, so that their future studies of individual organisms or biological processes can be set in an appropriate</w:t>
      </w:r>
      <w:r w:rsidR="00427BF8" w:rsidRPr="00E06410">
        <w:rPr>
          <w:rFonts w:asciiTheme="minorHAnsi" w:hAnsiTheme="minorHAnsi" w:cstheme="minorHAnsi"/>
          <w:spacing w:val="-3"/>
        </w:rPr>
        <w:t xml:space="preserve"> evolutionary and ecological</w:t>
      </w:r>
      <w:r w:rsidR="00F506FD" w:rsidRPr="00E06410">
        <w:rPr>
          <w:rFonts w:asciiTheme="minorHAnsi" w:hAnsiTheme="minorHAnsi" w:cstheme="minorHAnsi"/>
          <w:spacing w:val="-3"/>
        </w:rPr>
        <w:t xml:space="preserve"> context.  </w:t>
      </w:r>
      <w:r w:rsidR="00D72E7F" w:rsidRPr="00E06410">
        <w:rPr>
          <w:rFonts w:asciiTheme="minorHAnsi" w:hAnsiTheme="minorHAnsi" w:cstheme="minorHAnsi"/>
          <w:spacing w:val="-3"/>
        </w:rPr>
        <w:t xml:space="preserve">Patterns </w:t>
      </w:r>
      <w:r w:rsidR="00D72E7F" w:rsidRPr="00E06410">
        <w:rPr>
          <w:rFonts w:asciiTheme="minorHAnsi" w:hAnsiTheme="minorHAnsi" w:cstheme="minorHAnsi"/>
          <w:spacing w:val="-6"/>
        </w:rPr>
        <w:t>of</w:t>
      </w:r>
      <w:r w:rsidR="00D72E7F" w:rsidRPr="00E06410">
        <w:rPr>
          <w:rFonts w:asciiTheme="minorHAnsi" w:hAnsiTheme="minorHAnsi" w:cstheme="minorHAnsi"/>
          <w:spacing w:val="42"/>
        </w:rPr>
        <w:t xml:space="preserve"> </w:t>
      </w:r>
      <w:r w:rsidR="00D72E7F" w:rsidRPr="00E06410">
        <w:rPr>
          <w:rFonts w:asciiTheme="minorHAnsi" w:hAnsiTheme="minorHAnsi" w:cstheme="minorHAnsi"/>
          <w:spacing w:val="-3"/>
        </w:rPr>
        <w:t>organizational</w:t>
      </w:r>
      <w:r w:rsidR="00D72E7F" w:rsidRPr="00E06410">
        <w:rPr>
          <w:rFonts w:asciiTheme="minorHAnsi" w:hAnsiTheme="minorHAnsi" w:cstheme="minorHAnsi"/>
          <w:spacing w:val="-1"/>
        </w:rPr>
        <w:t xml:space="preserve"> </w:t>
      </w:r>
      <w:r w:rsidR="00D72E7F" w:rsidRPr="00E06410">
        <w:rPr>
          <w:rFonts w:asciiTheme="minorHAnsi" w:hAnsiTheme="minorHAnsi" w:cstheme="minorHAnsi"/>
          <w:spacing w:val="-4"/>
        </w:rPr>
        <w:t>complexity</w:t>
      </w:r>
      <w:r w:rsidR="00D72E7F" w:rsidRPr="00E06410">
        <w:rPr>
          <w:rFonts w:asciiTheme="minorHAnsi" w:hAnsiTheme="minorHAnsi" w:cstheme="minorHAnsi"/>
          <w:spacing w:val="-11"/>
        </w:rPr>
        <w:t xml:space="preserve"> and species diversity since life originated are explained throughout the course in the mechanistic context of evolutionary processes and concepts such as adaptive radiation, endosymbiosis, </w:t>
      </w:r>
      <w:r w:rsidR="00D72E7F" w:rsidRPr="00E06410">
        <w:rPr>
          <w:rFonts w:asciiTheme="minorHAnsi" w:hAnsiTheme="minorHAnsi" w:cstheme="minorHAnsi"/>
          <w:spacing w:val="-6"/>
        </w:rPr>
        <w:t>structure-function relationships, horizontal gene transfer, and ecological impacts of changing environments</w:t>
      </w:r>
      <w:r w:rsidR="00D72E7F" w:rsidRPr="00E06410">
        <w:rPr>
          <w:rFonts w:asciiTheme="minorHAnsi" w:hAnsiTheme="minorHAnsi" w:cstheme="minorHAnsi"/>
          <w:spacing w:val="-3"/>
        </w:rPr>
        <w:t xml:space="preserve">.  </w:t>
      </w:r>
      <w:r w:rsidR="00F506FD" w:rsidRPr="00E06410">
        <w:rPr>
          <w:rFonts w:asciiTheme="minorHAnsi" w:hAnsiTheme="minorHAnsi" w:cstheme="minorHAnsi"/>
          <w:spacing w:val="-3"/>
        </w:rPr>
        <w:t>By the end of the course s</w:t>
      </w:r>
      <w:r w:rsidR="00CB7F95" w:rsidRPr="00E06410">
        <w:rPr>
          <w:rFonts w:asciiTheme="minorHAnsi" w:hAnsiTheme="minorHAnsi" w:cstheme="minorHAnsi"/>
          <w:spacing w:val="-3"/>
        </w:rPr>
        <w:t>tudents will be able to:</w:t>
      </w:r>
    </w:p>
    <w:p w14:paraId="2D1582CB" w14:textId="77777777" w:rsidR="00222468" w:rsidRPr="00E06410" w:rsidRDefault="00222468">
      <w:pPr>
        <w:pStyle w:val="BodyText"/>
        <w:spacing w:before="1" w:line="239" w:lineRule="auto"/>
        <w:ind w:left="108" w:right="381" w:hanging="1"/>
        <w:rPr>
          <w:rFonts w:asciiTheme="minorHAnsi" w:hAnsiTheme="minorHAnsi" w:cstheme="minorHAnsi"/>
          <w:spacing w:val="-3"/>
        </w:rPr>
      </w:pPr>
    </w:p>
    <w:p w14:paraId="025827EF" w14:textId="77777777" w:rsidR="00D72E7F" w:rsidRPr="00E06410" w:rsidRDefault="00386D6B" w:rsidP="00386D6B">
      <w:pPr>
        <w:pStyle w:val="ListParagraph"/>
        <w:widowControl/>
        <w:numPr>
          <w:ilvl w:val="0"/>
          <w:numId w:val="7"/>
        </w:numPr>
        <w:contextualSpacing/>
        <w:rPr>
          <w:rFonts w:cstheme="minorHAnsi"/>
        </w:rPr>
      </w:pPr>
      <w:r w:rsidRPr="00E06410">
        <w:rPr>
          <w:rFonts w:cstheme="minorHAnsi"/>
        </w:rPr>
        <w:lastRenderedPageBreak/>
        <w:t>Describe and discuss the diversity o</w:t>
      </w:r>
      <w:r w:rsidR="00671C6E" w:rsidRPr="00E06410">
        <w:rPr>
          <w:rFonts w:cstheme="minorHAnsi"/>
        </w:rPr>
        <w:t>f living organisms across the ‘Tree of L</w:t>
      </w:r>
      <w:r w:rsidRPr="00E06410">
        <w:rPr>
          <w:rFonts w:cstheme="minorHAnsi"/>
        </w:rPr>
        <w:t>ife’ from both evolutionary and ecological perspectives</w:t>
      </w:r>
    </w:p>
    <w:p w14:paraId="4C5F6CDE" w14:textId="31A8AD4C" w:rsidR="00386D6B" w:rsidRPr="00E06410" w:rsidRDefault="00D72E7F" w:rsidP="00386D6B">
      <w:pPr>
        <w:pStyle w:val="ListParagraph"/>
        <w:widowControl/>
        <w:numPr>
          <w:ilvl w:val="0"/>
          <w:numId w:val="7"/>
        </w:numPr>
        <w:contextualSpacing/>
        <w:rPr>
          <w:rFonts w:cstheme="minorHAnsi"/>
        </w:rPr>
      </w:pPr>
      <w:r w:rsidRPr="00E06410">
        <w:rPr>
          <w:rFonts w:cstheme="minorHAnsi"/>
        </w:rPr>
        <w:t>Explain the primary and secondary mechanisms that generate biological diversity across the 'Tree of Life'</w:t>
      </w:r>
      <w:r w:rsidR="00386D6B" w:rsidRPr="00E06410">
        <w:rPr>
          <w:rFonts w:cstheme="minorHAnsi"/>
        </w:rPr>
        <w:tab/>
      </w:r>
      <w:r w:rsidR="00386D6B" w:rsidRPr="00E06410">
        <w:rPr>
          <w:rFonts w:cstheme="minorHAnsi"/>
        </w:rPr>
        <w:tab/>
      </w:r>
      <w:r w:rsidR="00386D6B" w:rsidRPr="00E06410">
        <w:rPr>
          <w:rFonts w:cstheme="minorHAnsi"/>
        </w:rPr>
        <w:tab/>
      </w:r>
      <w:r w:rsidR="00386D6B" w:rsidRPr="00E06410">
        <w:rPr>
          <w:rFonts w:cstheme="minorHAnsi"/>
        </w:rPr>
        <w:tab/>
      </w:r>
      <w:r w:rsidR="00386D6B" w:rsidRPr="00E06410">
        <w:rPr>
          <w:rFonts w:cstheme="minorHAnsi"/>
        </w:rPr>
        <w:tab/>
      </w:r>
    </w:p>
    <w:p w14:paraId="4FF3CAFB" w14:textId="743F9111" w:rsidR="00386D6B" w:rsidRPr="00E06410" w:rsidRDefault="00386D6B" w:rsidP="00386D6B">
      <w:pPr>
        <w:pStyle w:val="ListParagraph"/>
        <w:widowControl/>
        <w:numPr>
          <w:ilvl w:val="0"/>
          <w:numId w:val="7"/>
        </w:numPr>
        <w:contextualSpacing/>
        <w:rPr>
          <w:rFonts w:cstheme="minorHAnsi"/>
        </w:rPr>
      </w:pPr>
      <w:proofErr w:type="spellStart"/>
      <w:r w:rsidRPr="00E06410">
        <w:rPr>
          <w:rFonts w:cstheme="minorHAnsi"/>
        </w:rPr>
        <w:t>Recognise</w:t>
      </w:r>
      <w:proofErr w:type="spellEnd"/>
      <w:r w:rsidRPr="00E06410">
        <w:rPr>
          <w:rFonts w:cstheme="minorHAnsi"/>
        </w:rPr>
        <w:t xml:space="preserve">, describe, and compare the principal unique features of a wide range of organisms including bacteria, </w:t>
      </w:r>
      <w:r w:rsidR="00242701" w:rsidRPr="00E06410">
        <w:rPr>
          <w:rFonts w:cstheme="minorHAnsi"/>
        </w:rPr>
        <w:t>archaea,</w:t>
      </w:r>
      <w:r w:rsidR="00242701">
        <w:rPr>
          <w:rFonts w:cstheme="minorHAnsi"/>
        </w:rPr>
        <w:t xml:space="preserve"> </w:t>
      </w:r>
      <w:r w:rsidRPr="00E06410">
        <w:rPr>
          <w:rFonts w:cstheme="minorHAnsi"/>
        </w:rPr>
        <w:t xml:space="preserve">algae, </w:t>
      </w:r>
      <w:r w:rsidR="00671C6E" w:rsidRPr="00E06410">
        <w:rPr>
          <w:rFonts w:cstheme="minorHAnsi"/>
          <w:color w:val="000000" w:themeColor="text1"/>
        </w:rPr>
        <w:t xml:space="preserve">fungi, </w:t>
      </w:r>
      <w:r w:rsidRPr="00E06410">
        <w:rPr>
          <w:rFonts w:cstheme="minorHAnsi"/>
          <w:color w:val="000000" w:themeColor="text1"/>
        </w:rPr>
        <w:t>plants</w:t>
      </w:r>
      <w:r w:rsidR="00671C6E" w:rsidRPr="00E06410">
        <w:rPr>
          <w:rFonts w:cstheme="minorHAnsi"/>
          <w:color w:val="000000" w:themeColor="text1"/>
        </w:rPr>
        <w:t xml:space="preserve">, </w:t>
      </w:r>
      <w:r w:rsidR="00427BF8" w:rsidRPr="00E06410">
        <w:rPr>
          <w:rFonts w:cstheme="minorHAnsi"/>
          <w:color w:val="000000" w:themeColor="text1"/>
        </w:rPr>
        <w:t xml:space="preserve">and </w:t>
      </w:r>
      <w:r w:rsidR="00671C6E" w:rsidRPr="00E06410">
        <w:rPr>
          <w:rFonts w:cstheme="minorHAnsi"/>
          <w:color w:val="000000" w:themeColor="text1"/>
        </w:rPr>
        <w:t>invertebrate and vertebrate animals</w:t>
      </w:r>
      <w:r w:rsidRPr="00E06410">
        <w:rPr>
          <w:rFonts w:cstheme="minorHAnsi"/>
        </w:rPr>
        <w:tab/>
      </w:r>
    </w:p>
    <w:p w14:paraId="56BED414" w14:textId="71E52457" w:rsidR="00386D6B" w:rsidRPr="00E06410" w:rsidRDefault="00386D6B" w:rsidP="00386D6B">
      <w:pPr>
        <w:pStyle w:val="ListParagraph"/>
        <w:widowControl/>
        <w:numPr>
          <w:ilvl w:val="0"/>
          <w:numId w:val="7"/>
        </w:numPr>
        <w:contextualSpacing/>
        <w:rPr>
          <w:rFonts w:cstheme="minorHAnsi"/>
        </w:rPr>
      </w:pPr>
      <w:r w:rsidRPr="00E06410">
        <w:rPr>
          <w:rFonts w:cstheme="minorHAnsi"/>
        </w:rPr>
        <w:t xml:space="preserve">Identify the phylogenetic relationships </w:t>
      </w:r>
      <w:r w:rsidR="00427BF8" w:rsidRPr="00E06410">
        <w:rPr>
          <w:rFonts w:cstheme="minorHAnsi"/>
        </w:rPr>
        <w:t xml:space="preserve">among the major groups </w:t>
      </w:r>
      <w:r w:rsidRPr="00E06410">
        <w:rPr>
          <w:rFonts w:cstheme="minorHAnsi"/>
        </w:rPr>
        <w:t xml:space="preserve">of </w:t>
      </w:r>
      <w:r w:rsidR="00427BF8" w:rsidRPr="00E06410">
        <w:rPr>
          <w:rFonts w:cstheme="minorHAnsi"/>
        </w:rPr>
        <w:t>organisms,</w:t>
      </w:r>
      <w:r w:rsidRPr="00E06410">
        <w:rPr>
          <w:rFonts w:cstheme="minorHAnsi"/>
        </w:rPr>
        <w:t xml:space="preserve"> and distinguish their key characteristics using conventional </w:t>
      </w:r>
      <w:r w:rsidR="00427BF8" w:rsidRPr="00E06410">
        <w:rPr>
          <w:rFonts w:cstheme="minorHAnsi"/>
        </w:rPr>
        <w:t xml:space="preserve">taxonomic </w:t>
      </w:r>
      <w:r w:rsidRPr="00E06410">
        <w:rPr>
          <w:rFonts w:cstheme="minorHAnsi"/>
        </w:rPr>
        <w:t>terminology and nomencl</w:t>
      </w:r>
      <w:r w:rsidR="00427BF8" w:rsidRPr="00E06410">
        <w:rPr>
          <w:rFonts w:cstheme="minorHAnsi"/>
        </w:rPr>
        <w:t>ature</w:t>
      </w:r>
      <w:r w:rsidRPr="00E06410">
        <w:rPr>
          <w:rFonts w:cstheme="minorHAnsi"/>
        </w:rPr>
        <w:tab/>
      </w:r>
    </w:p>
    <w:p w14:paraId="16FAD96A" w14:textId="47BD27F3" w:rsidR="00427BF8" w:rsidRPr="00E06410" w:rsidRDefault="00386D6B" w:rsidP="00427BF8">
      <w:pPr>
        <w:pStyle w:val="ListParagraph"/>
        <w:widowControl/>
        <w:numPr>
          <w:ilvl w:val="0"/>
          <w:numId w:val="7"/>
        </w:numPr>
        <w:contextualSpacing/>
        <w:rPr>
          <w:rFonts w:cstheme="minorHAnsi"/>
        </w:rPr>
      </w:pPr>
      <w:r w:rsidRPr="00E06410">
        <w:rPr>
          <w:rFonts w:cstheme="minorHAnsi"/>
        </w:rPr>
        <w:t xml:space="preserve">Interpret the relative success and diversity of the major </w:t>
      </w:r>
      <w:proofErr w:type="gramStart"/>
      <w:r w:rsidRPr="00E06410">
        <w:rPr>
          <w:rFonts w:cstheme="minorHAnsi"/>
        </w:rPr>
        <w:t>groups</w:t>
      </w:r>
      <w:proofErr w:type="gramEnd"/>
      <w:r w:rsidRPr="00E06410">
        <w:rPr>
          <w:rFonts w:cstheme="minorHAnsi"/>
        </w:rPr>
        <w:t xml:space="preserve"> </w:t>
      </w:r>
      <w:r w:rsidR="00DA7920" w:rsidRPr="00E06410">
        <w:rPr>
          <w:rFonts w:cstheme="minorHAnsi"/>
        </w:rPr>
        <w:t xml:space="preserve">organisms </w:t>
      </w:r>
      <w:r w:rsidRPr="00E06410">
        <w:rPr>
          <w:rFonts w:cstheme="minorHAnsi"/>
        </w:rPr>
        <w:t>in terms of adaptations for growth, survival and reproduction</w:t>
      </w:r>
      <w:r w:rsidR="00427BF8" w:rsidRPr="00E06410">
        <w:rPr>
          <w:rFonts w:cstheme="minorHAnsi"/>
        </w:rPr>
        <w:tab/>
      </w:r>
    </w:p>
    <w:p w14:paraId="6FB97B68" w14:textId="112EDADD" w:rsidR="00222468" w:rsidRPr="00E06410" w:rsidRDefault="00427BF8" w:rsidP="00427BF8">
      <w:pPr>
        <w:pStyle w:val="ListParagraph"/>
        <w:widowControl/>
        <w:numPr>
          <w:ilvl w:val="0"/>
          <w:numId w:val="7"/>
        </w:numPr>
        <w:contextualSpacing/>
        <w:rPr>
          <w:rFonts w:cstheme="minorHAnsi"/>
        </w:rPr>
      </w:pPr>
      <w:r w:rsidRPr="00E06410">
        <w:rPr>
          <w:rFonts w:cstheme="minorHAnsi"/>
        </w:rPr>
        <w:t>Describe the timeline</w:t>
      </w:r>
      <w:r w:rsidR="00DA7920" w:rsidRPr="00E06410">
        <w:rPr>
          <w:rFonts w:cstheme="minorHAnsi"/>
        </w:rPr>
        <w:t>s</w:t>
      </w:r>
      <w:r w:rsidRPr="00E06410">
        <w:rPr>
          <w:rFonts w:cstheme="minorHAnsi"/>
        </w:rPr>
        <w:t xml:space="preserve"> of major steps in evolution </w:t>
      </w:r>
    </w:p>
    <w:p w14:paraId="4D8F07F5" w14:textId="77777777" w:rsidR="00516402" w:rsidRPr="00E06410" w:rsidRDefault="00516402" w:rsidP="00516402">
      <w:pPr>
        <w:widowControl/>
        <w:contextualSpacing/>
        <w:rPr>
          <w:rFonts w:cstheme="minorHAnsi"/>
        </w:rPr>
      </w:pPr>
    </w:p>
    <w:p w14:paraId="39C04030" w14:textId="77777777" w:rsidR="00BB420A" w:rsidRPr="00E06410" w:rsidRDefault="001145D7" w:rsidP="009E69EA">
      <w:pPr>
        <w:pStyle w:val="Heading2"/>
        <w:spacing w:before="120"/>
        <w:ind w:left="101" w:right="518"/>
        <w:rPr>
          <w:rFonts w:asciiTheme="minorHAnsi" w:hAnsiTheme="minorHAnsi" w:cstheme="minorHAnsi"/>
          <w:spacing w:val="-3"/>
          <w:u w:val="single" w:color="000000"/>
        </w:rPr>
      </w:pPr>
      <w:bookmarkStart w:id="3" w:name="Learning_Hours"/>
      <w:bookmarkEnd w:id="3"/>
      <w:r w:rsidRPr="00E06410">
        <w:rPr>
          <w:rFonts w:asciiTheme="minorHAnsi" w:hAnsiTheme="minorHAnsi" w:cstheme="minorHAnsi"/>
          <w:spacing w:val="-5"/>
          <w:u w:val="single" w:color="000000"/>
        </w:rPr>
        <w:t>Learning</w:t>
      </w:r>
      <w:r w:rsidRPr="00E06410">
        <w:rPr>
          <w:rFonts w:asciiTheme="minorHAnsi" w:hAnsiTheme="minorHAnsi" w:cstheme="minorHAnsi"/>
          <w:spacing w:val="7"/>
          <w:u w:val="single" w:color="000000"/>
        </w:rPr>
        <w:t xml:space="preserve"> </w:t>
      </w:r>
      <w:r w:rsidRPr="00E06410">
        <w:rPr>
          <w:rFonts w:asciiTheme="minorHAnsi" w:hAnsiTheme="minorHAnsi" w:cstheme="minorHAnsi"/>
          <w:spacing w:val="-3"/>
          <w:u w:val="single" w:color="000000"/>
        </w:rPr>
        <w:t>Hours</w:t>
      </w:r>
    </w:p>
    <w:p w14:paraId="1F6B5193" w14:textId="77777777" w:rsidR="00222468" w:rsidRPr="00E06410" w:rsidRDefault="00222468" w:rsidP="009E69EA">
      <w:pPr>
        <w:pStyle w:val="Heading2"/>
        <w:spacing w:before="120"/>
        <w:ind w:left="101" w:right="518"/>
        <w:rPr>
          <w:rFonts w:asciiTheme="minorHAnsi" w:hAnsiTheme="minorHAnsi" w:cstheme="minorHAnsi"/>
          <w:b w:val="0"/>
          <w:bCs w:val="0"/>
        </w:rPr>
      </w:pPr>
    </w:p>
    <w:tbl>
      <w:tblPr>
        <w:tblW w:w="8858" w:type="dxa"/>
        <w:tblInd w:w="683" w:type="dxa"/>
        <w:tblLayout w:type="fixed"/>
        <w:tblCellMar>
          <w:left w:w="0" w:type="dxa"/>
          <w:right w:w="0" w:type="dxa"/>
        </w:tblCellMar>
        <w:tblLook w:val="01E0" w:firstRow="1" w:lastRow="1" w:firstColumn="1" w:lastColumn="1" w:noHBand="0" w:noVBand="0"/>
      </w:tblPr>
      <w:tblGrid>
        <w:gridCol w:w="499"/>
        <w:gridCol w:w="2119"/>
        <w:gridCol w:w="2378"/>
        <w:gridCol w:w="1890"/>
        <w:gridCol w:w="1972"/>
      </w:tblGrid>
      <w:tr w:rsidR="00BB420A" w:rsidRPr="00E06410" w14:paraId="201207A4" w14:textId="77777777" w:rsidTr="009E69EA">
        <w:trPr>
          <w:trHeight w:hRule="exact" w:val="404"/>
        </w:trPr>
        <w:tc>
          <w:tcPr>
            <w:tcW w:w="2618" w:type="dxa"/>
            <w:gridSpan w:val="2"/>
            <w:tcBorders>
              <w:top w:val="single" w:sz="7" w:space="0" w:color="000000"/>
              <w:left w:val="single" w:sz="7" w:space="0" w:color="000000"/>
              <w:bottom w:val="single" w:sz="7" w:space="0" w:color="000000"/>
              <w:right w:val="single" w:sz="7" w:space="0" w:color="000000"/>
            </w:tcBorders>
          </w:tcPr>
          <w:p w14:paraId="73252999" w14:textId="77777777" w:rsidR="00BB420A" w:rsidRPr="00E06410" w:rsidRDefault="001145D7">
            <w:pPr>
              <w:pStyle w:val="TableParagraph"/>
              <w:spacing w:before="5"/>
              <w:ind w:left="102"/>
              <w:rPr>
                <w:rFonts w:eastAsia="Calibri" w:cstheme="minorHAnsi"/>
              </w:rPr>
            </w:pPr>
            <w:r w:rsidRPr="00E06410">
              <w:rPr>
                <w:rFonts w:cstheme="minorHAnsi"/>
                <w:i/>
                <w:spacing w:val="-3"/>
              </w:rPr>
              <w:t>Teaching</w:t>
            </w:r>
            <w:r w:rsidRPr="00E06410">
              <w:rPr>
                <w:rFonts w:cstheme="minorHAnsi"/>
                <w:i/>
                <w:spacing w:val="-8"/>
              </w:rPr>
              <w:t xml:space="preserve"> </w:t>
            </w:r>
            <w:r w:rsidRPr="00E06410">
              <w:rPr>
                <w:rFonts w:cstheme="minorHAnsi"/>
                <w:i/>
                <w:spacing w:val="-3"/>
              </w:rPr>
              <w:t>method</w:t>
            </w:r>
          </w:p>
        </w:tc>
        <w:tc>
          <w:tcPr>
            <w:tcW w:w="2378" w:type="dxa"/>
            <w:tcBorders>
              <w:top w:val="single" w:sz="7" w:space="0" w:color="000000"/>
              <w:left w:val="single" w:sz="7" w:space="0" w:color="000000"/>
              <w:bottom w:val="single" w:sz="7" w:space="0" w:color="000000"/>
              <w:right w:val="single" w:sz="7" w:space="0" w:color="000000"/>
            </w:tcBorders>
          </w:tcPr>
          <w:p w14:paraId="73B9D16F" w14:textId="77777777" w:rsidR="00BB420A" w:rsidRPr="00E06410" w:rsidRDefault="001145D7" w:rsidP="009E69EA">
            <w:pPr>
              <w:pStyle w:val="TableParagraph"/>
              <w:ind w:left="102" w:right="90"/>
              <w:rPr>
                <w:rFonts w:eastAsia="Calibri" w:cstheme="minorHAnsi"/>
              </w:rPr>
            </w:pPr>
            <w:r w:rsidRPr="00E06410">
              <w:rPr>
                <w:rFonts w:cstheme="minorHAnsi"/>
                <w:i/>
                <w:spacing w:val="-3"/>
              </w:rPr>
              <w:t>Average</w:t>
            </w:r>
            <w:r w:rsidRPr="00E06410">
              <w:rPr>
                <w:rFonts w:cstheme="minorHAnsi"/>
                <w:i/>
                <w:spacing w:val="-2"/>
              </w:rPr>
              <w:t xml:space="preserve"> </w:t>
            </w:r>
            <w:r w:rsidRPr="00E06410">
              <w:rPr>
                <w:rFonts w:cstheme="minorHAnsi"/>
                <w:i/>
                <w:spacing w:val="-3"/>
              </w:rPr>
              <w:t>hours</w:t>
            </w:r>
            <w:r w:rsidRPr="00E06410">
              <w:rPr>
                <w:rFonts w:cstheme="minorHAnsi"/>
                <w:i/>
                <w:spacing w:val="-4"/>
              </w:rPr>
              <w:t xml:space="preserve"> </w:t>
            </w:r>
            <w:r w:rsidRPr="00E06410">
              <w:rPr>
                <w:rFonts w:cstheme="minorHAnsi"/>
                <w:i/>
                <w:spacing w:val="-3"/>
              </w:rPr>
              <w:t>p</w:t>
            </w:r>
            <w:r w:rsidR="009E69EA" w:rsidRPr="00E06410">
              <w:rPr>
                <w:rFonts w:cstheme="minorHAnsi"/>
                <w:i/>
                <w:spacing w:val="-3"/>
              </w:rPr>
              <w:t>er week</w:t>
            </w:r>
          </w:p>
        </w:tc>
        <w:tc>
          <w:tcPr>
            <w:tcW w:w="1890" w:type="dxa"/>
            <w:tcBorders>
              <w:top w:val="single" w:sz="7" w:space="0" w:color="000000"/>
              <w:left w:val="single" w:sz="7" w:space="0" w:color="000000"/>
              <w:bottom w:val="single" w:sz="7" w:space="0" w:color="000000"/>
              <w:right w:val="single" w:sz="7" w:space="0" w:color="000000"/>
            </w:tcBorders>
          </w:tcPr>
          <w:p w14:paraId="3AA47D18" w14:textId="77777777" w:rsidR="00BB420A" w:rsidRPr="00E06410" w:rsidRDefault="001145D7">
            <w:pPr>
              <w:pStyle w:val="TableParagraph"/>
              <w:spacing w:before="5"/>
              <w:ind w:left="97"/>
              <w:rPr>
                <w:rFonts w:eastAsia="Calibri" w:cstheme="minorHAnsi"/>
              </w:rPr>
            </w:pPr>
            <w:r w:rsidRPr="00E06410">
              <w:rPr>
                <w:rFonts w:cstheme="minorHAnsi"/>
                <w:i/>
                <w:spacing w:val="-3"/>
              </w:rPr>
              <w:t>Number</w:t>
            </w:r>
            <w:r w:rsidRPr="00E06410">
              <w:rPr>
                <w:rFonts w:cstheme="minorHAnsi"/>
                <w:i/>
                <w:spacing w:val="-1"/>
              </w:rPr>
              <w:t xml:space="preserve"> </w:t>
            </w:r>
            <w:r w:rsidRPr="00E06410">
              <w:rPr>
                <w:rFonts w:cstheme="minorHAnsi"/>
                <w:i/>
                <w:spacing w:val="-2"/>
              </w:rPr>
              <w:t>of</w:t>
            </w:r>
            <w:r w:rsidRPr="00E06410">
              <w:rPr>
                <w:rFonts w:cstheme="minorHAnsi"/>
                <w:i/>
                <w:spacing w:val="-7"/>
              </w:rPr>
              <w:t xml:space="preserve"> </w:t>
            </w:r>
            <w:r w:rsidRPr="00E06410">
              <w:rPr>
                <w:rFonts w:cstheme="minorHAnsi"/>
                <w:i/>
                <w:spacing w:val="-2"/>
              </w:rPr>
              <w:t>weeks</w:t>
            </w:r>
          </w:p>
        </w:tc>
        <w:tc>
          <w:tcPr>
            <w:tcW w:w="1972" w:type="dxa"/>
            <w:tcBorders>
              <w:top w:val="single" w:sz="7" w:space="0" w:color="000000"/>
              <w:left w:val="single" w:sz="7" w:space="0" w:color="000000"/>
              <w:bottom w:val="single" w:sz="7" w:space="0" w:color="000000"/>
              <w:right w:val="single" w:sz="7" w:space="0" w:color="000000"/>
            </w:tcBorders>
          </w:tcPr>
          <w:p w14:paraId="535FDF9A" w14:textId="77777777" w:rsidR="00BB420A" w:rsidRPr="00E06410" w:rsidRDefault="001145D7">
            <w:pPr>
              <w:pStyle w:val="TableParagraph"/>
              <w:spacing w:before="5"/>
              <w:ind w:left="102"/>
              <w:rPr>
                <w:rFonts w:eastAsia="Calibri" w:cstheme="minorHAnsi"/>
              </w:rPr>
            </w:pPr>
            <w:r w:rsidRPr="00E06410">
              <w:rPr>
                <w:rFonts w:cstheme="minorHAnsi"/>
                <w:i/>
                <w:spacing w:val="-1"/>
              </w:rPr>
              <w:t>Total</w:t>
            </w:r>
            <w:r w:rsidRPr="00E06410">
              <w:rPr>
                <w:rFonts w:cstheme="minorHAnsi"/>
                <w:i/>
                <w:spacing w:val="-5"/>
              </w:rPr>
              <w:t xml:space="preserve"> </w:t>
            </w:r>
            <w:r w:rsidRPr="00E06410">
              <w:rPr>
                <w:rFonts w:cstheme="minorHAnsi"/>
                <w:i/>
                <w:spacing w:val="-3"/>
              </w:rPr>
              <w:t>hours</w:t>
            </w:r>
          </w:p>
        </w:tc>
      </w:tr>
      <w:tr w:rsidR="00BB420A" w:rsidRPr="00E06410" w14:paraId="4FF56B64" w14:textId="77777777" w:rsidTr="009E69EA">
        <w:trPr>
          <w:trHeight w:hRule="exact" w:val="278"/>
        </w:trPr>
        <w:tc>
          <w:tcPr>
            <w:tcW w:w="499" w:type="dxa"/>
            <w:vMerge w:val="restart"/>
            <w:tcBorders>
              <w:top w:val="single" w:sz="7" w:space="0" w:color="000000"/>
              <w:left w:val="single" w:sz="7" w:space="0" w:color="000000"/>
              <w:right w:val="single" w:sz="7" w:space="0" w:color="000000"/>
            </w:tcBorders>
            <w:textDirection w:val="btLr"/>
          </w:tcPr>
          <w:p w14:paraId="6EBBD93F" w14:textId="77777777" w:rsidR="00BB420A" w:rsidRPr="00E06410" w:rsidRDefault="001145D7">
            <w:pPr>
              <w:pStyle w:val="TableParagraph"/>
              <w:spacing w:before="99"/>
              <w:ind w:left="354"/>
              <w:rPr>
                <w:rFonts w:eastAsia="Calibri" w:cstheme="minorHAnsi"/>
              </w:rPr>
            </w:pPr>
            <w:r w:rsidRPr="00E06410">
              <w:rPr>
                <w:rFonts w:cstheme="minorHAnsi"/>
                <w:spacing w:val="-3"/>
              </w:rPr>
              <w:t>In-class</w:t>
            </w:r>
            <w:r w:rsidRPr="00E06410">
              <w:rPr>
                <w:rFonts w:cstheme="minorHAnsi"/>
                <w:spacing w:val="-2"/>
              </w:rPr>
              <w:t xml:space="preserve"> </w:t>
            </w:r>
            <w:r w:rsidRPr="00E06410">
              <w:rPr>
                <w:rFonts w:cstheme="minorHAnsi"/>
                <w:spacing w:val="-3"/>
              </w:rPr>
              <w:t>hours</w:t>
            </w:r>
          </w:p>
        </w:tc>
        <w:tc>
          <w:tcPr>
            <w:tcW w:w="2119" w:type="dxa"/>
            <w:tcBorders>
              <w:top w:val="single" w:sz="7" w:space="0" w:color="000000"/>
              <w:left w:val="single" w:sz="7" w:space="0" w:color="000000"/>
              <w:bottom w:val="single" w:sz="7" w:space="0" w:color="000000"/>
              <w:right w:val="single" w:sz="7" w:space="0" w:color="000000"/>
            </w:tcBorders>
          </w:tcPr>
          <w:p w14:paraId="378A2858" w14:textId="77777777" w:rsidR="00BB420A" w:rsidRPr="00E06410" w:rsidRDefault="001145D7">
            <w:pPr>
              <w:pStyle w:val="TableParagraph"/>
              <w:spacing w:line="261" w:lineRule="exact"/>
              <w:ind w:left="102"/>
              <w:rPr>
                <w:rFonts w:eastAsia="Calibri" w:cstheme="minorHAnsi"/>
              </w:rPr>
            </w:pPr>
            <w:r w:rsidRPr="00E06410">
              <w:rPr>
                <w:rFonts w:cstheme="minorHAnsi"/>
                <w:spacing w:val="-3"/>
              </w:rPr>
              <w:t>Lecture</w:t>
            </w:r>
          </w:p>
        </w:tc>
        <w:tc>
          <w:tcPr>
            <w:tcW w:w="2378" w:type="dxa"/>
            <w:tcBorders>
              <w:top w:val="single" w:sz="7" w:space="0" w:color="000000"/>
              <w:left w:val="single" w:sz="7" w:space="0" w:color="000000"/>
              <w:bottom w:val="single" w:sz="7" w:space="0" w:color="000000"/>
              <w:right w:val="single" w:sz="7" w:space="0" w:color="000000"/>
            </w:tcBorders>
          </w:tcPr>
          <w:p w14:paraId="4A3A8585" w14:textId="77777777" w:rsidR="00BB420A" w:rsidRPr="00E06410" w:rsidRDefault="001145D7">
            <w:pPr>
              <w:pStyle w:val="TableParagraph"/>
              <w:spacing w:line="261" w:lineRule="exact"/>
              <w:ind w:left="102"/>
              <w:rPr>
                <w:rFonts w:eastAsia="Calibri" w:cstheme="minorHAnsi"/>
              </w:rPr>
            </w:pPr>
            <w:r w:rsidRPr="00E06410">
              <w:rPr>
                <w:rFonts w:cstheme="minorHAnsi"/>
              </w:rPr>
              <w:t>3</w:t>
            </w:r>
          </w:p>
        </w:tc>
        <w:tc>
          <w:tcPr>
            <w:tcW w:w="1890" w:type="dxa"/>
            <w:tcBorders>
              <w:top w:val="single" w:sz="7" w:space="0" w:color="000000"/>
              <w:left w:val="single" w:sz="7" w:space="0" w:color="000000"/>
              <w:bottom w:val="single" w:sz="7" w:space="0" w:color="000000"/>
              <w:right w:val="single" w:sz="7" w:space="0" w:color="000000"/>
            </w:tcBorders>
          </w:tcPr>
          <w:p w14:paraId="42211915" w14:textId="77777777" w:rsidR="00BB420A" w:rsidRPr="00E06410" w:rsidRDefault="001145D7" w:rsidP="00DA180B">
            <w:pPr>
              <w:pStyle w:val="TableParagraph"/>
              <w:spacing w:line="261" w:lineRule="exact"/>
              <w:ind w:left="97"/>
              <w:rPr>
                <w:rFonts w:eastAsia="Calibri" w:cstheme="minorHAnsi"/>
              </w:rPr>
            </w:pPr>
            <w:r w:rsidRPr="00E06410">
              <w:rPr>
                <w:rFonts w:cstheme="minorHAnsi"/>
              </w:rPr>
              <w:t>1</w:t>
            </w:r>
            <w:r w:rsidR="00DA180B" w:rsidRPr="00E06410">
              <w:rPr>
                <w:rFonts w:cstheme="minorHAnsi"/>
              </w:rPr>
              <w:t>2</w:t>
            </w:r>
          </w:p>
        </w:tc>
        <w:tc>
          <w:tcPr>
            <w:tcW w:w="1972" w:type="dxa"/>
            <w:tcBorders>
              <w:top w:val="single" w:sz="7" w:space="0" w:color="000000"/>
              <w:left w:val="single" w:sz="7" w:space="0" w:color="000000"/>
              <w:bottom w:val="single" w:sz="7" w:space="0" w:color="000000"/>
              <w:right w:val="single" w:sz="7" w:space="0" w:color="000000"/>
            </w:tcBorders>
          </w:tcPr>
          <w:p w14:paraId="0ACC0556" w14:textId="4B40CEBA" w:rsidR="00BB420A" w:rsidRPr="00E06410" w:rsidRDefault="001145D7" w:rsidP="00DA180B">
            <w:pPr>
              <w:pStyle w:val="TableParagraph"/>
              <w:spacing w:line="261" w:lineRule="exact"/>
              <w:ind w:left="102"/>
              <w:rPr>
                <w:rFonts w:eastAsia="Calibri" w:cstheme="minorHAnsi"/>
              </w:rPr>
            </w:pPr>
            <w:r w:rsidRPr="00E06410">
              <w:rPr>
                <w:rFonts w:cstheme="minorHAnsi"/>
              </w:rPr>
              <w:t>3</w:t>
            </w:r>
            <w:r w:rsidR="00DA180B" w:rsidRPr="00E06410">
              <w:rPr>
                <w:rFonts w:cstheme="minorHAnsi"/>
              </w:rPr>
              <w:t>6</w:t>
            </w:r>
          </w:p>
        </w:tc>
      </w:tr>
      <w:tr w:rsidR="00BB420A" w:rsidRPr="00E06410" w14:paraId="70A070DB" w14:textId="77777777" w:rsidTr="009E69EA">
        <w:trPr>
          <w:trHeight w:hRule="exact" w:val="278"/>
        </w:trPr>
        <w:tc>
          <w:tcPr>
            <w:tcW w:w="499" w:type="dxa"/>
            <w:vMerge/>
            <w:tcBorders>
              <w:left w:val="single" w:sz="7" w:space="0" w:color="000000"/>
              <w:right w:val="single" w:sz="7" w:space="0" w:color="000000"/>
            </w:tcBorders>
            <w:textDirection w:val="btLr"/>
          </w:tcPr>
          <w:p w14:paraId="1525A92E" w14:textId="77777777" w:rsidR="00BB420A" w:rsidRPr="00E06410" w:rsidRDefault="00BB420A">
            <w:pPr>
              <w:rPr>
                <w:rFonts w:cstheme="minorHAnsi"/>
              </w:rPr>
            </w:pPr>
          </w:p>
        </w:tc>
        <w:tc>
          <w:tcPr>
            <w:tcW w:w="2119" w:type="dxa"/>
            <w:tcBorders>
              <w:top w:val="single" w:sz="7" w:space="0" w:color="000000"/>
              <w:left w:val="single" w:sz="7" w:space="0" w:color="000000"/>
              <w:bottom w:val="single" w:sz="7" w:space="0" w:color="000000"/>
              <w:right w:val="single" w:sz="7" w:space="0" w:color="000000"/>
            </w:tcBorders>
          </w:tcPr>
          <w:p w14:paraId="60D818FC" w14:textId="77777777" w:rsidR="00BB420A" w:rsidRPr="00E06410" w:rsidRDefault="001145D7">
            <w:pPr>
              <w:pStyle w:val="TableParagraph"/>
              <w:spacing w:line="262" w:lineRule="exact"/>
              <w:ind w:left="102"/>
              <w:rPr>
                <w:rFonts w:eastAsia="Calibri" w:cstheme="minorHAnsi"/>
              </w:rPr>
            </w:pPr>
            <w:r w:rsidRPr="00E06410">
              <w:rPr>
                <w:rFonts w:cstheme="minorHAnsi"/>
                <w:spacing w:val="-3"/>
              </w:rPr>
              <w:t>Seminar</w:t>
            </w:r>
          </w:p>
        </w:tc>
        <w:tc>
          <w:tcPr>
            <w:tcW w:w="2378" w:type="dxa"/>
            <w:tcBorders>
              <w:top w:val="single" w:sz="7" w:space="0" w:color="000000"/>
              <w:left w:val="single" w:sz="7" w:space="0" w:color="000000"/>
              <w:bottom w:val="single" w:sz="7" w:space="0" w:color="000000"/>
              <w:right w:val="single" w:sz="7" w:space="0" w:color="000000"/>
            </w:tcBorders>
          </w:tcPr>
          <w:p w14:paraId="5D435C21" w14:textId="77777777" w:rsidR="00BB420A" w:rsidRPr="00E06410" w:rsidRDefault="00BB420A">
            <w:pPr>
              <w:rPr>
                <w:rFonts w:cstheme="minorHAnsi"/>
              </w:rPr>
            </w:pPr>
          </w:p>
        </w:tc>
        <w:tc>
          <w:tcPr>
            <w:tcW w:w="1890" w:type="dxa"/>
            <w:tcBorders>
              <w:top w:val="single" w:sz="7" w:space="0" w:color="000000"/>
              <w:left w:val="single" w:sz="7" w:space="0" w:color="000000"/>
              <w:bottom w:val="single" w:sz="7" w:space="0" w:color="000000"/>
              <w:right w:val="single" w:sz="7" w:space="0" w:color="000000"/>
            </w:tcBorders>
          </w:tcPr>
          <w:p w14:paraId="7C323CFE" w14:textId="77777777" w:rsidR="00BB420A" w:rsidRPr="00E06410" w:rsidRDefault="00BB420A">
            <w:pPr>
              <w:rPr>
                <w:rFonts w:cstheme="minorHAnsi"/>
              </w:rPr>
            </w:pPr>
          </w:p>
        </w:tc>
        <w:tc>
          <w:tcPr>
            <w:tcW w:w="1972" w:type="dxa"/>
            <w:tcBorders>
              <w:top w:val="single" w:sz="7" w:space="0" w:color="000000"/>
              <w:left w:val="single" w:sz="7" w:space="0" w:color="000000"/>
              <w:bottom w:val="single" w:sz="7" w:space="0" w:color="000000"/>
              <w:right w:val="single" w:sz="7" w:space="0" w:color="000000"/>
            </w:tcBorders>
          </w:tcPr>
          <w:p w14:paraId="2E5AE8C4" w14:textId="77777777" w:rsidR="00BB420A" w:rsidRPr="00E06410" w:rsidRDefault="00BB420A">
            <w:pPr>
              <w:rPr>
                <w:rFonts w:cstheme="minorHAnsi"/>
              </w:rPr>
            </w:pPr>
          </w:p>
        </w:tc>
      </w:tr>
      <w:tr w:rsidR="00671C6E" w:rsidRPr="00E06410" w14:paraId="16CF1FB3" w14:textId="77777777" w:rsidTr="009E69EA">
        <w:trPr>
          <w:trHeight w:hRule="exact" w:val="278"/>
        </w:trPr>
        <w:tc>
          <w:tcPr>
            <w:tcW w:w="499" w:type="dxa"/>
            <w:vMerge/>
            <w:tcBorders>
              <w:left w:val="single" w:sz="7" w:space="0" w:color="000000"/>
              <w:right w:val="single" w:sz="7" w:space="0" w:color="000000"/>
            </w:tcBorders>
            <w:textDirection w:val="btLr"/>
          </w:tcPr>
          <w:p w14:paraId="5616709A" w14:textId="77777777" w:rsidR="00671C6E" w:rsidRPr="00E06410" w:rsidRDefault="00671C6E" w:rsidP="00671C6E">
            <w:pPr>
              <w:rPr>
                <w:rFonts w:cstheme="minorHAnsi"/>
              </w:rPr>
            </w:pPr>
          </w:p>
        </w:tc>
        <w:tc>
          <w:tcPr>
            <w:tcW w:w="2119" w:type="dxa"/>
            <w:tcBorders>
              <w:top w:val="single" w:sz="7" w:space="0" w:color="000000"/>
              <w:left w:val="single" w:sz="7" w:space="0" w:color="000000"/>
              <w:bottom w:val="single" w:sz="7" w:space="0" w:color="000000"/>
              <w:right w:val="single" w:sz="7" w:space="0" w:color="000000"/>
            </w:tcBorders>
          </w:tcPr>
          <w:p w14:paraId="35EAA547" w14:textId="77777777" w:rsidR="00671C6E" w:rsidRPr="00E06410" w:rsidRDefault="00671C6E" w:rsidP="00671C6E">
            <w:pPr>
              <w:pStyle w:val="TableParagraph"/>
              <w:spacing w:line="262" w:lineRule="exact"/>
              <w:ind w:left="102"/>
              <w:rPr>
                <w:rFonts w:eastAsia="Calibri" w:cstheme="minorHAnsi"/>
              </w:rPr>
            </w:pPr>
            <w:r w:rsidRPr="00E06410">
              <w:rPr>
                <w:rFonts w:cstheme="minorHAnsi"/>
                <w:spacing w:val="-3"/>
              </w:rPr>
              <w:t>Laboratory</w:t>
            </w:r>
          </w:p>
        </w:tc>
        <w:tc>
          <w:tcPr>
            <w:tcW w:w="2378" w:type="dxa"/>
            <w:tcBorders>
              <w:top w:val="single" w:sz="7" w:space="0" w:color="000000"/>
              <w:left w:val="single" w:sz="7" w:space="0" w:color="000000"/>
              <w:bottom w:val="single" w:sz="7" w:space="0" w:color="000000"/>
              <w:right w:val="single" w:sz="7" w:space="0" w:color="000000"/>
            </w:tcBorders>
          </w:tcPr>
          <w:p w14:paraId="05D36CC3" w14:textId="186E3904" w:rsidR="00671C6E" w:rsidRPr="00E06410" w:rsidRDefault="00671C6E" w:rsidP="00671C6E">
            <w:pPr>
              <w:pStyle w:val="TableParagraph"/>
              <w:spacing w:line="262" w:lineRule="exact"/>
              <w:ind w:left="102"/>
              <w:rPr>
                <w:rFonts w:eastAsia="Calibri" w:cstheme="minorHAnsi"/>
                <w:strike/>
                <w:highlight w:val="yellow"/>
              </w:rPr>
            </w:pPr>
          </w:p>
        </w:tc>
        <w:tc>
          <w:tcPr>
            <w:tcW w:w="1890" w:type="dxa"/>
            <w:tcBorders>
              <w:top w:val="single" w:sz="7" w:space="0" w:color="000000"/>
              <w:left w:val="single" w:sz="7" w:space="0" w:color="000000"/>
              <w:bottom w:val="single" w:sz="7" w:space="0" w:color="000000"/>
              <w:right w:val="single" w:sz="7" w:space="0" w:color="000000"/>
            </w:tcBorders>
          </w:tcPr>
          <w:p w14:paraId="1B0031C2" w14:textId="6A45F253" w:rsidR="00671C6E" w:rsidRPr="00E06410" w:rsidRDefault="00671C6E" w:rsidP="00671C6E">
            <w:pPr>
              <w:pStyle w:val="TableParagraph"/>
              <w:spacing w:line="262" w:lineRule="exact"/>
              <w:ind w:left="97"/>
              <w:rPr>
                <w:rFonts w:eastAsia="Calibri" w:cstheme="minorHAnsi"/>
                <w:strike/>
                <w:highlight w:val="yellow"/>
              </w:rPr>
            </w:pPr>
          </w:p>
        </w:tc>
        <w:tc>
          <w:tcPr>
            <w:tcW w:w="1972" w:type="dxa"/>
            <w:tcBorders>
              <w:top w:val="single" w:sz="7" w:space="0" w:color="000000"/>
              <w:left w:val="single" w:sz="7" w:space="0" w:color="000000"/>
              <w:bottom w:val="single" w:sz="7" w:space="0" w:color="000000"/>
              <w:right w:val="single" w:sz="7" w:space="0" w:color="000000"/>
            </w:tcBorders>
          </w:tcPr>
          <w:p w14:paraId="7181ACCD" w14:textId="01991EF9" w:rsidR="00671C6E" w:rsidRPr="00E06410" w:rsidRDefault="00671C6E" w:rsidP="00671C6E">
            <w:pPr>
              <w:pStyle w:val="TableParagraph"/>
              <w:spacing w:line="262" w:lineRule="exact"/>
              <w:ind w:left="102"/>
              <w:rPr>
                <w:rFonts w:eastAsia="Calibri" w:cstheme="minorHAnsi"/>
                <w:strike/>
                <w:highlight w:val="yellow"/>
              </w:rPr>
            </w:pPr>
          </w:p>
        </w:tc>
      </w:tr>
      <w:tr w:rsidR="00671C6E" w:rsidRPr="00E06410" w14:paraId="2470EBCB" w14:textId="77777777" w:rsidTr="009E69EA">
        <w:trPr>
          <w:trHeight w:hRule="exact" w:val="278"/>
        </w:trPr>
        <w:tc>
          <w:tcPr>
            <w:tcW w:w="499" w:type="dxa"/>
            <w:vMerge/>
            <w:tcBorders>
              <w:left w:val="single" w:sz="7" w:space="0" w:color="000000"/>
              <w:right w:val="single" w:sz="7" w:space="0" w:color="000000"/>
            </w:tcBorders>
            <w:textDirection w:val="btLr"/>
          </w:tcPr>
          <w:p w14:paraId="22FFC6CF" w14:textId="77777777" w:rsidR="00671C6E" w:rsidRPr="00E06410" w:rsidRDefault="00671C6E" w:rsidP="00671C6E">
            <w:pPr>
              <w:rPr>
                <w:rFonts w:cstheme="minorHAnsi"/>
              </w:rPr>
            </w:pPr>
          </w:p>
        </w:tc>
        <w:tc>
          <w:tcPr>
            <w:tcW w:w="2119" w:type="dxa"/>
            <w:tcBorders>
              <w:top w:val="single" w:sz="7" w:space="0" w:color="000000"/>
              <w:left w:val="single" w:sz="7" w:space="0" w:color="000000"/>
              <w:bottom w:val="single" w:sz="7" w:space="0" w:color="000000"/>
              <w:right w:val="single" w:sz="7" w:space="0" w:color="000000"/>
            </w:tcBorders>
          </w:tcPr>
          <w:p w14:paraId="497AB031" w14:textId="77777777" w:rsidR="00671C6E" w:rsidRPr="00E06410" w:rsidRDefault="00671C6E" w:rsidP="00671C6E">
            <w:pPr>
              <w:pStyle w:val="TableParagraph"/>
              <w:spacing w:line="262" w:lineRule="exact"/>
              <w:ind w:left="102"/>
              <w:rPr>
                <w:rFonts w:eastAsia="Calibri" w:cstheme="minorHAnsi"/>
              </w:rPr>
            </w:pPr>
            <w:r w:rsidRPr="00E06410">
              <w:rPr>
                <w:rFonts w:cstheme="minorHAnsi"/>
                <w:spacing w:val="-3"/>
              </w:rPr>
              <w:t>Tutorial</w:t>
            </w:r>
          </w:p>
        </w:tc>
        <w:tc>
          <w:tcPr>
            <w:tcW w:w="2378" w:type="dxa"/>
            <w:tcBorders>
              <w:top w:val="single" w:sz="7" w:space="0" w:color="000000"/>
              <w:left w:val="single" w:sz="7" w:space="0" w:color="000000"/>
              <w:bottom w:val="single" w:sz="7" w:space="0" w:color="000000"/>
              <w:right w:val="single" w:sz="7" w:space="0" w:color="000000"/>
            </w:tcBorders>
          </w:tcPr>
          <w:p w14:paraId="02C61C19" w14:textId="1A8A7C24" w:rsidR="00671C6E" w:rsidRPr="00E06410" w:rsidRDefault="003E62C5" w:rsidP="00671C6E">
            <w:pPr>
              <w:pStyle w:val="TableParagraph"/>
              <w:spacing w:line="262" w:lineRule="exact"/>
              <w:ind w:left="102"/>
              <w:rPr>
                <w:rFonts w:eastAsia="Calibri" w:cstheme="minorHAnsi"/>
              </w:rPr>
            </w:pPr>
            <w:r w:rsidRPr="00E06410">
              <w:rPr>
                <w:rFonts w:cstheme="minorHAnsi"/>
              </w:rPr>
              <w:t>1.5</w:t>
            </w:r>
          </w:p>
        </w:tc>
        <w:tc>
          <w:tcPr>
            <w:tcW w:w="1890" w:type="dxa"/>
            <w:tcBorders>
              <w:top w:val="single" w:sz="7" w:space="0" w:color="000000"/>
              <w:left w:val="single" w:sz="7" w:space="0" w:color="000000"/>
              <w:bottom w:val="single" w:sz="7" w:space="0" w:color="000000"/>
              <w:right w:val="single" w:sz="7" w:space="0" w:color="000000"/>
            </w:tcBorders>
          </w:tcPr>
          <w:p w14:paraId="0530ABD3" w14:textId="38D6BEFE" w:rsidR="00671C6E" w:rsidRPr="00E06410" w:rsidRDefault="003E62C5" w:rsidP="00671C6E">
            <w:pPr>
              <w:pStyle w:val="TableParagraph"/>
              <w:spacing w:line="262" w:lineRule="exact"/>
              <w:ind w:left="97"/>
              <w:rPr>
                <w:rFonts w:eastAsia="Calibri" w:cstheme="minorHAnsi"/>
              </w:rPr>
            </w:pPr>
            <w:r w:rsidRPr="00E06410">
              <w:rPr>
                <w:rFonts w:cstheme="minorHAnsi"/>
              </w:rPr>
              <w:t>12</w:t>
            </w:r>
          </w:p>
        </w:tc>
        <w:tc>
          <w:tcPr>
            <w:tcW w:w="1972" w:type="dxa"/>
            <w:tcBorders>
              <w:top w:val="single" w:sz="7" w:space="0" w:color="000000"/>
              <w:left w:val="single" w:sz="7" w:space="0" w:color="000000"/>
              <w:bottom w:val="single" w:sz="7" w:space="0" w:color="000000"/>
              <w:right w:val="single" w:sz="7" w:space="0" w:color="000000"/>
            </w:tcBorders>
          </w:tcPr>
          <w:p w14:paraId="373C6EBC" w14:textId="5BB58AA3" w:rsidR="00671C6E" w:rsidRPr="00E06410" w:rsidRDefault="003E62C5" w:rsidP="00671C6E">
            <w:pPr>
              <w:pStyle w:val="TableParagraph"/>
              <w:spacing w:line="262" w:lineRule="exact"/>
              <w:ind w:left="102"/>
              <w:rPr>
                <w:rFonts w:eastAsia="Calibri" w:cstheme="minorHAnsi"/>
              </w:rPr>
            </w:pPr>
            <w:r w:rsidRPr="00E06410">
              <w:rPr>
                <w:rFonts w:cstheme="minorHAnsi"/>
              </w:rPr>
              <w:t>18</w:t>
            </w:r>
          </w:p>
        </w:tc>
      </w:tr>
      <w:tr w:rsidR="00671C6E" w:rsidRPr="00E06410" w14:paraId="4FB564C1" w14:textId="77777777" w:rsidTr="009E69EA">
        <w:trPr>
          <w:trHeight w:hRule="exact" w:val="278"/>
        </w:trPr>
        <w:tc>
          <w:tcPr>
            <w:tcW w:w="499" w:type="dxa"/>
            <w:vMerge/>
            <w:tcBorders>
              <w:left w:val="single" w:sz="7" w:space="0" w:color="000000"/>
              <w:right w:val="single" w:sz="7" w:space="0" w:color="000000"/>
            </w:tcBorders>
            <w:textDirection w:val="btLr"/>
          </w:tcPr>
          <w:p w14:paraId="1B129C92" w14:textId="77777777" w:rsidR="00671C6E" w:rsidRPr="00E06410" w:rsidRDefault="00671C6E" w:rsidP="00671C6E">
            <w:pPr>
              <w:rPr>
                <w:rFonts w:cstheme="minorHAnsi"/>
              </w:rPr>
            </w:pPr>
          </w:p>
        </w:tc>
        <w:tc>
          <w:tcPr>
            <w:tcW w:w="2119" w:type="dxa"/>
            <w:tcBorders>
              <w:top w:val="single" w:sz="7" w:space="0" w:color="000000"/>
              <w:left w:val="single" w:sz="7" w:space="0" w:color="000000"/>
              <w:bottom w:val="single" w:sz="7" w:space="0" w:color="000000"/>
              <w:right w:val="single" w:sz="7" w:space="0" w:color="000000"/>
            </w:tcBorders>
          </w:tcPr>
          <w:p w14:paraId="340D4E01" w14:textId="77777777" w:rsidR="00671C6E" w:rsidRPr="00E06410" w:rsidRDefault="00671C6E" w:rsidP="00671C6E">
            <w:pPr>
              <w:pStyle w:val="TableParagraph"/>
              <w:spacing w:line="262" w:lineRule="exact"/>
              <w:ind w:left="102"/>
              <w:rPr>
                <w:rFonts w:eastAsia="Calibri" w:cstheme="minorHAnsi"/>
              </w:rPr>
            </w:pPr>
            <w:r w:rsidRPr="00E06410">
              <w:rPr>
                <w:rFonts w:cstheme="minorHAnsi"/>
                <w:spacing w:val="-3"/>
              </w:rPr>
              <w:t>Practicum</w:t>
            </w:r>
          </w:p>
        </w:tc>
        <w:tc>
          <w:tcPr>
            <w:tcW w:w="2378" w:type="dxa"/>
            <w:tcBorders>
              <w:top w:val="single" w:sz="7" w:space="0" w:color="000000"/>
              <w:left w:val="single" w:sz="7" w:space="0" w:color="000000"/>
              <w:bottom w:val="single" w:sz="7" w:space="0" w:color="000000"/>
              <w:right w:val="single" w:sz="7" w:space="0" w:color="000000"/>
            </w:tcBorders>
          </w:tcPr>
          <w:p w14:paraId="7D764258" w14:textId="77777777" w:rsidR="00671C6E" w:rsidRPr="00E06410" w:rsidRDefault="00671C6E" w:rsidP="00671C6E">
            <w:pPr>
              <w:pStyle w:val="TableParagraph"/>
              <w:spacing w:line="262" w:lineRule="exact"/>
              <w:ind w:left="102"/>
              <w:rPr>
                <w:rFonts w:eastAsia="Calibri" w:cstheme="minorHAnsi"/>
              </w:rPr>
            </w:pPr>
          </w:p>
        </w:tc>
        <w:tc>
          <w:tcPr>
            <w:tcW w:w="1890" w:type="dxa"/>
            <w:tcBorders>
              <w:top w:val="single" w:sz="7" w:space="0" w:color="000000"/>
              <w:left w:val="single" w:sz="7" w:space="0" w:color="000000"/>
              <w:bottom w:val="single" w:sz="7" w:space="0" w:color="000000"/>
              <w:right w:val="single" w:sz="7" w:space="0" w:color="000000"/>
            </w:tcBorders>
          </w:tcPr>
          <w:p w14:paraId="3CDC1CD6" w14:textId="77777777" w:rsidR="00671C6E" w:rsidRPr="00E06410" w:rsidRDefault="00671C6E" w:rsidP="00671C6E">
            <w:pPr>
              <w:pStyle w:val="TableParagraph"/>
              <w:spacing w:line="262" w:lineRule="exact"/>
              <w:ind w:left="97"/>
              <w:rPr>
                <w:rFonts w:eastAsia="Calibri" w:cstheme="minorHAnsi"/>
              </w:rPr>
            </w:pPr>
          </w:p>
        </w:tc>
        <w:tc>
          <w:tcPr>
            <w:tcW w:w="1972" w:type="dxa"/>
            <w:tcBorders>
              <w:top w:val="single" w:sz="7" w:space="0" w:color="000000"/>
              <w:left w:val="single" w:sz="7" w:space="0" w:color="000000"/>
              <w:bottom w:val="single" w:sz="7" w:space="0" w:color="000000"/>
              <w:right w:val="single" w:sz="7" w:space="0" w:color="000000"/>
            </w:tcBorders>
          </w:tcPr>
          <w:p w14:paraId="634B02C0" w14:textId="77777777" w:rsidR="00671C6E" w:rsidRPr="00E06410" w:rsidRDefault="00671C6E" w:rsidP="00671C6E">
            <w:pPr>
              <w:pStyle w:val="TableParagraph"/>
              <w:spacing w:line="262" w:lineRule="exact"/>
              <w:ind w:left="102"/>
              <w:rPr>
                <w:rFonts w:eastAsia="Calibri" w:cstheme="minorHAnsi"/>
              </w:rPr>
            </w:pPr>
          </w:p>
        </w:tc>
      </w:tr>
      <w:tr w:rsidR="00671C6E" w:rsidRPr="00E06410" w14:paraId="5672EF69" w14:textId="77777777" w:rsidTr="009E69EA">
        <w:trPr>
          <w:trHeight w:hRule="exact" w:val="276"/>
        </w:trPr>
        <w:tc>
          <w:tcPr>
            <w:tcW w:w="499" w:type="dxa"/>
            <w:vMerge/>
            <w:tcBorders>
              <w:left w:val="single" w:sz="7" w:space="0" w:color="000000"/>
              <w:right w:val="single" w:sz="7" w:space="0" w:color="000000"/>
            </w:tcBorders>
            <w:textDirection w:val="btLr"/>
          </w:tcPr>
          <w:p w14:paraId="7CE71441" w14:textId="77777777" w:rsidR="00671C6E" w:rsidRPr="00E06410" w:rsidRDefault="00671C6E" w:rsidP="00671C6E">
            <w:pPr>
              <w:rPr>
                <w:rFonts w:cstheme="minorHAnsi"/>
              </w:rPr>
            </w:pPr>
          </w:p>
        </w:tc>
        <w:tc>
          <w:tcPr>
            <w:tcW w:w="2119" w:type="dxa"/>
            <w:tcBorders>
              <w:top w:val="single" w:sz="7" w:space="0" w:color="000000"/>
              <w:left w:val="single" w:sz="7" w:space="0" w:color="000000"/>
              <w:bottom w:val="single" w:sz="7" w:space="0" w:color="000000"/>
              <w:right w:val="single" w:sz="7" w:space="0" w:color="000000"/>
            </w:tcBorders>
          </w:tcPr>
          <w:p w14:paraId="48010124" w14:textId="77777777" w:rsidR="00671C6E" w:rsidRPr="00E06410" w:rsidRDefault="00671C6E" w:rsidP="00671C6E">
            <w:pPr>
              <w:pStyle w:val="TableParagraph"/>
              <w:spacing w:line="260" w:lineRule="exact"/>
              <w:ind w:left="102"/>
              <w:rPr>
                <w:rFonts w:eastAsia="Calibri" w:cstheme="minorHAnsi"/>
              </w:rPr>
            </w:pPr>
            <w:r w:rsidRPr="00E06410">
              <w:rPr>
                <w:rFonts w:cstheme="minorHAnsi"/>
                <w:spacing w:val="-3"/>
              </w:rPr>
              <w:t>Group</w:t>
            </w:r>
            <w:r w:rsidRPr="00E06410">
              <w:rPr>
                <w:rFonts w:cstheme="minorHAnsi"/>
                <w:spacing w:val="-5"/>
              </w:rPr>
              <w:t xml:space="preserve"> </w:t>
            </w:r>
            <w:r w:rsidRPr="00E06410">
              <w:rPr>
                <w:rFonts w:cstheme="minorHAnsi"/>
                <w:spacing w:val="-3"/>
              </w:rPr>
              <w:t>learning</w:t>
            </w:r>
          </w:p>
        </w:tc>
        <w:tc>
          <w:tcPr>
            <w:tcW w:w="2378" w:type="dxa"/>
            <w:tcBorders>
              <w:top w:val="single" w:sz="7" w:space="0" w:color="000000"/>
              <w:left w:val="single" w:sz="7" w:space="0" w:color="000000"/>
              <w:bottom w:val="single" w:sz="7" w:space="0" w:color="000000"/>
              <w:right w:val="single" w:sz="7" w:space="0" w:color="000000"/>
            </w:tcBorders>
          </w:tcPr>
          <w:p w14:paraId="6995A1E9" w14:textId="77777777" w:rsidR="00671C6E" w:rsidRPr="00E06410" w:rsidRDefault="00671C6E" w:rsidP="00671C6E">
            <w:pPr>
              <w:rPr>
                <w:rFonts w:cstheme="minorHAnsi"/>
              </w:rPr>
            </w:pPr>
          </w:p>
        </w:tc>
        <w:tc>
          <w:tcPr>
            <w:tcW w:w="1890" w:type="dxa"/>
            <w:tcBorders>
              <w:top w:val="single" w:sz="7" w:space="0" w:color="000000"/>
              <w:left w:val="single" w:sz="7" w:space="0" w:color="000000"/>
              <w:bottom w:val="single" w:sz="7" w:space="0" w:color="000000"/>
              <w:right w:val="single" w:sz="7" w:space="0" w:color="000000"/>
            </w:tcBorders>
          </w:tcPr>
          <w:p w14:paraId="2C714DB3" w14:textId="77777777" w:rsidR="00671C6E" w:rsidRPr="00E06410" w:rsidRDefault="00671C6E" w:rsidP="00671C6E">
            <w:pPr>
              <w:rPr>
                <w:rFonts w:cstheme="minorHAnsi"/>
              </w:rPr>
            </w:pPr>
          </w:p>
        </w:tc>
        <w:tc>
          <w:tcPr>
            <w:tcW w:w="1972" w:type="dxa"/>
            <w:tcBorders>
              <w:top w:val="single" w:sz="7" w:space="0" w:color="000000"/>
              <w:left w:val="single" w:sz="7" w:space="0" w:color="000000"/>
              <w:bottom w:val="single" w:sz="7" w:space="0" w:color="000000"/>
              <w:right w:val="single" w:sz="7" w:space="0" w:color="000000"/>
            </w:tcBorders>
          </w:tcPr>
          <w:p w14:paraId="11BE8EA4" w14:textId="77777777" w:rsidR="00671C6E" w:rsidRPr="00E06410" w:rsidRDefault="00671C6E" w:rsidP="00671C6E">
            <w:pPr>
              <w:rPr>
                <w:rFonts w:cstheme="minorHAnsi"/>
              </w:rPr>
            </w:pPr>
          </w:p>
        </w:tc>
      </w:tr>
      <w:tr w:rsidR="00671C6E" w:rsidRPr="00E06410" w14:paraId="3BC7E475" w14:textId="77777777" w:rsidTr="009E69EA">
        <w:trPr>
          <w:trHeight w:hRule="exact" w:val="276"/>
        </w:trPr>
        <w:tc>
          <w:tcPr>
            <w:tcW w:w="499" w:type="dxa"/>
            <w:vMerge/>
            <w:tcBorders>
              <w:left w:val="single" w:sz="7" w:space="0" w:color="000000"/>
              <w:bottom w:val="single" w:sz="7" w:space="0" w:color="000000"/>
              <w:right w:val="single" w:sz="7" w:space="0" w:color="000000"/>
            </w:tcBorders>
            <w:textDirection w:val="btLr"/>
          </w:tcPr>
          <w:p w14:paraId="12577413" w14:textId="77777777" w:rsidR="00671C6E" w:rsidRPr="00E06410" w:rsidRDefault="00671C6E" w:rsidP="00671C6E">
            <w:pPr>
              <w:rPr>
                <w:rFonts w:cstheme="minorHAnsi"/>
              </w:rPr>
            </w:pPr>
          </w:p>
        </w:tc>
        <w:tc>
          <w:tcPr>
            <w:tcW w:w="2119" w:type="dxa"/>
            <w:tcBorders>
              <w:top w:val="single" w:sz="7" w:space="0" w:color="000000"/>
              <w:left w:val="single" w:sz="7" w:space="0" w:color="000000"/>
              <w:bottom w:val="single" w:sz="7" w:space="0" w:color="000000"/>
              <w:right w:val="single" w:sz="7" w:space="0" w:color="000000"/>
            </w:tcBorders>
          </w:tcPr>
          <w:p w14:paraId="400CCA14" w14:textId="77777777" w:rsidR="00671C6E" w:rsidRPr="00E06410" w:rsidRDefault="00671C6E" w:rsidP="00671C6E">
            <w:pPr>
              <w:pStyle w:val="TableParagraph"/>
              <w:spacing w:before="3" w:line="256" w:lineRule="exact"/>
              <w:ind w:left="102"/>
              <w:rPr>
                <w:rFonts w:eastAsia="Calibri" w:cstheme="minorHAnsi"/>
              </w:rPr>
            </w:pPr>
            <w:r w:rsidRPr="00E06410">
              <w:rPr>
                <w:rFonts w:cstheme="minorHAnsi"/>
                <w:spacing w:val="-3"/>
              </w:rPr>
              <w:t>Individual</w:t>
            </w:r>
            <w:r w:rsidRPr="00E06410">
              <w:rPr>
                <w:rFonts w:cstheme="minorHAnsi"/>
                <w:spacing w:val="-5"/>
              </w:rPr>
              <w:t xml:space="preserve"> </w:t>
            </w:r>
            <w:r w:rsidRPr="00E06410">
              <w:rPr>
                <w:rFonts w:cstheme="minorHAnsi"/>
                <w:spacing w:val="-3"/>
              </w:rPr>
              <w:t>instruction</w:t>
            </w:r>
          </w:p>
        </w:tc>
        <w:tc>
          <w:tcPr>
            <w:tcW w:w="2378" w:type="dxa"/>
            <w:tcBorders>
              <w:top w:val="single" w:sz="7" w:space="0" w:color="000000"/>
              <w:left w:val="single" w:sz="7" w:space="0" w:color="000000"/>
              <w:bottom w:val="single" w:sz="7" w:space="0" w:color="000000"/>
              <w:right w:val="single" w:sz="7" w:space="0" w:color="000000"/>
            </w:tcBorders>
          </w:tcPr>
          <w:p w14:paraId="45B13E8D" w14:textId="77777777" w:rsidR="00671C6E" w:rsidRPr="00E06410" w:rsidRDefault="00671C6E" w:rsidP="00671C6E">
            <w:pPr>
              <w:rPr>
                <w:rFonts w:cstheme="minorHAnsi"/>
              </w:rPr>
            </w:pPr>
          </w:p>
        </w:tc>
        <w:tc>
          <w:tcPr>
            <w:tcW w:w="1890" w:type="dxa"/>
            <w:tcBorders>
              <w:top w:val="single" w:sz="7" w:space="0" w:color="000000"/>
              <w:left w:val="single" w:sz="7" w:space="0" w:color="000000"/>
              <w:bottom w:val="single" w:sz="7" w:space="0" w:color="000000"/>
              <w:right w:val="single" w:sz="7" w:space="0" w:color="000000"/>
            </w:tcBorders>
          </w:tcPr>
          <w:p w14:paraId="3BB98688" w14:textId="77777777" w:rsidR="00671C6E" w:rsidRPr="00E06410" w:rsidRDefault="00671C6E" w:rsidP="00671C6E">
            <w:pPr>
              <w:rPr>
                <w:rFonts w:cstheme="minorHAnsi"/>
              </w:rPr>
            </w:pPr>
          </w:p>
        </w:tc>
        <w:tc>
          <w:tcPr>
            <w:tcW w:w="1972" w:type="dxa"/>
            <w:tcBorders>
              <w:top w:val="single" w:sz="7" w:space="0" w:color="000000"/>
              <w:left w:val="single" w:sz="7" w:space="0" w:color="000000"/>
              <w:bottom w:val="single" w:sz="7" w:space="0" w:color="000000"/>
              <w:right w:val="single" w:sz="7" w:space="0" w:color="000000"/>
            </w:tcBorders>
          </w:tcPr>
          <w:p w14:paraId="576AEB0B" w14:textId="77777777" w:rsidR="00671C6E" w:rsidRPr="00E06410" w:rsidRDefault="00671C6E" w:rsidP="00671C6E">
            <w:pPr>
              <w:rPr>
                <w:rFonts w:cstheme="minorHAnsi"/>
              </w:rPr>
            </w:pPr>
          </w:p>
        </w:tc>
      </w:tr>
      <w:tr w:rsidR="00671C6E" w:rsidRPr="00E06410" w14:paraId="43A7F6BA" w14:textId="77777777" w:rsidTr="009E69EA">
        <w:trPr>
          <w:trHeight w:hRule="exact" w:val="278"/>
        </w:trPr>
        <w:tc>
          <w:tcPr>
            <w:tcW w:w="499" w:type="dxa"/>
            <w:vMerge w:val="restart"/>
            <w:tcBorders>
              <w:top w:val="single" w:sz="7" w:space="0" w:color="000000"/>
              <w:left w:val="single" w:sz="7" w:space="0" w:color="000000"/>
              <w:right w:val="single" w:sz="7" w:space="0" w:color="000000"/>
            </w:tcBorders>
            <w:textDirection w:val="btLr"/>
          </w:tcPr>
          <w:p w14:paraId="7E941FB6" w14:textId="77777777" w:rsidR="00671C6E" w:rsidRPr="00E06410" w:rsidRDefault="00671C6E" w:rsidP="00671C6E">
            <w:pPr>
              <w:pStyle w:val="TableParagraph"/>
              <w:spacing w:before="99"/>
              <w:ind w:left="106"/>
              <w:rPr>
                <w:rFonts w:eastAsia="Calibri" w:cstheme="minorHAnsi"/>
              </w:rPr>
            </w:pPr>
            <w:r w:rsidRPr="00E06410">
              <w:rPr>
                <w:rFonts w:cstheme="minorHAnsi"/>
                <w:spacing w:val="-3"/>
              </w:rPr>
              <w:t>Other</w:t>
            </w:r>
          </w:p>
        </w:tc>
        <w:tc>
          <w:tcPr>
            <w:tcW w:w="2119" w:type="dxa"/>
            <w:tcBorders>
              <w:top w:val="single" w:sz="7" w:space="0" w:color="000000"/>
              <w:left w:val="single" w:sz="7" w:space="0" w:color="000000"/>
              <w:bottom w:val="single" w:sz="7" w:space="0" w:color="000000"/>
              <w:right w:val="single" w:sz="7" w:space="0" w:color="000000"/>
            </w:tcBorders>
          </w:tcPr>
          <w:p w14:paraId="139186B3" w14:textId="77777777" w:rsidR="00671C6E" w:rsidRPr="00E06410" w:rsidRDefault="00671C6E" w:rsidP="00671C6E">
            <w:pPr>
              <w:pStyle w:val="TableParagraph"/>
              <w:spacing w:before="3" w:line="259" w:lineRule="exact"/>
              <w:ind w:left="102"/>
              <w:rPr>
                <w:rFonts w:eastAsia="Calibri" w:cstheme="minorHAnsi"/>
              </w:rPr>
            </w:pPr>
            <w:r w:rsidRPr="00E06410">
              <w:rPr>
                <w:rFonts w:cstheme="minorHAnsi"/>
                <w:spacing w:val="-3"/>
              </w:rPr>
              <w:t>Online</w:t>
            </w:r>
            <w:r w:rsidRPr="00E06410">
              <w:rPr>
                <w:rFonts w:cstheme="minorHAnsi"/>
                <w:spacing w:val="-4"/>
              </w:rPr>
              <w:t xml:space="preserve"> </w:t>
            </w:r>
            <w:r w:rsidRPr="00E06410">
              <w:rPr>
                <w:rFonts w:cstheme="minorHAnsi"/>
                <w:spacing w:val="-3"/>
              </w:rPr>
              <w:t>activity</w:t>
            </w:r>
          </w:p>
        </w:tc>
        <w:tc>
          <w:tcPr>
            <w:tcW w:w="2378" w:type="dxa"/>
            <w:tcBorders>
              <w:top w:val="single" w:sz="7" w:space="0" w:color="000000"/>
              <w:left w:val="single" w:sz="7" w:space="0" w:color="000000"/>
              <w:bottom w:val="single" w:sz="7" w:space="0" w:color="000000"/>
              <w:right w:val="single" w:sz="7" w:space="0" w:color="000000"/>
            </w:tcBorders>
          </w:tcPr>
          <w:p w14:paraId="50E944FD" w14:textId="2E3EDD36" w:rsidR="00671C6E" w:rsidRPr="00E06410" w:rsidRDefault="003F1242" w:rsidP="00671C6E">
            <w:pPr>
              <w:rPr>
                <w:rFonts w:cstheme="minorHAnsi"/>
              </w:rPr>
            </w:pPr>
            <w:r>
              <w:rPr>
                <w:rFonts w:cstheme="minorHAnsi"/>
              </w:rPr>
              <w:t>1.5</w:t>
            </w:r>
          </w:p>
        </w:tc>
        <w:tc>
          <w:tcPr>
            <w:tcW w:w="1890" w:type="dxa"/>
            <w:tcBorders>
              <w:top w:val="single" w:sz="7" w:space="0" w:color="000000"/>
              <w:left w:val="single" w:sz="7" w:space="0" w:color="000000"/>
              <w:bottom w:val="single" w:sz="7" w:space="0" w:color="000000"/>
              <w:right w:val="single" w:sz="7" w:space="0" w:color="000000"/>
            </w:tcBorders>
          </w:tcPr>
          <w:p w14:paraId="20086E16" w14:textId="3CB92F4B" w:rsidR="00671C6E" w:rsidRPr="00E06410" w:rsidRDefault="003F1242" w:rsidP="00671C6E">
            <w:pPr>
              <w:rPr>
                <w:rFonts w:cstheme="minorHAnsi"/>
              </w:rPr>
            </w:pPr>
            <w:r>
              <w:rPr>
                <w:rFonts w:cstheme="minorHAnsi"/>
              </w:rPr>
              <w:t>12</w:t>
            </w:r>
          </w:p>
        </w:tc>
        <w:tc>
          <w:tcPr>
            <w:tcW w:w="1972" w:type="dxa"/>
            <w:tcBorders>
              <w:top w:val="single" w:sz="7" w:space="0" w:color="000000"/>
              <w:left w:val="single" w:sz="7" w:space="0" w:color="000000"/>
              <w:bottom w:val="single" w:sz="7" w:space="0" w:color="000000"/>
              <w:right w:val="single" w:sz="7" w:space="0" w:color="000000"/>
            </w:tcBorders>
          </w:tcPr>
          <w:p w14:paraId="7E74031A" w14:textId="76B2FA7F" w:rsidR="00671C6E" w:rsidRPr="00E06410" w:rsidRDefault="00714E2E" w:rsidP="00671C6E">
            <w:pPr>
              <w:rPr>
                <w:rFonts w:cstheme="minorHAnsi"/>
              </w:rPr>
            </w:pPr>
            <w:r>
              <w:rPr>
                <w:rFonts w:cstheme="minorHAnsi"/>
              </w:rPr>
              <w:t xml:space="preserve"> </w:t>
            </w:r>
            <w:r w:rsidR="003F1242">
              <w:rPr>
                <w:rFonts w:cstheme="minorHAnsi"/>
              </w:rPr>
              <w:t>18</w:t>
            </w:r>
          </w:p>
        </w:tc>
      </w:tr>
      <w:tr w:rsidR="00671C6E" w:rsidRPr="00E06410" w14:paraId="53584841" w14:textId="77777777" w:rsidTr="009E69EA">
        <w:trPr>
          <w:trHeight w:hRule="exact" w:val="281"/>
        </w:trPr>
        <w:tc>
          <w:tcPr>
            <w:tcW w:w="499" w:type="dxa"/>
            <w:vMerge/>
            <w:tcBorders>
              <w:left w:val="single" w:sz="7" w:space="0" w:color="000000"/>
              <w:right w:val="single" w:sz="7" w:space="0" w:color="000000"/>
            </w:tcBorders>
            <w:textDirection w:val="btLr"/>
          </w:tcPr>
          <w:p w14:paraId="1DB12832" w14:textId="77777777" w:rsidR="00671C6E" w:rsidRPr="00E06410" w:rsidRDefault="00671C6E" w:rsidP="00671C6E">
            <w:pPr>
              <w:rPr>
                <w:rFonts w:cstheme="minorHAnsi"/>
              </w:rPr>
            </w:pPr>
          </w:p>
        </w:tc>
        <w:tc>
          <w:tcPr>
            <w:tcW w:w="2119" w:type="dxa"/>
            <w:tcBorders>
              <w:top w:val="single" w:sz="7" w:space="0" w:color="000000"/>
              <w:left w:val="single" w:sz="7" w:space="0" w:color="000000"/>
              <w:bottom w:val="single" w:sz="7" w:space="0" w:color="000000"/>
              <w:right w:val="single" w:sz="7" w:space="0" w:color="000000"/>
            </w:tcBorders>
          </w:tcPr>
          <w:p w14:paraId="305FCBD9" w14:textId="77777777" w:rsidR="00671C6E" w:rsidRPr="00E06410" w:rsidRDefault="00671C6E" w:rsidP="00671C6E">
            <w:pPr>
              <w:pStyle w:val="TableParagraph"/>
              <w:spacing w:before="3" w:line="261" w:lineRule="exact"/>
              <w:ind w:left="102"/>
              <w:rPr>
                <w:rFonts w:eastAsia="Calibri" w:cstheme="minorHAnsi"/>
              </w:rPr>
            </w:pPr>
            <w:r w:rsidRPr="00E06410">
              <w:rPr>
                <w:rFonts w:cstheme="minorHAnsi"/>
                <w:spacing w:val="-3"/>
              </w:rPr>
              <w:t>Off-campus</w:t>
            </w:r>
            <w:r w:rsidRPr="00E06410">
              <w:rPr>
                <w:rFonts w:cstheme="minorHAnsi"/>
                <w:spacing w:val="-7"/>
              </w:rPr>
              <w:t xml:space="preserve"> </w:t>
            </w:r>
            <w:r w:rsidRPr="00E06410">
              <w:rPr>
                <w:rFonts w:cstheme="minorHAnsi"/>
                <w:spacing w:val="-3"/>
              </w:rPr>
              <w:t>activity</w:t>
            </w:r>
          </w:p>
        </w:tc>
        <w:tc>
          <w:tcPr>
            <w:tcW w:w="2378" w:type="dxa"/>
            <w:tcBorders>
              <w:top w:val="single" w:sz="7" w:space="0" w:color="000000"/>
              <w:left w:val="single" w:sz="7" w:space="0" w:color="000000"/>
              <w:bottom w:val="single" w:sz="7" w:space="0" w:color="000000"/>
              <w:right w:val="single" w:sz="7" w:space="0" w:color="000000"/>
            </w:tcBorders>
          </w:tcPr>
          <w:p w14:paraId="661C1AD2" w14:textId="77777777" w:rsidR="00671C6E" w:rsidRPr="00E06410" w:rsidRDefault="00671C6E" w:rsidP="00671C6E">
            <w:pPr>
              <w:rPr>
                <w:rFonts w:cstheme="minorHAnsi"/>
              </w:rPr>
            </w:pPr>
          </w:p>
        </w:tc>
        <w:tc>
          <w:tcPr>
            <w:tcW w:w="1890" w:type="dxa"/>
            <w:tcBorders>
              <w:top w:val="single" w:sz="7" w:space="0" w:color="000000"/>
              <w:left w:val="single" w:sz="7" w:space="0" w:color="000000"/>
              <w:bottom w:val="single" w:sz="7" w:space="0" w:color="000000"/>
              <w:right w:val="single" w:sz="7" w:space="0" w:color="000000"/>
            </w:tcBorders>
          </w:tcPr>
          <w:p w14:paraId="5F3DE612" w14:textId="77777777" w:rsidR="00671C6E" w:rsidRPr="00E06410" w:rsidRDefault="00671C6E" w:rsidP="00671C6E">
            <w:pPr>
              <w:rPr>
                <w:rFonts w:cstheme="minorHAnsi"/>
              </w:rPr>
            </w:pPr>
          </w:p>
        </w:tc>
        <w:tc>
          <w:tcPr>
            <w:tcW w:w="1972" w:type="dxa"/>
            <w:tcBorders>
              <w:top w:val="single" w:sz="7" w:space="0" w:color="000000"/>
              <w:left w:val="single" w:sz="7" w:space="0" w:color="000000"/>
              <w:bottom w:val="single" w:sz="7" w:space="0" w:color="000000"/>
              <w:right w:val="single" w:sz="7" w:space="0" w:color="000000"/>
            </w:tcBorders>
          </w:tcPr>
          <w:p w14:paraId="64B01D13" w14:textId="77777777" w:rsidR="00671C6E" w:rsidRPr="00E06410" w:rsidRDefault="00671C6E" w:rsidP="00671C6E">
            <w:pPr>
              <w:rPr>
                <w:rFonts w:cstheme="minorHAnsi"/>
              </w:rPr>
            </w:pPr>
          </w:p>
        </w:tc>
      </w:tr>
      <w:tr w:rsidR="00671C6E" w:rsidRPr="00E06410" w14:paraId="3C3A9798" w14:textId="77777777" w:rsidTr="009E69EA">
        <w:trPr>
          <w:trHeight w:hRule="exact" w:val="292"/>
        </w:trPr>
        <w:tc>
          <w:tcPr>
            <w:tcW w:w="499" w:type="dxa"/>
            <w:vMerge/>
            <w:tcBorders>
              <w:left w:val="single" w:sz="7" w:space="0" w:color="000000"/>
              <w:bottom w:val="single" w:sz="11" w:space="0" w:color="000000"/>
              <w:right w:val="single" w:sz="7" w:space="0" w:color="000000"/>
            </w:tcBorders>
            <w:textDirection w:val="btLr"/>
          </w:tcPr>
          <w:p w14:paraId="7CD8C418" w14:textId="77777777" w:rsidR="00671C6E" w:rsidRPr="00E06410" w:rsidRDefault="00671C6E" w:rsidP="00671C6E">
            <w:pPr>
              <w:rPr>
                <w:rFonts w:cstheme="minorHAnsi"/>
              </w:rPr>
            </w:pPr>
          </w:p>
        </w:tc>
        <w:tc>
          <w:tcPr>
            <w:tcW w:w="2119" w:type="dxa"/>
            <w:tcBorders>
              <w:top w:val="single" w:sz="7" w:space="0" w:color="000000"/>
              <w:left w:val="single" w:sz="7" w:space="0" w:color="000000"/>
              <w:bottom w:val="single" w:sz="11" w:space="0" w:color="000000"/>
              <w:right w:val="single" w:sz="7" w:space="0" w:color="000000"/>
            </w:tcBorders>
          </w:tcPr>
          <w:p w14:paraId="22E7CECC" w14:textId="77777777" w:rsidR="00671C6E" w:rsidRPr="00E06410" w:rsidRDefault="00671C6E" w:rsidP="00671C6E">
            <w:pPr>
              <w:pStyle w:val="TableParagraph"/>
              <w:ind w:left="186"/>
              <w:rPr>
                <w:rFonts w:eastAsia="Calibri" w:cstheme="minorHAnsi"/>
              </w:rPr>
            </w:pPr>
            <w:r w:rsidRPr="00E06410">
              <w:rPr>
                <w:rFonts w:cstheme="minorHAnsi"/>
                <w:spacing w:val="-3"/>
              </w:rPr>
              <w:t>Private</w:t>
            </w:r>
            <w:r w:rsidRPr="00E06410">
              <w:rPr>
                <w:rFonts w:cstheme="minorHAnsi"/>
                <w:spacing w:val="-4"/>
              </w:rPr>
              <w:t xml:space="preserve"> study</w:t>
            </w:r>
          </w:p>
        </w:tc>
        <w:tc>
          <w:tcPr>
            <w:tcW w:w="2378" w:type="dxa"/>
            <w:tcBorders>
              <w:top w:val="single" w:sz="7" w:space="0" w:color="000000"/>
              <w:left w:val="single" w:sz="7" w:space="0" w:color="000000"/>
              <w:bottom w:val="single" w:sz="11" w:space="0" w:color="000000"/>
              <w:right w:val="single" w:sz="7" w:space="0" w:color="000000"/>
            </w:tcBorders>
            <w:tcMar>
              <w:left w:w="72" w:type="dxa"/>
            </w:tcMar>
          </w:tcPr>
          <w:p w14:paraId="31F5282D" w14:textId="7A7B19AB" w:rsidR="00671C6E" w:rsidRPr="00E06410" w:rsidRDefault="003F1242" w:rsidP="00671C6E">
            <w:pPr>
              <w:rPr>
                <w:rFonts w:cstheme="minorHAnsi"/>
              </w:rPr>
            </w:pPr>
            <w:r>
              <w:rPr>
                <w:rFonts w:cstheme="minorHAnsi"/>
              </w:rPr>
              <w:t>4</w:t>
            </w:r>
          </w:p>
        </w:tc>
        <w:tc>
          <w:tcPr>
            <w:tcW w:w="1890" w:type="dxa"/>
            <w:tcBorders>
              <w:top w:val="single" w:sz="7" w:space="0" w:color="000000"/>
              <w:left w:val="single" w:sz="7" w:space="0" w:color="000000"/>
              <w:bottom w:val="single" w:sz="11" w:space="0" w:color="000000"/>
              <w:right w:val="single" w:sz="7" w:space="0" w:color="000000"/>
            </w:tcBorders>
            <w:tcMar>
              <w:left w:w="72" w:type="dxa"/>
            </w:tcMar>
          </w:tcPr>
          <w:p w14:paraId="25130570" w14:textId="77777777" w:rsidR="00671C6E" w:rsidRPr="00E06410" w:rsidRDefault="00671C6E" w:rsidP="00671C6E">
            <w:pPr>
              <w:rPr>
                <w:rFonts w:cstheme="minorHAnsi"/>
              </w:rPr>
            </w:pPr>
            <w:r w:rsidRPr="00E06410">
              <w:rPr>
                <w:rFonts w:cstheme="minorHAnsi"/>
              </w:rPr>
              <w:t>12</w:t>
            </w:r>
          </w:p>
        </w:tc>
        <w:tc>
          <w:tcPr>
            <w:tcW w:w="1972" w:type="dxa"/>
            <w:tcBorders>
              <w:top w:val="single" w:sz="7" w:space="0" w:color="000000"/>
              <w:left w:val="single" w:sz="7" w:space="0" w:color="000000"/>
              <w:bottom w:val="single" w:sz="11" w:space="0" w:color="000000"/>
              <w:right w:val="single" w:sz="7" w:space="0" w:color="000000"/>
            </w:tcBorders>
            <w:tcMar>
              <w:left w:w="72" w:type="dxa"/>
            </w:tcMar>
          </w:tcPr>
          <w:p w14:paraId="65C47147" w14:textId="7F67406A" w:rsidR="00671C6E" w:rsidRPr="00E06410" w:rsidRDefault="003F1242" w:rsidP="00671C6E">
            <w:pPr>
              <w:rPr>
                <w:rFonts w:cstheme="minorHAnsi"/>
              </w:rPr>
            </w:pPr>
            <w:r>
              <w:rPr>
                <w:rFonts w:cstheme="minorHAnsi"/>
              </w:rPr>
              <w:t>48</w:t>
            </w:r>
          </w:p>
        </w:tc>
      </w:tr>
      <w:tr w:rsidR="00671C6E" w:rsidRPr="00E06410" w14:paraId="55B8B3D8" w14:textId="77777777" w:rsidTr="009E69EA">
        <w:trPr>
          <w:trHeight w:hRule="exact" w:val="278"/>
        </w:trPr>
        <w:tc>
          <w:tcPr>
            <w:tcW w:w="6886" w:type="dxa"/>
            <w:gridSpan w:val="4"/>
            <w:tcBorders>
              <w:top w:val="single" w:sz="11" w:space="0" w:color="000000"/>
              <w:left w:val="single" w:sz="7" w:space="0" w:color="000000"/>
              <w:bottom w:val="single" w:sz="6" w:space="0" w:color="000000"/>
              <w:right w:val="single" w:sz="7" w:space="0" w:color="000000"/>
            </w:tcBorders>
          </w:tcPr>
          <w:p w14:paraId="2ED68427" w14:textId="77777777" w:rsidR="00671C6E" w:rsidRPr="00E06410" w:rsidRDefault="00671C6E" w:rsidP="00671C6E">
            <w:pPr>
              <w:pStyle w:val="TableParagraph"/>
              <w:spacing w:line="257" w:lineRule="exact"/>
              <w:ind w:left="97"/>
              <w:rPr>
                <w:rFonts w:eastAsia="Calibri" w:cstheme="minorHAnsi"/>
              </w:rPr>
            </w:pPr>
            <w:r w:rsidRPr="00E06410">
              <w:rPr>
                <w:rFonts w:cstheme="minorHAnsi"/>
              </w:rPr>
              <w:t>Total</w:t>
            </w:r>
            <w:r w:rsidRPr="00E06410">
              <w:rPr>
                <w:rFonts w:cstheme="minorHAnsi"/>
                <w:spacing w:val="-7"/>
              </w:rPr>
              <w:t xml:space="preserve"> </w:t>
            </w:r>
            <w:r w:rsidRPr="00E06410">
              <w:rPr>
                <w:rFonts w:cstheme="minorHAnsi"/>
                <w:spacing w:val="-3"/>
              </w:rPr>
              <w:t>hours</w:t>
            </w:r>
            <w:r w:rsidRPr="00E06410">
              <w:rPr>
                <w:rFonts w:cstheme="minorHAnsi"/>
                <w:spacing w:val="-7"/>
              </w:rPr>
              <w:t xml:space="preserve"> </w:t>
            </w:r>
            <w:r w:rsidRPr="00E06410">
              <w:rPr>
                <w:rFonts w:cstheme="minorHAnsi"/>
              </w:rPr>
              <w:t>on</w:t>
            </w:r>
            <w:r w:rsidRPr="00E06410">
              <w:rPr>
                <w:rFonts w:cstheme="minorHAnsi"/>
                <w:spacing w:val="-5"/>
              </w:rPr>
              <w:t xml:space="preserve"> </w:t>
            </w:r>
            <w:r w:rsidRPr="00E06410">
              <w:rPr>
                <w:rFonts w:cstheme="minorHAnsi"/>
                <w:spacing w:val="-2"/>
              </w:rPr>
              <w:t>task</w:t>
            </w:r>
          </w:p>
        </w:tc>
        <w:tc>
          <w:tcPr>
            <w:tcW w:w="1972" w:type="dxa"/>
            <w:tcBorders>
              <w:top w:val="single" w:sz="11" w:space="0" w:color="000000"/>
              <w:left w:val="single" w:sz="7" w:space="0" w:color="000000"/>
              <w:bottom w:val="single" w:sz="6" w:space="0" w:color="000000"/>
              <w:right w:val="single" w:sz="7" w:space="0" w:color="000000"/>
            </w:tcBorders>
          </w:tcPr>
          <w:p w14:paraId="76988F27" w14:textId="1FF9014D" w:rsidR="00671C6E" w:rsidRPr="00E06410" w:rsidRDefault="00B23ADF" w:rsidP="00671C6E">
            <w:pPr>
              <w:pStyle w:val="TableParagraph"/>
              <w:spacing w:line="257" w:lineRule="exact"/>
              <w:ind w:left="99"/>
              <w:rPr>
                <w:rFonts w:eastAsia="Calibri" w:cstheme="minorHAnsi"/>
              </w:rPr>
            </w:pPr>
            <w:r w:rsidRPr="00E06410">
              <w:rPr>
                <w:rFonts w:cstheme="minorHAnsi"/>
                <w:spacing w:val="-2"/>
              </w:rPr>
              <w:t>120</w:t>
            </w:r>
          </w:p>
        </w:tc>
      </w:tr>
    </w:tbl>
    <w:p w14:paraId="29D835DE" w14:textId="77777777" w:rsidR="00222468" w:rsidRPr="00E06410" w:rsidRDefault="00222468">
      <w:pPr>
        <w:spacing w:line="225" w:lineRule="exact"/>
        <w:ind w:left="107" w:right="520"/>
        <w:rPr>
          <w:rFonts w:eastAsia="Calibri" w:cstheme="minorHAnsi"/>
        </w:rPr>
      </w:pPr>
    </w:p>
    <w:p w14:paraId="3D0B88FA" w14:textId="77777777" w:rsidR="001E37FB" w:rsidRPr="00E06410" w:rsidRDefault="001E37FB">
      <w:pPr>
        <w:spacing w:line="225" w:lineRule="exact"/>
        <w:ind w:left="107" w:right="520"/>
        <w:rPr>
          <w:rFonts w:eastAsia="Calibri" w:cstheme="minorHAnsi"/>
        </w:rPr>
      </w:pPr>
    </w:p>
    <w:p w14:paraId="66975BAA" w14:textId="77777777" w:rsidR="00BB420A" w:rsidRPr="00E06410" w:rsidRDefault="001145D7">
      <w:pPr>
        <w:spacing w:line="225" w:lineRule="exact"/>
        <w:ind w:left="107" w:right="520"/>
        <w:rPr>
          <w:rFonts w:eastAsia="Times New Roman" w:cstheme="minorHAnsi"/>
        </w:rPr>
      </w:pPr>
      <w:r w:rsidRPr="00E06410">
        <w:rPr>
          <w:rFonts w:cstheme="minorHAnsi"/>
          <w:b/>
          <w:spacing w:val="-3"/>
          <w:u w:val="thick" w:color="000000"/>
        </w:rPr>
        <w:t>Course</w:t>
      </w:r>
      <w:r w:rsidRPr="00E06410">
        <w:rPr>
          <w:rFonts w:cstheme="minorHAnsi"/>
          <w:b/>
          <w:spacing w:val="-5"/>
          <w:u w:val="thick" w:color="000000"/>
        </w:rPr>
        <w:t xml:space="preserve"> </w:t>
      </w:r>
      <w:r w:rsidRPr="00E06410">
        <w:rPr>
          <w:rFonts w:cstheme="minorHAnsi"/>
          <w:b/>
          <w:spacing w:val="-3"/>
          <w:u w:val="thick" w:color="000000"/>
        </w:rPr>
        <w:t>Outline</w:t>
      </w:r>
    </w:p>
    <w:p w14:paraId="57A476AD" w14:textId="77777777" w:rsidR="00BB420A" w:rsidRPr="00E06410" w:rsidRDefault="00BB420A">
      <w:pPr>
        <w:rPr>
          <w:rFonts w:eastAsia="Times New Roman" w:cstheme="minorHAnsi"/>
          <w:b/>
          <w:bCs/>
          <w:sz w:val="20"/>
          <w:szCs w:val="20"/>
        </w:rPr>
      </w:pPr>
    </w:p>
    <w:p w14:paraId="6E5D5202" w14:textId="77777777" w:rsidR="00C61AD5" w:rsidRPr="00E06410" w:rsidRDefault="001145D7" w:rsidP="00ED2CE4">
      <w:pPr>
        <w:numPr>
          <w:ilvl w:val="0"/>
          <w:numId w:val="1"/>
        </w:numPr>
        <w:tabs>
          <w:tab w:val="left" w:pos="567"/>
        </w:tabs>
        <w:spacing w:before="56"/>
        <w:ind w:left="567" w:hanging="425"/>
        <w:rPr>
          <w:rFonts w:eastAsia="Calibri" w:cstheme="minorHAnsi"/>
        </w:rPr>
      </w:pPr>
      <w:r w:rsidRPr="00E06410">
        <w:rPr>
          <w:rFonts w:cstheme="minorHAnsi"/>
          <w:spacing w:val="-3"/>
        </w:rPr>
        <w:t>Introduction</w:t>
      </w:r>
      <w:r w:rsidRPr="00E06410">
        <w:rPr>
          <w:rFonts w:cstheme="minorHAnsi"/>
          <w:spacing w:val="-6"/>
        </w:rPr>
        <w:t xml:space="preserve"> </w:t>
      </w:r>
      <w:r w:rsidRPr="00E06410">
        <w:rPr>
          <w:rFonts w:cstheme="minorHAnsi"/>
        </w:rPr>
        <w:t>to</w:t>
      </w:r>
      <w:r w:rsidRPr="00E06410">
        <w:rPr>
          <w:rFonts w:cstheme="minorHAnsi"/>
          <w:spacing w:val="-4"/>
        </w:rPr>
        <w:t xml:space="preserve"> </w:t>
      </w:r>
      <w:r w:rsidR="00C61AD5" w:rsidRPr="00E06410">
        <w:rPr>
          <w:rFonts w:cstheme="minorHAnsi"/>
          <w:spacing w:val="-4"/>
        </w:rPr>
        <w:t xml:space="preserve">Systematics, and </w:t>
      </w:r>
      <w:r w:rsidRPr="00E06410">
        <w:rPr>
          <w:rFonts w:cstheme="minorHAnsi"/>
          <w:spacing w:val="-3"/>
        </w:rPr>
        <w:t>the</w:t>
      </w:r>
      <w:r w:rsidRPr="00E06410">
        <w:rPr>
          <w:rFonts w:cstheme="minorHAnsi"/>
          <w:spacing w:val="-5"/>
        </w:rPr>
        <w:t xml:space="preserve"> </w:t>
      </w:r>
      <w:r w:rsidRPr="00E06410">
        <w:rPr>
          <w:rFonts w:cstheme="minorHAnsi"/>
          <w:spacing w:val="-3"/>
        </w:rPr>
        <w:t>Diversity</w:t>
      </w:r>
      <w:r w:rsidRPr="00E06410">
        <w:rPr>
          <w:rFonts w:cstheme="minorHAnsi"/>
          <w:spacing w:val="-1"/>
        </w:rPr>
        <w:t xml:space="preserve"> of</w:t>
      </w:r>
      <w:r w:rsidRPr="00E06410">
        <w:rPr>
          <w:rFonts w:cstheme="minorHAnsi"/>
          <w:spacing w:val="-7"/>
        </w:rPr>
        <w:t xml:space="preserve"> </w:t>
      </w:r>
      <w:r w:rsidRPr="00E06410">
        <w:rPr>
          <w:rFonts w:cstheme="minorHAnsi"/>
          <w:spacing w:val="-1"/>
        </w:rPr>
        <w:t xml:space="preserve">Life </w:t>
      </w:r>
      <w:bookmarkStart w:id="4" w:name="2._Systematics_and_Viruses"/>
      <w:bookmarkEnd w:id="4"/>
    </w:p>
    <w:p w14:paraId="6321D71F" w14:textId="1DFAEDB6" w:rsidR="00BB420A" w:rsidRPr="00E06410" w:rsidRDefault="001145D7" w:rsidP="00ED2CE4">
      <w:pPr>
        <w:numPr>
          <w:ilvl w:val="0"/>
          <w:numId w:val="1"/>
        </w:numPr>
        <w:tabs>
          <w:tab w:val="left" w:pos="567"/>
        </w:tabs>
        <w:spacing w:before="56"/>
        <w:ind w:left="567" w:hanging="425"/>
        <w:rPr>
          <w:rFonts w:cstheme="minorHAnsi"/>
        </w:rPr>
      </w:pPr>
      <w:r w:rsidRPr="00E06410">
        <w:rPr>
          <w:rFonts w:cstheme="minorHAnsi"/>
          <w:spacing w:val="-3"/>
        </w:rPr>
        <w:t>Viruses</w:t>
      </w:r>
      <w:r w:rsidR="00C61AD5" w:rsidRPr="00E06410">
        <w:rPr>
          <w:rFonts w:cstheme="minorHAnsi"/>
          <w:spacing w:val="-3"/>
        </w:rPr>
        <w:t xml:space="preserve">, </w:t>
      </w:r>
      <w:bookmarkStart w:id="5" w:name="4._Prokaryotes:_Bacteria_(I)"/>
      <w:bookmarkEnd w:id="5"/>
      <w:r w:rsidRPr="00E06410">
        <w:rPr>
          <w:rFonts w:cstheme="minorHAnsi"/>
          <w:spacing w:val="-3"/>
        </w:rPr>
        <w:t>Bacteria</w:t>
      </w:r>
      <w:r w:rsidRPr="00E06410">
        <w:rPr>
          <w:rFonts w:cstheme="minorHAnsi"/>
          <w:spacing w:val="-6"/>
        </w:rPr>
        <w:t xml:space="preserve"> </w:t>
      </w:r>
      <w:r w:rsidRPr="00E06410">
        <w:rPr>
          <w:rFonts w:cstheme="minorHAnsi"/>
          <w:spacing w:val="-3"/>
        </w:rPr>
        <w:t>and</w:t>
      </w:r>
      <w:r w:rsidRPr="00E06410">
        <w:rPr>
          <w:rFonts w:cstheme="minorHAnsi"/>
          <w:spacing w:val="-6"/>
        </w:rPr>
        <w:t xml:space="preserve"> </w:t>
      </w:r>
      <w:r w:rsidRPr="00E06410">
        <w:rPr>
          <w:rFonts w:cstheme="minorHAnsi"/>
          <w:spacing w:val="-3"/>
        </w:rPr>
        <w:t>Archaea</w:t>
      </w:r>
    </w:p>
    <w:p w14:paraId="2D0AEB81" w14:textId="5D744BD0" w:rsidR="00ED5108" w:rsidRPr="00E06410" w:rsidRDefault="001145D7" w:rsidP="00ED2CE4">
      <w:pPr>
        <w:pStyle w:val="Heading2"/>
        <w:numPr>
          <w:ilvl w:val="0"/>
          <w:numId w:val="1"/>
        </w:numPr>
        <w:tabs>
          <w:tab w:val="left" w:pos="567"/>
        </w:tabs>
        <w:ind w:left="567" w:hanging="425"/>
        <w:rPr>
          <w:rFonts w:asciiTheme="minorHAnsi" w:hAnsiTheme="minorHAnsi" w:cstheme="minorHAnsi"/>
          <w:b w:val="0"/>
          <w:sz w:val="19"/>
          <w:szCs w:val="19"/>
        </w:rPr>
      </w:pPr>
      <w:bookmarkStart w:id="6" w:name="6._Eukaryotes:_Structure_and_Origin"/>
      <w:bookmarkEnd w:id="6"/>
      <w:r w:rsidRPr="00E06410">
        <w:rPr>
          <w:rFonts w:asciiTheme="minorHAnsi" w:hAnsiTheme="minorHAnsi" w:cstheme="minorHAnsi"/>
          <w:b w:val="0"/>
          <w:spacing w:val="-3"/>
        </w:rPr>
        <w:t>Eukaryotes:</w:t>
      </w:r>
      <w:r w:rsidRPr="00E06410">
        <w:rPr>
          <w:rFonts w:asciiTheme="minorHAnsi" w:hAnsiTheme="minorHAnsi" w:cstheme="minorHAnsi"/>
          <w:b w:val="0"/>
          <w:spacing w:val="-6"/>
        </w:rPr>
        <w:t xml:space="preserve"> </w:t>
      </w:r>
      <w:r w:rsidRPr="00E06410">
        <w:rPr>
          <w:rFonts w:asciiTheme="minorHAnsi" w:hAnsiTheme="minorHAnsi" w:cstheme="minorHAnsi"/>
          <w:b w:val="0"/>
          <w:spacing w:val="-3"/>
        </w:rPr>
        <w:t>Structure</w:t>
      </w:r>
      <w:r w:rsidR="00C61AD5" w:rsidRPr="00E06410">
        <w:rPr>
          <w:rFonts w:asciiTheme="minorHAnsi" w:hAnsiTheme="minorHAnsi" w:cstheme="minorHAnsi"/>
          <w:b w:val="0"/>
          <w:spacing w:val="-3"/>
        </w:rPr>
        <w:t>,</w:t>
      </w:r>
      <w:r w:rsidRPr="00E06410">
        <w:rPr>
          <w:rFonts w:asciiTheme="minorHAnsi" w:hAnsiTheme="minorHAnsi" w:cstheme="minorHAnsi"/>
          <w:b w:val="0"/>
          <w:spacing w:val="-5"/>
        </w:rPr>
        <w:t xml:space="preserve"> </w:t>
      </w:r>
      <w:r w:rsidRPr="00E06410">
        <w:rPr>
          <w:rFonts w:asciiTheme="minorHAnsi" w:hAnsiTheme="minorHAnsi" w:cstheme="minorHAnsi"/>
          <w:b w:val="0"/>
          <w:spacing w:val="-2"/>
        </w:rPr>
        <w:t>Origin</w:t>
      </w:r>
      <w:r w:rsidR="00C61AD5" w:rsidRPr="00E06410">
        <w:rPr>
          <w:rFonts w:asciiTheme="minorHAnsi" w:hAnsiTheme="minorHAnsi" w:cstheme="minorHAnsi"/>
          <w:b w:val="0"/>
          <w:spacing w:val="-3"/>
        </w:rPr>
        <w:t xml:space="preserve"> and</w:t>
      </w:r>
      <w:r w:rsidRPr="00E06410">
        <w:rPr>
          <w:rFonts w:asciiTheme="minorHAnsi" w:hAnsiTheme="minorHAnsi" w:cstheme="minorHAnsi"/>
          <w:b w:val="0"/>
          <w:spacing w:val="-10"/>
        </w:rPr>
        <w:t xml:space="preserve"> </w:t>
      </w:r>
      <w:r w:rsidRPr="00E06410">
        <w:rPr>
          <w:rFonts w:asciiTheme="minorHAnsi" w:hAnsiTheme="minorHAnsi" w:cstheme="minorHAnsi"/>
          <w:b w:val="0"/>
          <w:spacing w:val="-3"/>
        </w:rPr>
        <w:t>Reproduction</w:t>
      </w:r>
      <w:bookmarkStart w:id="7" w:name="8._Algae_(Dinoflagellates_and_Euglenoids"/>
      <w:bookmarkStart w:id="8" w:name="10._Algae_(Reds_and_Greens)"/>
      <w:bookmarkEnd w:id="7"/>
      <w:bookmarkEnd w:id="8"/>
    </w:p>
    <w:p w14:paraId="33783384" w14:textId="67F02C92" w:rsidR="00ED5108" w:rsidRPr="00E06410" w:rsidRDefault="00D005B2" w:rsidP="00ED2CE4">
      <w:pPr>
        <w:pStyle w:val="Heading2"/>
        <w:numPr>
          <w:ilvl w:val="0"/>
          <w:numId w:val="1"/>
        </w:numPr>
        <w:tabs>
          <w:tab w:val="left" w:pos="567"/>
        </w:tabs>
        <w:ind w:left="567" w:hanging="425"/>
        <w:rPr>
          <w:rFonts w:asciiTheme="minorHAnsi" w:hAnsiTheme="minorHAnsi" w:cstheme="minorHAnsi"/>
          <w:b w:val="0"/>
          <w:bCs w:val="0"/>
        </w:rPr>
      </w:pPr>
      <w:r>
        <w:rPr>
          <w:rFonts w:asciiTheme="minorHAnsi" w:hAnsiTheme="minorHAnsi" w:cstheme="minorHAnsi"/>
          <w:b w:val="0"/>
          <w:spacing w:val="-1"/>
        </w:rPr>
        <w:t xml:space="preserve">Plant-Like </w:t>
      </w:r>
      <w:r w:rsidR="00C61AD5" w:rsidRPr="00E06410">
        <w:rPr>
          <w:rFonts w:asciiTheme="minorHAnsi" w:hAnsiTheme="minorHAnsi" w:cstheme="minorHAnsi"/>
          <w:b w:val="0"/>
          <w:spacing w:val="-1"/>
        </w:rPr>
        <w:t>Protists</w:t>
      </w:r>
      <w:r w:rsidR="006032D8">
        <w:rPr>
          <w:rFonts w:asciiTheme="minorHAnsi" w:hAnsiTheme="minorHAnsi" w:cstheme="minorHAnsi"/>
          <w:b w:val="0"/>
          <w:spacing w:val="-1"/>
        </w:rPr>
        <w:t xml:space="preserve"> - the</w:t>
      </w:r>
      <w:r w:rsidR="00C61AD5" w:rsidRPr="00E06410">
        <w:rPr>
          <w:rFonts w:asciiTheme="minorHAnsi" w:hAnsiTheme="minorHAnsi" w:cstheme="minorHAnsi"/>
          <w:b w:val="0"/>
          <w:spacing w:val="-1"/>
        </w:rPr>
        <w:t xml:space="preserve"> Red and Green </w:t>
      </w:r>
      <w:r w:rsidR="001145D7" w:rsidRPr="00E06410">
        <w:rPr>
          <w:rFonts w:asciiTheme="minorHAnsi" w:hAnsiTheme="minorHAnsi" w:cstheme="minorHAnsi"/>
          <w:b w:val="0"/>
          <w:spacing w:val="-1"/>
        </w:rPr>
        <w:t>Algae</w:t>
      </w:r>
      <w:r w:rsidR="001145D7" w:rsidRPr="00E06410">
        <w:rPr>
          <w:rFonts w:asciiTheme="minorHAnsi" w:hAnsiTheme="minorHAnsi" w:cstheme="minorHAnsi"/>
          <w:b w:val="0"/>
          <w:spacing w:val="-10"/>
        </w:rPr>
        <w:t xml:space="preserve"> </w:t>
      </w:r>
      <w:r w:rsidR="00ED5108" w:rsidRPr="00E06410">
        <w:rPr>
          <w:rFonts w:asciiTheme="minorHAnsi" w:hAnsiTheme="minorHAnsi" w:cstheme="minorHAnsi"/>
          <w:b w:val="0"/>
        </w:rPr>
        <w:t xml:space="preserve"> </w:t>
      </w:r>
      <w:bookmarkStart w:id="9" w:name="11._Introduction_to_the_Fungi"/>
      <w:bookmarkStart w:id="10" w:name="15._Bryophytes"/>
      <w:bookmarkStart w:id="11" w:name="16._Vascular_Plants:_Origin,_Evolution,_"/>
      <w:bookmarkEnd w:id="9"/>
      <w:bookmarkEnd w:id="10"/>
      <w:bookmarkEnd w:id="11"/>
    </w:p>
    <w:p w14:paraId="7029AE67" w14:textId="7A630F96" w:rsidR="00BB420A" w:rsidRPr="00E06410" w:rsidRDefault="001145D7" w:rsidP="00ED2CE4">
      <w:pPr>
        <w:pStyle w:val="Heading2"/>
        <w:numPr>
          <w:ilvl w:val="0"/>
          <w:numId w:val="1"/>
        </w:numPr>
        <w:tabs>
          <w:tab w:val="left" w:pos="567"/>
        </w:tabs>
        <w:ind w:left="567" w:hanging="425"/>
        <w:rPr>
          <w:rFonts w:asciiTheme="minorHAnsi" w:hAnsiTheme="minorHAnsi" w:cstheme="minorHAnsi"/>
          <w:b w:val="0"/>
          <w:bCs w:val="0"/>
        </w:rPr>
      </w:pPr>
      <w:r w:rsidRPr="00E06410">
        <w:rPr>
          <w:rFonts w:asciiTheme="minorHAnsi" w:hAnsiTheme="minorHAnsi" w:cstheme="minorHAnsi"/>
          <w:b w:val="0"/>
          <w:spacing w:val="-3"/>
        </w:rPr>
        <w:t>Plants:</w:t>
      </w:r>
      <w:r w:rsidRPr="00E06410">
        <w:rPr>
          <w:rFonts w:asciiTheme="minorHAnsi" w:hAnsiTheme="minorHAnsi" w:cstheme="minorHAnsi"/>
          <w:b w:val="0"/>
          <w:spacing w:val="-6"/>
        </w:rPr>
        <w:t xml:space="preserve"> </w:t>
      </w:r>
      <w:r w:rsidRPr="00E06410">
        <w:rPr>
          <w:rFonts w:asciiTheme="minorHAnsi" w:hAnsiTheme="minorHAnsi" w:cstheme="minorHAnsi"/>
          <w:b w:val="0"/>
          <w:spacing w:val="-3"/>
        </w:rPr>
        <w:t>Origin,</w:t>
      </w:r>
      <w:r w:rsidRPr="00E06410">
        <w:rPr>
          <w:rFonts w:asciiTheme="minorHAnsi" w:hAnsiTheme="minorHAnsi" w:cstheme="minorHAnsi"/>
          <w:b w:val="0"/>
          <w:spacing w:val="-6"/>
        </w:rPr>
        <w:t xml:space="preserve"> </w:t>
      </w:r>
      <w:r w:rsidRPr="00E06410">
        <w:rPr>
          <w:rFonts w:asciiTheme="minorHAnsi" w:hAnsiTheme="minorHAnsi" w:cstheme="minorHAnsi"/>
          <w:b w:val="0"/>
          <w:spacing w:val="-3"/>
        </w:rPr>
        <w:t>Evolution,</w:t>
      </w:r>
      <w:r w:rsidRPr="00E06410">
        <w:rPr>
          <w:rFonts w:asciiTheme="minorHAnsi" w:hAnsiTheme="minorHAnsi" w:cstheme="minorHAnsi"/>
          <w:b w:val="0"/>
          <w:spacing w:val="-1"/>
        </w:rPr>
        <w:t xml:space="preserve"> and</w:t>
      </w:r>
      <w:r w:rsidRPr="00E06410">
        <w:rPr>
          <w:rFonts w:asciiTheme="minorHAnsi" w:hAnsiTheme="minorHAnsi" w:cstheme="minorHAnsi"/>
          <w:b w:val="0"/>
          <w:spacing w:val="-3"/>
        </w:rPr>
        <w:t xml:space="preserve"> Structure</w:t>
      </w:r>
    </w:p>
    <w:p w14:paraId="3DE424EA" w14:textId="7F52A326" w:rsidR="00BB420A" w:rsidRPr="00E06410" w:rsidRDefault="001145D7" w:rsidP="00ED2CE4">
      <w:pPr>
        <w:pStyle w:val="Heading2"/>
        <w:numPr>
          <w:ilvl w:val="0"/>
          <w:numId w:val="1"/>
        </w:numPr>
        <w:tabs>
          <w:tab w:val="left" w:pos="567"/>
        </w:tabs>
        <w:spacing w:line="265" w:lineRule="exact"/>
        <w:ind w:left="567" w:hanging="425"/>
        <w:rPr>
          <w:rFonts w:asciiTheme="minorHAnsi" w:hAnsiTheme="minorHAnsi" w:cstheme="minorHAnsi"/>
          <w:b w:val="0"/>
        </w:rPr>
      </w:pPr>
      <w:bookmarkStart w:id="12" w:name="17._Seedless_Vascular_plants:_Introducti"/>
      <w:bookmarkEnd w:id="12"/>
      <w:r w:rsidRPr="00E06410">
        <w:rPr>
          <w:rFonts w:asciiTheme="minorHAnsi" w:hAnsiTheme="minorHAnsi" w:cstheme="minorHAnsi"/>
          <w:b w:val="0"/>
          <w:spacing w:val="-3"/>
        </w:rPr>
        <w:t>Seedless</w:t>
      </w:r>
      <w:r w:rsidRPr="00E06410">
        <w:rPr>
          <w:rFonts w:asciiTheme="minorHAnsi" w:hAnsiTheme="minorHAnsi" w:cstheme="minorHAnsi"/>
          <w:b w:val="0"/>
          <w:spacing w:val="-4"/>
        </w:rPr>
        <w:t xml:space="preserve"> </w:t>
      </w:r>
      <w:r w:rsidRPr="00E06410">
        <w:rPr>
          <w:rFonts w:asciiTheme="minorHAnsi" w:hAnsiTheme="minorHAnsi" w:cstheme="minorHAnsi"/>
          <w:b w:val="0"/>
          <w:spacing w:val="-3"/>
        </w:rPr>
        <w:t>Vascular</w:t>
      </w:r>
      <w:r w:rsidRPr="00E06410">
        <w:rPr>
          <w:rFonts w:asciiTheme="minorHAnsi" w:hAnsiTheme="minorHAnsi" w:cstheme="minorHAnsi"/>
          <w:b w:val="0"/>
          <w:spacing w:val="-4"/>
        </w:rPr>
        <w:t xml:space="preserve"> </w:t>
      </w:r>
      <w:r w:rsidRPr="00E06410">
        <w:rPr>
          <w:rFonts w:asciiTheme="minorHAnsi" w:hAnsiTheme="minorHAnsi" w:cstheme="minorHAnsi"/>
          <w:b w:val="0"/>
          <w:spacing w:val="-3"/>
        </w:rPr>
        <w:t>plants</w:t>
      </w:r>
      <w:bookmarkStart w:id="13" w:name="18._Seedless_Vascular_Plants:_Horsetails"/>
      <w:bookmarkEnd w:id="13"/>
    </w:p>
    <w:p w14:paraId="66168E64" w14:textId="3BB84814" w:rsidR="00BB420A" w:rsidRPr="00E06410" w:rsidRDefault="001145D7" w:rsidP="00ED2CE4">
      <w:pPr>
        <w:pStyle w:val="Heading2"/>
        <w:numPr>
          <w:ilvl w:val="0"/>
          <w:numId w:val="1"/>
        </w:numPr>
        <w:tabs>
          <w:tab w:val="left" w:pos="567"/>
        </w:tabs>
        <w:spacing w:before="10"/>
        <w:ind w:left="567" w:hanging="425"/>
        <w:rPr>
          <w:rFonts w:asciiTheme="minorHAnsi" w:hAnsiTheme="minorHAnsi" w:cstheme="minorHAnsi"/>
          <w:b w:val="0"/>
          <w:sz w:val="21"/>
          <w:szCs w:val="21"/>
        </w:rPr>
      </w:pPr>
      <w:bookmarkStart w:id="14" w:name="19._Evolution_of_the_Seed_Plants"/>
      <w:bookmarkEnd w:id="14"/>
      <w:r w:rsidRPr="00E06410">
        <w:rPr>
          <w:rFonts w:asciiTheme="minorHAnsi" w:hAnsiTheme="minorHAnsi" w:cstheme="minorHAnsi"/>
          <w:b w:val="0"/>
          <w:spacing w:val="-3"/>
        </w:rPr>
        <w:t>Evolution</w:t>
      </w:r>
      <w:r w:rsidRPr="00E06410">
        <w:rPr>
          <w:rFonts w:asciiTheme="minorHAnsi" w:hAnsiTheme="minorHAnsi" w:cstheme="minorHAnsi"/>
          <w:b w:val="0"/>
          <w:spacing w:val="-5"/>
        </w:rPr>
        <w:t xml:space="preserve"> </w:t>
      </w:r>
      <w:r w:rsidRPr="00E06410">
        <w:rPr>
          <w:rFonts w:asciiTheme="minorHAnsi" w:hAnsiTheme="minorHAnsi" w:cstheme="minorHAnsi"/>
          <w:b w:val="0"/>
          <w:spacing w:val="-1"/>
        </w:rPr>
        <w:t>of</w:t>
      </w:r>
      <w:r w:rsidRPr="00E06410">
        <w:rPr>
          <w:rFonts w:asciiTheme="minorHAnsi" w:hAnsiTheme="minorHAnsi" w:cstheme="minorHAnsi"/>
          <w:b w:val="0"/>
          <w:spacing w:val="-5"/>
        </w:rPr>
        <w:t xml:space="preserve"> </w:t>
      </w:r>
      <w:r w:rsidRPr="00E06410">
        <w:rPr>
          <w:rFonts w:asciiTheme="minorHAnsi" w:hAnsiTheme="minorHAnsi" w:cstheme="minorHAnsi"/>
          <w:b w:val="0"/>
          <w:spacing w:val="-1"/>
        </w:rPr>
        <w:t>the</w:t>
      </w:r>
      <w:r w:rsidRPr="00E06410">
        <w:rPr>
          <w:rFonts w:asciiTheme="minorHAnsi" w:hAnsiTheme="minorHAnsi" w:cstheme="minorHAnsi"/>
          <w:b w:val="0"/>
          <w:spacing w:val="-3"/>
        </w:rPr>
        <w:t xml:space="preserve"> Seed</w:t>
      </w:r>
      <w:r w:rsidRPr="00E06410">
        <w:rPr>
          <w:rFonts w:asciiTheme="minorHAnsi" w:hAnsiTheme="minorHAnsi" w:cstheme="minorHAnsi"/>
          <w:b w:val="0"/>
          <w:spacing w:val="-5"/>
        </w:rPr>
        <w:t xml:space="preserve"> </w:t>
      </w:r>
      <w:r w:rsidRPr="00E06410">
        <w:rPr>
          <w:rFonts w:asciiTheme="minorHAnsi" w:hAnsiTheme="minorHAnsi" w:cstheme="minorHAnsi"/>
          <w:b w:val="0"/>
          <w:spacing w:val="-3"/>
        </w:rPr>
        <w:t>Plants</w:t>
      </w:r>
    </w:p>
    <w:p w14:paraId="724D33B6" w14:textId="77777777" w:rsidR="00C61AD5" w:rsidRPr="00E06410" w:rsidRDefault="001145D7" w:rsidP="00ED2CE4">
      <w:pPr>
        <w:pStyle w:val="Heading2"/>
        <w:numPr>
          <w:ilvl w:val="0"/>
          <w:numId w:val="1"/>
        </w:numPr>
        <w:tabs>
          <w:tab w:val="left" w:pos="567"/>
        </w:tabs>
        <w:ind w:left="567" w:hanging="425"/>
        <w:rPr>
          <w:rFonts w:asciiTheme="minorHAnsi" w:hAnsiTheme="minorHAnsi" w:cstheme="minorHAnsi"/>
          <w:b w:val="0"/>
        </w:rPr>
      </w:pPr>
      <w:bookmarkStart w:id="15" w:name="21._Origin_and_Evolution_of_Angiosperms"/>
      <w:bookmarkEnd w:id="15"/>
      <w:r w:rsidRPr="00E06410">
        <w:rPr>
          <w:rFonts w:asciiTheme="minorHAnsi" w:hAnsiTheme="minorHAnsi" w:cstheme="minorHAnsi"/>
          <w:b w:val="0"/>
          <w:spacing w:val="-3"/>
        </w:rPr>
        <w:t>Angiosperms</w:t>
      </w:r>
      <w:r w:rsidR="00C61AD5" w:rsidRPr="00E06410">
        <w:rPr>
          <w:rFonts w:asciiTheme="minorHAnsi" w:hAnsiTheme="minorHAnsi" w:cstheme="minorHAnsi"/>
          <w:b w:val="0"/>
          <w:spacing w:val="-3"/>
        </w:rPr>
        <w:t xml:space="preserve">: </w:t>
      </w:r>
      <w:r w:rsidR="00C61AD5" w:rsidRPr="00E06410">
        <w:rPr>
          <w:rFonts w:asciiTheme="minorHAnsi" w:hAnsiTheme="minorHAnsi" w:cstheme="minorHAnsi"/>
          <w:b w:val="0"/>
          <w:spacing w:val="-2"/>
        </w:rPr>
        <w:t>Origin,</w:t>
      </w:r>
      <w:r w:rsidR="00C61AD5" w:rsidRPr="00E06410">
        <w:rPr>
          <w:rFonts w:asciiTheme="minorHAnsi" w:hAnsiTheme="minorHAnsi" w:cstheme="minorHAnsi"/>
          <w:b w:val="0"/>
          <w:spacing w:val="-6"/>
        </w:rPr>
        <w:t xml:space="preserve"> </w:t>
      </w:r>
      <w:r w:rsidR="00C61AD5" w:rsidRPr="00E06410">
        <w:rPr>
          <w:rFonts w:asciiTheme="minorHAnsi" w:hAnsiTheme="minorHAnsi" w:cstheme="minorHAnsi"/>
          <w:b w:val="0"/>
          <w:spacing w:val="-3"/>
        </w:rPr>
        <w:t>Evolution</w:t>
      </w:r>
      <w:r w:rsidR="00C61AD5" w:rsidRPr="00E06410">
        <w:rPr>
          <w:rFonts w:asciiTheme="minorHAnsi" w:hAnsiTheme="minorHAnsi" w:cstheme="minorHAnsi"/>
          <w:b w:val="0"/>
          <w:spacing w:val="-5"/>
        </w:rPr>
        <w:t xml:space="preserve"> and Reproduction</w:t>
      </w:r>
      <w:bookmarkStart w:id="16" w:name="23._On_Sizes,_Numbers,_and_Trade-offs_in"/>
      <w:bookmarkStart w:id="17" w:name="12._Fungi_(Ascos_and_Basidios)"/>
      <w:bookmarkEnd w:id="16"/>
      <w:bookmarkEnd w:id="17"/>
    </w:p>
    <w:p w14:paraId="2208CF58" w14:textId="33A53B82" w:rsidR="00E06410" w:rsidRPr="00FA7B95" w:rsidRDefault="00671C6E" w:rsidP="00ED2CE4">
      <w:pPr>
        <w:pStyle w:val="Heading2"/>
        <w:numPr>
          <w:ilvl w:val="0"/>
          <w:numId w:val="1"/>
        </w:numPr>
        <w:tabs>
          <w:tab w:val="left" w:pos="567"/>
        </w:tabs>
        <w:spacing w:after="34"/>
        <w:ind w:left="567" w:hanging="425"/>
        <w:rPr>
          <w:rFonts w:asciiTheme="minorHAnsi" w:hAnsiTheme="minorHAnsi" w:cstheme="minorHAnsi"/>
          <w:b w:val="0"/>
          <w:sz w:val="23"/>
          <w:szCs w:val="23"/>
        </w:rPr>
      </w:pPr>
      <w:proofErr w:type="gramStart"/>
      <w:r w:rsidRPr="00E06410">
        <w:rPr>
          <w:rFonts w:asciiTheme="minorHAnsi" w:hAnsiTheme="minorHAnsi" w:cstheme="minorHAnsi"/>
          <w:b w:val="0"/>
          <w:spacing w:val="-3"/>
        </w:rPr>
        <w:t>Fungi</w:t>
      </w:r>
      <w:r w:rsidRPr="00E06410">
        <w:rPr>
          <w:rFonts w:asciiTheme="minorHAnsi" w:hAnsiTheme="minorHAnsi" w:cstheme="minorHAnsi"/>
          <w:b w:val="0"/>
          <w:spacing w:val="-6"/>
        </w:rPr>
        <w:t xml:space="preserve"> </w:t>
      </w:r>
      <w:r w:rsidR="00C61AD5" w:rsidRPr="00E06410">
        <w:rPr>
          <w:rFonts w:asciiTheme="minorHAnsi" w:hAnsiTheme="minorHAnsi" w:cstheme="minorHAnsi"/>
          <w:b w:val="0"/>
          <w:spacing w:val="-6"/>
        </w:rPr>
        <w:t>:</w:t>
      </w:r>
      <w:proofErr w:type="gramEnd"/>
      <w:r w:rsidR="00C61AD5" w:rsidRPr="00E06410">
        <w:rPr>
          <w:rFonts w:asciiTheme="minorHAnsi" w:hAnsiTheme="minorHAnsi" w:cstheme="minorHAnsi"/>
          <w:b w:val="0"/>
          <w:spacing w:val="-6"/>
        </w:rPr>
        <w:t xml:space="preserve"> </w:t>
      </w:r>
      <w:r w:rsidRPr="00E06410">
        <w:rPr>
          <w:rFonts w:asciiTheme="minorHAnsi" w:hAnsiTheme="minorHAnsi" w:cstheme="minorHAnsi"/>
          <w:b w:val="0"/>
          <w:spacing w:val="-2"/>
        </w:rPr>
        <w:t>Asc</w:t>
      </w:r>
      <w:r w:rsidR="00C61AD5" w:rsidRPr="00E06410">
        <w:rPr>
          <w:rFonts w:asciiTheme="minorHAnsi" w:hAnsiTheme="minorHAnsi" w:cstheme="minorHAnsi"/>
          <w:b w:val="0"/>
          <w:spacing w:val="-2"/>
        </w:rPr>
        <w:t>omycetes,</w:t>
      </w:r>
      <w:r w:rsidRPr="00E06410">
        <w:rPr>
          <w:rFonts w:asciiTheme="minorHAnsi" w:hAnsiTheme="minorHAnsi" w:cstheme="minorHAnsi"/>
          <w:b w:val="0"/>
          <w:spacing w:val="-4"/>
        </w:rPr>
        <w:t xml:space="preserve"> </w:t>
      </w:r>
      <w:r w:rsidR="00C61AD5" w:rsidRPr="00E06410">
        <w:rPr>
          <w:rFonts w:asciiTheme="minorHAnsi" w:hAnsiTheme="minorHAnsi" w:cstheme="minorHAnsi"/>
          <w:b w:val="0"/>
          <w:spacing w:val="-3"/>
        </w:rPr>
        <w:t xml:space="preserve">Basidiomycetes, and </w:t>
      </w:r>
      <w:r w:rsidRPr="00E06410">
        <w:rPr>
          <w:rFonts w:asciiTheme="minorHAnsi" w:hAnsiTheme="minorHAnsi" w:cstheme="minorHAnsi"/>
          <w:b w:val="0"/>
          <w:spacing w:val="-4"/>
        </w:rPr>
        <w:t>symbioses</w:t>
      </w:r>
    </w:p>
    <w:p w14:paraId="64E8B1A2" w14:textId="69F6F8A7" w:rsidR="00D005B2" w:rsidRDefault="00D005B2" w:rsidP="00ED2CE4">
      <w:pPr>
        <w:pStyle w:val="Heading2"/>
        <w:numPr>
          <w:ilvl w:val="0"/>
          <w:numId w:val="1"/>
        </w:numPr>
        <w:tabs>
          <w:tab w:val="left" w:pos="567"/>
        </w:tabs>
        <w:spacing w:after="34"/>
        <w:ind w:left="567" w:hanging="425"/>
        <w:rPr>
          <w:rFonts w:asciiTheme="minorHAnsi" w:hAnsiTheme="minorHAnsi" w:cstheme="minorHAnsi"/>
          <w:b w:val="0"/>
          <w:sz w:val="23"/>
          <w:szCs w:val="23"/>
        </w:rPr>
      </w:pPr>
      <w:r>
        <w:rPr>
          <w:rFonts w:asciiTheme="minorHAnsi" w:hAnsiTheme="minorHAnsi" w:cstheme="minorHAnsi"/>
          <w:b w:val="0"/>
          <w:spacing w:val="-4"/>
        </w:rPr>
        <w:t>Animal-Like Protists – “Protozoans”</w:t>
      </w:r>
    </w:p>
    <w:p w14:paraId="1A13BD2A" w14:textId="47072B46" w:rsidR="00CD0200" w:rsidRPr="00ED2CE4" w:rsidRDefault="00CD0200" w:rsidP="00ED2CE4">
      <w:pPr>
        <w:pStyle w:val="Heading2"/>
        <w:numPr>
          <w:ilvl w:val="0"/>
          <w:numId w:val="1"/>
        </w:numPr>
        <w:tabs>
          <w:tab w:val="left" w:pos="567"/>
        </w:tabs>
        <w:spacing w:after="34"/>
        <w:ind w:left="567" w:hanging="425"/>
        <w:rPr>
          <w:rFonts w:asciiTheme="minorHAnsi" w:hAnsiTheme="minorHAnsi" w:cstheme="minorHAnsi"/>
          <w:b w:val="0"/>
          <w:szCs w:val="23"/>
        </w:rPr>
      </w:pPr>
      <w:r w:rsidRPr="00ED2CE4">
        <w:rPr>
          <w:rFonts w:asciiTheme="minorHAnsi" w:hAnsiTheme="minorHAnsi" w:cstheme="minorHAnsi"/>
          <w:b w:val="0"/>
          <w:szCs w:val="23"/>
        </w:rPr>
        <w:t xml:space="preserve">Origins of Metazoans </w:t>
      </w:r>
    </w:p>
    <w:p w14:paraId="3DA339F0" w14:textId="17C515FF" w:rsidR="00CD0200" w:rsidRPr="00ED2CE4" w:rsidRDefault="00CD0200" w:rsidP="00ED2CE4">
      <w:pPr>
        <w:pStyle w:val="Default"/>
        <w:numPr>
          <w:ilvl w:val="0"/>
          <w:numId w:val="1"/>
        </w:numPr>
        <w:tabs>
          <w:tab w:val="left" w:pos="567"/>
        </w:tabs>
        <w:spacing w:after="34"/>
        <w:ind w:left="567" w:hanging="425"/>
        <w:rPr>
          <w:rFonts w:asciiTheme="minorHAnsi" w:hAnsiTheme="minorHAnsi" w:cstheme="minorHAnsi"/>
          <w:sz w:val="22"/>
          <w:szCs w:val="23"/>
        </w:rPr>
      </w:pPr>
      <w:r w:rsidRPr="00ED2CE4">
        <w:rPr>
          <w:rFonts w:asciiTheme="minorHAnsi" w:hAnsiTheme="minorHAnsi" w:cstheme="minorHAnsi"/>
          <w:sz w:val="22"/>
          <w:szCs w:val="23"/>
        </w:rPr>
        <w:t xml:space="preserve">Major Invertebrate Phyla: Porifera, Cnidaria &amp; Ctenophora </w:t>
      </w:r>
    </w:p>
    <w:p w14:paraId="39F28654" w14:textId="7EE99D51" w:rsidR="00CD0200" w:rsidRPr="00ED2CE4" w:rsidRDefault="00CD0200" w:rsidP="00ED2CE4">
      <w:pPr>
        <w:pStyle w:val="Default"/>
        <w:numPr>
          <w:ilvl w:val="0"/>
          <w:numId w:val="1"/>
        </w:numPr>
        <w:tabs>
          <w:tab w:val="left" w:pos="567"/>
        </w:tabs>
        <w:spacing w:after="34"/>
        <w:ind w:left="567" w:hanging="425"/>
        <w:rPr>
          <w:rFonts w:asciiTheme="minorHAnsi" w:hAnsiTheme="minorHAnsi" w:cstheme="minorHAnsi"/>
          <w:sz w:val="22"/>
          <w:szCs w:val="23"/>
        </w:rPr>
      </w:pPr>
      <w:r w:rsidRPr="00ED2CE4">
        <w:rPr>
          <w:rFonts w:asciiTheme="minorHAnsi" w:hAnsiTheme="minorHAnsi" w:cstheme="minorHAnsi"/>
          <w:sz w:val="22"/>
          <w:szCs w:val="23"/>
        </w:rPr>
        <w:t xml:space="preserve">The Worms (various phyla) </w:t>
      </w:r>
    </w:p>
    <w:p w14:paraId="28180BB3" w14:textId="634529C7" w:rsidR="00CD0200" w:rsidRPr="00ED2CE4" w:rsidRDefault="00CD0200" w:rsidP="00ED2CE4">
      <w:pPr>
        <w:pStyle w:val="Default"/>
        <w:numPr>
          <w:ilvl w:val="0"/>
          <w:numId w:val="1"/>
        </w:numPr>
        <w:tabs>
          <w:tab w:val="left" w:pos="567"/>
        </w:tabs>
        <w:spacing w:after="34"/>
        <w:ind w:left="567" w:hanging="425"/>
        <w:rPr>
          <w:rFonts w:asciiTheme="minorHAnsi" w:hAnsiTheme="minorHAnsi" w:cstheme="minorHAnsi"/>
          <w:sz w:val="22"/>
          <w:szCs w:val="23"/>
        </w:rPr>
      </w:pPr>
      <w:r w:rsidRPr="00ED2CE4">
        <w:rPr>
          <w:rFonts w:asciiTheme="minorHAnsi" w:hAnsiTheme="minorHAnsi" w:cstheme="minorHAnsi"/>
          <w:sz w:val="22"/>
          <w:szCs w:val="23"/>
        </w:rPr>
        <w:t xml:space="preserve">Mollusca </w:t>
      </w:r>
    </w:p>
    <w:p w14:paraId="3D859AEF" w14:textId="6F60B326" w:rsidR="00CD0200" w:rsidRPr="00ED2CE4" w:rsidRDefault="00CD0200" w:rsidP="00ED2CE4">
      <w:pPr>
        <w:pStyle w:val="Default"/>
        <w:numPr>
          <w:ilvl w:val="0"/>
          <w:numId w:val="1"/>
        </w:numPr>
        <w:tabs>
          <w:tab w:val="left" w:pos="567"/>
        </w:tabs>
        <w:spacing w:after="34"/>
        <w:ind w:left="567" w:hanging="425"/>
        <w:rPr>
          <w:rFonts w:asciiTheme="minorHAnsi" w:hAnsiTheme="minorHAnsi" w:cstheme="minorHAnsi"/>
          <w:sz w:val="22"/>
          <w:szCs w:val="23"/>
        </w:rPr>
      </w:pPr>
      <w:r w:rsidRPr="00ED2CE4">
        <w:rPr>
          <w:rFonts w:asciiTheme="minorHAnsi" w:hAnsiTheme="minorHAnsi" w:cstheme="minorHAnsi"/>
          <w:sz w:val="22"/>
          <w:szCs w:val="23"/>
        </w:rPr>
        <w:t xml:space="preserve">Arthropoda </w:t>
      </w:r>
    </w:p>
    <w:p w14:paraId="1EAA391D" w14:textId="4A96E0D1" w:rsidR="00CD0200" w:rsidRPr="00ED2CE4" w:rsidRDefault="00CD0200" w:rsidP="00ED2CE4">
      <w:pPr>
        <w:pStyle w:val="Default"/>
        <w:numPr>
          <w:ilvl w:val="0"/>
          <w:numId w:val="1"/>
        </w:numPr>
        <w:tabs>
          <w:tab w:val="left" w:pos="567"/>
        </w:tabs>
        <w:ind w:left="567" w:hanging="425"/>
        <w:rPr>
          <w:rFonts w:asciiTheme="minorHAnsi" w:hAnsiTheme="minorHAnsi" w:cstheme="minorHAnsi"/>
          <w:sz w:val="22"/>
          <w:szCs w:val="23"/>
        </w:rPr>
      </w:pPr>
      <w:r w:rsidRPr="00ED2CE4">
        <w:rPr>
          <w:rFonts w:asciiTheme="minorHAnsi" w:hAnsiTheme="minorHAnsi" w:cstheme="minorHAnsi"/>
          <w:sz w:val="22"/>
          <w:szCs w:val="23"/>
        </w:rPr>
        <w:lastRenderedPageBreak/>
        <w:t>Echinodermata &amp; Hemichordates</w:t>
      </w:r>
    </w:p>
    <w:p w14:paraId="41C3C525" w14:textId="77777777" w:rsidR="002267CB" w:rsidRPr="00ED2CE4" w:rsidRDefault="00CD0200" w:rsidP="00ED2CE4">
      <w:pPr>
        <w:pStyle w:val="Default"/>
        <w:numPr>
          <w:ilvl w:val="0"/>
          <w:numId w:val="1"/>
        </w:numPr>
        <w:tabs>
          <w:tab w:val="left" w:pos="567"/>
        </w:tabs>
        <w:spacing w:after="34"/>
        <w:ind w:left="567" w:hanging="425"/>
        <w:rPr>
          <w:rFonts w:asciiTheme="minorHAnsi" w:hAnsiTheme="minorHAnsi" w:cstheme="minorHAnsi"/>
          <w:sz w:val="22"/>
          <w:szCs w:val="23"/>
        </w:rPr>
      </w:pPr>
      <w:r w:rsidRPr="00ED2CE4">
        <w:rPr>
          <w:rFonts w:asciiTheme="minorHAnsi" w:hAnsiTheme="minorHAnsi" w:cstheme="minorHAnsi"/>
          <w:sz w:val="22"/>
          <w:szCs w:val="23"/>
        </w:rPr>
        <w:t xml:space="preserve">Vertebrate origins and common characteristics </w:t>
      </w:r>
    </w:p>
    <w:p w14:paraId="52A59CAF" w14:textId="0E6EEE31" w:rsidR="00671C6E" w:rsidRPr="00ED2CE4" w:rsidRDefault="00CD0200" w:rsidP="00ED2CE4">
      <w:pPr>
        <w:pStyle w:val="Default"/>
        <w:numPr>
          <w:ilvl w:val="0"/>
          <w:numId w:val="1"/>
        </w:numPr>
        <w:tabs>
          <w:tab w:val="left" w:pos="567"/>
        </w:tabs>
        <w:spacing w:after="34"/>
        <w:ind w:left="567" w:hanging="425"/>
        <w:rPr>
          <w:rFonts w:asciiTheme="minorHAnsi" w:hAnsiTheme="minorHAnsi" w:cstheme="minorHAnsi"/>
          <w:sz w:val="22"/>
          <w:szCs w:val="23"/>
        </w:rPr>
      </w:pPr>
      <w:r w:rsidRPr="00ED2CE4">
        <w:rPr>
          <w:rFonts w:asciiTheme="minorHAnsi" w:hAnsiTheme="minorHAnsi" w:cstheme="minorHAnsi"/>
          <w:sz w:val="22"/>
          <w:szCs w:val="23"/>
        </w:rPr>
        <w:t>Basic biology and diversity of vertebrates</w:t>
      </w:r>
    </w:p>
    <w:p w14:paraId="3678B945" w14:textId="77777777" w:rsidR="00671C6E" w:rsidRPr="00ED2CE4" w:rsidRDefault="00671C6E" w:rsidP="00671C6E">
      <w:pPr>
        <w:pStyle w:val="BodyText"/>
        <w:ind w:right="520"/>
        <w:rPr>
          <w:rFonts w:asciiTheme="minorHAnsi" w:hAnsiTheme="minorHAnsi" w:cstheme="minorHAnsi"/>
          <w:b/>
          <w:sz w:val="21"/>
        </w:rPr>
      </w:pPr>
    </w:p>
    <w:p w14:paraId="506861C9" w14:textId="77777777" w:rsidR="00BB420A" w:rsidRPr="00E06410" w:rsidRDefault="00BB420A">
      <w:pPr>
        <w:spacing w:before="1"/>
        <w:rPr>
          <w:rFonts w:eastAsia="Calibri" w:cstheme="minorHAnsi"/>
        </w:rPr>
      </w:pPr>
    </w:p>
    <w:p w14:paraId="4F7C2E11" w14:textId="77777777" w:rsidR="00BB420A" w:rsidRDefault="001145D7">
      <w:pPr>
        <w:pStyle w:val="Heading2"/>
        <w:spacing w:line="257" w:lineRule="exact"/>
        <w:ind w:right="520"/>
        <w:rPr>
          <w:rFonts w:asciiTheme="minorHAnsi" w:hAnsiTheme="minorHAnsi" w:cstheme="minorHAnsi"/>
          <w:spacing w:val="-3"/>
          <w:u w:val="single" w:color="000000"/>
        </w:rPr>
      </w:pPr>
      <w:bookmarkStart w:id="18" w:name="Textbooks/Readings"/>
      <w:bookmarkEnd w:id="18"/>
      <w:r w:rsidRPr="00E06410">
        <w:rPr>
          <w:rFonts w:asciiTheme="minorHAnsi" w:hAnsiTheme="minorHAnsi" w:cstheme="minorHAnsi"/>
          <w:spacing w:val="-3"/>
          <w:u w:val="single" w:color="000000"/>
        </w:rPr>
        <w:t>Textbooks/Readings</w:t>
      </w:r>
    </w:p>
    <w:p w14:paraId="47E6751C" w14:textId="77777777" w:rsidR="002267CB" w:rsidRPr="00E06410" w:rsidRDefault="002267CB">
      <w:pPr>
        <w:pStyle w:val="Heading2"/>
        <w:spacing w:line="257" w:lineRule="exact"/>
        <w:ind w:right="520"/>
        <w:rPr>
          <w:rFonts w:asciiTheme="minorHAnsi" w:hAnsiTheme="minorHAnsi" w:cstheme="minorHAnsi"/>
          <w:b w:val="0"/>
          <w:bCs w:val="0"/>
        </w:rPr>
      </w:pPr>
    </w:p>
    <w:p w14:paraId="72D11E04" w14:textId="2A3A9555" w:rsidR="007E5979" w:rsidRDefault="007E5979" w:rsidP="006032D8">
      <w:pPr>
        <w:pStyle w:val="BodyText"/>
        <w:spacing w:line="281" w:lineRule="exact"/>
        <w:ind w:right="520"/>
        <w:rPr>
          <w:rFonts w:asciiTheme="minorHAnsi" w:hAnsiTheme="minorHAnsi" w:cstheme="minorHAnsi"/>
          <w:spacing w:val="-3"/>
        </w:rPr>
      </w:pPr>
      <w:r>
        <w:rPr>
          <w:rFonts w:asciiTheme="minorHAnsi" w:hAnsiTheme="minorHAnsi" w:cstheme="minorHAnsi"/>
          <w:spacing w:val="-3"/>
        </w:rPr>
        <w:t xml:space="preserve">First section of the course: </w:t>
      </w:r>
      <w:r w:rsidR="006032D8">
        <w:rPr>
          <w:rFonts w:asciiTheme="minorHAnsi" w:hAnsiTheme="minorHAnsi" w:cstheme="minorHAnsi"/>
          <w:spacing w:val="-3"/>
        </w:rPr>
        <w:t xml:space="preserve">Campbell Biology 3rd Canadian edition, </w:t>
      </w:r>
      <w:proofErr w:type="spellStart"/>
      <w:r w:rsidR="006032D8">
        <w:rPr>
          <w:rFonts w:asciiTheme="minorHAnsi" w:hAnsiTheme="minorHAnsi" w:cstheme="minorHAnsi"/>
          <w:spacing w:val="-3"/>
        </w:rPr>
        <w:t>Urry</w:t>
      </w:r>
      <w:proofErr w:type="spellEnd"/>
      <w:r w:rsidR="006032D8">
        <w:rPr>
          <w:rFonts w:asciiTheme="minorHAnsi" w:hAnsiTheme="minorHAnsi" w:cstheme="minorHAnsi"/>
          <w:spacing w:val="-3"/>
        </w:rPr>
        <w:t xml:space="preserve"> et al, 2021 (</w:t>
      </w:r>
      <w:r>
        <w:rPr>
          <w:rFonts w:asciiTheme="minorHAnsi" w:hAnsiTheme="minorHAnsi" w:cstheme="minorHAnsi"/>
          <w:spacing w:val="-3"/>
        </w:rPr>
        <w:t>Textb</w:t>
      </w:r>
      <w:r w:rsidRPr="007E5979">
        <w:rPr>
          <w:rFonts w:asciiTheme="minorHAnsi" w:hAnsiTheme="minorHAnsi" w:cstheme="minorHAnsi"/>
          <w:spacing w:val="-3"/>
        </w:rPr>
        <w:t xml:space="preserve">ook sections used in BIOL 200 </w:t>
      </w:r>
      <w:r w:rsidRPr="007E5979">
        <w:rPr>
          <w:rFonts w:asciiTheme="minorHAnsi" w:hAnsiTheme="minorHAnsi" w:cstheme="minorHAnsi"/>
          <w:spacing w:val="-3"/>
          <w:u w:val="single"/>
        </w:rPr>
        <w:t>complement</w:t>
      </w:r>
      <w:r w:rsidRPr="007E5979">
        <w:rPr>
          <w:rFonts w:asciiTheme="minorHAnsi" w:hAnsiTheme="minorHAnsi" w:cstheme="minorHAnsi"/>
          <w:spacing w:val="-3"/>
        </w:rPr>
        <w:t xml:space="preserve"> rather than overlap with BIOL 103 and 212). </w:t>
      </w:r>
    </w:p>
    <w:p w14:paraId="36388739" w14:textId="22C2A70F" w:rsidR="006032D8" w:rsidRDefault="007E5979" w:rsidP="006032D8">
      <w:pPr>
        <w:pStyle w:val="BodyText"/>
        <w:spacing w:line="281" w:lineRule="exact"/>
        <w:ind w:right="520"/>
        <w:rPr>
          <w:rFonts w:asciiTheme="minorHAnsi" w:hAnsiTheme="minorHAnsi" w:cstheme="minorHAnsi"/>
          <w:spacing w:val="-3"/>
        </w:rPr>
      </w:pPr>
      <w:r>
        <w:rPr>
          <w:rFonts w:asciiTheme="minorHAnsi" w:hAnsiTheme="minorHAnsi" w:cstheme="minorHAnsi"/>
          <w:spacing w:val="-3"/>
        </w:rPr>
        <w:t>Second section of the course:</w:t>
      </w:r>
      <w:r w:rsidR="006032D8">
        <w:rPr>
          <w:rFonts w:asciiTheme="minorHAnsi" w:hAnsiTheme="minorHAnsi" w:cstheme="minorHAnsi"/>
          <w:spacing w:val="-3"/>
        </w:rPr>
        <w:t xml:space="preserve"> Miller</w:t>
      </w:r>
      <w:r>
        <w:rPr>
          <w:rFonts w:asciiTheme="minorHAnsi" w:hAnsiTheme="minorHAnsi" w:cstheme="minorHAnsi"/>
          <w:spacing w:val="-3"/>
        </w:rPr>
        <w:t>’s</w:t>
      </w:r>
      <w:r w:rsidR="006032D8">
        <w:rPr>
          <w:rFonts w:asciiTheme="minorHAnsi" w:hAnsiTheme="minorHAnsi" w:cstheme="minorHAnsi"/>
          <w:spacing w:val="-3"/>
        </w:rPr>
        <w:t xml:space="preserve"> Zoology</w:t>
      </w:r>
      <w:r>
        <w:rPr>
          <w:rFonts w:asciiTheme="minorHAnsi" w:hAnsiTheme="minorHAnsi" w:cstheme="minorHAnsi"/>
          <w:spacing w:val="-3"/>
        </w:rPr>
        <w:t xml:space="preserve"> (</w:t>
      </w:r>
      <w:proofErr w:type="spellStart"/>
      <w:r w:rsidRPr="007E5979">
        <w:rPr>
          <w:rFonts w:asciiTheme="minorHAnsi" w:hAnsiTheme="minorHAnsi" w:cstheme="minorHAnsi"/>
          <w:spacing w:val="-3"/>
        </w:rPr>
        <w:t>Customised</w:t>
      </w:r>
      <w:proofErr w:type="spellEnd"/>
      <w:r w:rsidRPr="007E5979">
        <w:rPr>
          <w:rFonts w:asciiTheme="minorHAnsi" w:hAnsiTheme="minorHAnsi" w:cstheme="minorHAnsi"/>
          <w:spacing w:val="-3"/>
        </w:rPr>
        <w:t xml:space="preserve"> version of</w:t>
      </w:r>
      <w:r>
        <w:rPr>
          <w:rFonts w:asciiTheme="minorHAnsi" w:hAnsiTheme="minorHAnsi" w:cstheme="minorHAnsi"/>
          <w:spacing w:val="-3"/>
        </w:rPr>
        <w:t xml:space="preserve"> this</w:t>
      </w:r>
      <w:r w:rsidRPr="007E5979">
        <w:rPr>
          <w:rFonts w:asciiTheme="minorHAnsi" w:hAnsiTheme="minorHAnsi" w:cstheme="minorHAnsi"/>
          <w:spacing w:val="-3"/>
        </w:rPr>
        <w:t xml:space="preserve"> textbook </w:t>
      </w:r>
      <w:r>
        <w:rPr>
          <w:rFonts w:asciiTheme="minorHAnsi" w:hAnsiTheme="minorHAnsi" w:cstheme="minorHAnsi"/>
          <w:spacing w:val="-3"/>
        </w:rPr>
        <w:t>will be</w:t>
      </w:r>
      <w:r w:rsidRPr="007E5979">
        <w:rPr>
          <w:rFonts w:asciiTheme="minorHAnsi" w:hAnsiTheme="minorHAnsi" w:cstheme="minorHAnsi"/>
          <w:spacing w:val="-3"/>
        </w:rPr>
        <w:t xml:space="preserve"> available via Queen’s campus bookstore</w:t>
      </w:r>
      <w:r>
        <w:rPr>
          <w:rFonts w:asciiTheme="minorHAnsi" w:hAnsiTheme="minorHAnsi" w:cstheme="minorHAnsi"/>
          <w:spacing w:val="-3"/>
        </w:rPr>
        <w:t>)</w:t>
      </w:r>
    </w:p>
    <w:p w14:paraId="6C0A531D" w14:textId="77777777" w:rsidR="002267CB" w:rsidRPr="00E06410" w:rsidRDefault="002267CB">
      <w:pPr>
        <w:pStyle w:val="BodyText"/>
        <w:spacing w:line="281" w:lineRule="exact"/>
        <w:ind w:right="520"/>
        <w:rPr>
          <w:rFonts w:asciiTheme="minorHAnsi" w:hAnsiTheme="minorHAnsi" w:cstheme="minorHAnsi"/>
        </w:rPr>
      </w:pPr>
    </w:p>
    <w:p w14:paraId="20A73DFB" w14:textId="77777777" w:rsidR="00BB420A" w:rsidRPr="00E06410" w:rsidRDefault="00BB420A">
      <w:pPr>
        <w:spacing w:before="2"/>
        <w:rPr>
          <w:rFonts w:eastAsia="Calibri" w:cstheme="minorHAnsi"/>
          <w:sz w:val="17"/>
          <w:szCs w:val="17"/>
        </w:rPr>
      </w:pPr>
    </w:p>
    <w:p w14:paraId="3D67A434" w14:textId="4F896FE6" w:rsidR="00A839C3" w:rsidRPr="00E06410" w:rsidRDefault="00A839C3" w:rsidP="002267CB">
      <w:pPr>
        <w:ind w:left="142"/>
        <w:rPr>
          <w:rFonts w:cstheme="minorHAnsi"/>
          <w:b/>
        </w:rPr>
      </w:pPr>
      <w:bookmarkStart w:id="19" w:name="Grading_Scheme"/>
      <w:bookmarkEnd w:id="19"/>
      <w:r w:rsidRPr="00E06410">
        <w:rPr>
          <w:rFonts w:cstheme="minorHAnsi"/>
          <w:b/>
          <w:u w:val="single"/>
        </w:rPr>
        <w:t>Grading Scheme and Grading Method</w:t>
      </w:r>
      <w:r w:rsidR="007E5979">
        <w:rPr>
          <w:rFonts w:cstheme="minorHAnsi"/>
          <w:b/>
          <w:u w:val="single"/>
        </w:rPr>
        <w:t xml:space="preserve"> (</w:t>
      </w:r>
      <w:r w:rsidR="007E5979" w:rsidRPr="00242701">
        <w:rPr>
          <w:rFonts w:cstheme="minorHAnsi"/>
          <w:b/>
          <w:u w:val="single"/>
        </w:rPr>
        <w:t>provisional plan</w:t>
      </w:r>
      <w:r w:rsidR="007E5979">
        <w:rPr>
          <w:rFonts w:cstheme="minorHAnsi"/>
          <w:b/>
          <w:u w:val="single"/>
        </w:rPr>
        <w:t>)</w:t>
      </w:r>
    </w:p>
    <w:p w14:paraId="16904CEF" w14:textId="77777777" w:rsidR="00BB420A" w:rsidRPr="00E06410" w:rsidRDefault="00BB420A">
      <w:pPr>
        <w:spacing w:before="10"/>
        <w:rPr>
          <w:rFonts w:eastAsia="Calibri" w:cstheme="minorHAnsi"/>
          <w:b/>
          <w:bCs/>
          <w:sz w:val="25"/>
          <w:szCs w:val="25"/>
        </w:rPr>
      </w:pPr>
    </w:p>
    <w:tbl>
      <w:tblPr>
        <w:tblW w:w="0" w:type="auto"/>
        <w:tblInd w:w="779" w:type="dxa"/>
        <w:tblLayout w:type="fixed"/>
        <w:tblCellMar>
          <w:left w:w="0" w:type="dxa"/>
          <w:right w:w="0" w:type="dxa"/>
        </w:tblCellMar>
        <w:tblLook w:val="01E0" w:firstRow="1" w:lastRow="1" w:firstColumn="1" w:lastColumn="1" w:noHBand="0" w:noVBand="0"/>
      </w:tblPr>
      <w:tblGrid>
        <w:gridCol w:w="2920"/>
        <w:gridCol w:w="2307"/>
        <w:gridCol w:w="3139"/>
      </w:tblGrid>
      <w:tr w:rsidR="00BB420A" w:rsidRPr="00E06410" w14:paraId="3058E8D0" w14:textId="77777777" w:rsidTr="00FB402F">
        <w:trPr>
          <w:trHeight w:hRule="exact" w:val="278"/>
        </w:trPr>
        <w:tc>
          <w:tcPr>
            <w:tcW w:w="2920" w:type="dxa"/>
            <w:tcBorders>
              <w:top w:val="single" w:sz="7" w:space="0" w:color="000000"/>
              <w:left w:val="single" w:sz="7" w:space="0" w:color="000000"/>
              <w:bottom w:val="single" w:sz="7" w:space="0" w:color="000000"/>
              <w:right w:val="single" w:sz="7" w:space="0" w:color="000000"/>
            </w:tcBorders>
          </w:tcPr>
          <w:p w14:paraId="38E43368" w14:textId="77777777" w:rsidR="00BB420A" w:rsidRPr="00E06410" w:rsidRDefault="001145D7">
            <w:pPr>
              <w:pStyle w:val="TableParagraph"/>
              <w:spacing w:line="261" w:lineRule="exact"/>
              <w:ind w:left="102"/>
              <w:rPr>
                <w:rFonts w:eastAsia="Calibri" w:cstheme="minorHAnsi"/>
              </w:rPr>
            </w:pPr>
            <w:r w:rsidRPr="00E06410">
              <w:rPr>
                <w:rFonts w:cstheme="minorHAnsi"/>
                <w:b/>
                <w:spacing w:val="-4"/>
              </w:rPr>
              <w:t>Component</w:t>
            </w:r>
          </w:p>
        </w:tc>
        <w:tc>
          <w:tcPr>
            <w:tcW w:w="2307" w:type="dxa"/>
            <w:tcBorders>
              <w:top w:val="single" w:sz="7" w:space="0" w:color="000000"/>
              <w:left w:val="single" w:sz="7" w:space="0" w:color="000000"/>
              <w:bottom w:val="single" w:sz="7" w:space="0" w:color="000000"/>
              <w:right w:val="single" w:sz="7" w:space="0" w:color="000000"/>
            </w:tcBorders>
          </w:tcPr>
          <w:p w14:paraId="2594FAAB" w14:textId="77777777" w:rsidR="00BB420A" w:rsidRPr="00E06410" w:rsidRDefault="001145D7">
            <w:pPr>
              <w:pStyle w:val="TableParagraph"/>
              <w:spacing w:line="261" w:lineRule="exact"/>
              <w:ind w:left="102"/>
              <w:rPr>
                <w:rFonts w:eastAsia="Calibri" w:cstheme="minorHAnsi"/>
              </w:rPr>
            </w:pPr>
            <w:r w:rsidRPr="00E06410">
              <w:rPr>
                <w:rFonts w:cstheme="minorHAnsi"/>
                <w:b/>
                <w:spacing w:val="-3"/>
              </w:rPr>
              <w:t>Weight</w:t>
            </w:r>
            <w:r w:rsidRPr="00E06410">
              <w:rPr>
                <w:rFonts w:cstheme="minorHAnsi"/>
                <w:b/>
                <w:spacing w:val="-7"/>
              </w:rPr>
              <w:t xml:space="preserve"> </w:t>
            </w:r>
            <w:r w:rsidRPr="00E06410">
              <w:rPr>
                <w:rFonts w:cstheme="minorHAnsi"/>
                <w:b/>
                <w:spacing w:val="-2"/>
              </w:rPr>
              <w:t>(%)</w:t>
            </w:r>
          </w:p>
        </w:tc>
        <w:tc>
          <w:tcPr>
            <w:tcW w:w="3139" w:type="dxa"/>
            <w:tcBorders>
              <w:top w:val="single" w:sz="7" w:space="0" w:color="000000"/>
              <w:left w:val="single" w:sz="7" w:space="0" w:color="000000"/>
              <w:bottom w:val="single" w:sz="7" w:space="0" w:color="000000"/>
              <w:right w:val="single" w:sz="7" w:space="0" w:color="000000"/>
            </w:tcBorders>
          </w:tcPr>
          <w:p w14:paraId="5F613C73" w14:textId="77777777" w:rsidR="00BB420A" w:rsidRPr="00E06410" w:rsidRDefault="001145D7">
            <w:pPr>
              <w:pStyle w:val="TableParagraph"/>
              <w:spacing w:line="261" w:lineRule="exact"/>
              <w:ind w:left="102"/>
              <w:rPr>
                <w:rFonts w:eastAsia="Calibri" w:cstheme="minorHAnsi"/>
              </w:rPr>
            </w:pPr>
            <w:r w:rsidRPr="00E06410">
              <w:rPr>
                <w:rFonts w:cstheme="minorHAnsi"/>
                <w:b/>
                <w:spacing w:val="-3"/>
              </w:rPr>
              <w:t>Date</w:t>
            </w:r>
          </w:p>
        </w:tc>
      </w:tr>
      <w:tr w:rsidR="00BB420A" w:rsidRPr="00E06410" w14:paraId="2ABBD61D" w14:textId="77777777" w:rsidTr="00FB402F">
        <w:trPr>
          <w:trHeight w:hRule="exact" w:val="302"/>
        </w:trPr>
        <w:tc>
          <w:tcPr>
            <w:tcW w:w="2920" w:type="dxa"/>
            <w:tcBorders>
              <w:top w:val="single" w:sz="7" w:space="0" w:color="000000"/>
              <w:left w:val="single" w:sz="7" w:space="0" w:color="000000"/>
              <w:bottom w:val="single" w:sz="7" w:space="0" w:color="000000"/>
              <w:right w:val="single" w:sz="7" w:space="0" w:color="000000"/>
            </w:tcBorders>
          </w:tcPr>
          <w:p w14:paraId="5DE82FA7" w14:textId="095820E7" w:rsidR="00BB420A" w:rsidRPr="00E06410" w:rsidRDefault="00516402">
            <w:pPr>
              <w:pStyle w:val="TableParagraph"/>
              <w:spacing w:before="3"/>
              <w:ind w:left="102"/>
              <w:rPr>
                <w:rFonts w:eastAsia="Calibri" w:cstheme="minorHAnsi"/>
              </w:rPr>
            </w:pPr>
            <w:r w:rsidRPr="00E06410">
              <w:rPr>
                <w:rFonts w:cstheme="minorHAnsi"/>
                <w:spacing w:val="-3"/>
              </w:rPr>
              <w:t>M</w:t>
            </w:r>
            <w:r w:rsidR="001145D7" w:rsidRPr="00E06410">
              <w:rPr>
                <w:rFonts w:cstheme="minorHAnsi"/>
                <w:spacing w:val="-3"/>
              </w:rPr>
              <w:t>idterm</w:t>
            </w:r>
            <w:r w:rsidR="001145D7" w:rsidRPr="00E06410">
              <w:rPr>
                <w:rFonts w:cstheme="minorHAnsi"/>
                <w:spacing w:val="-6"/>
              </w:rPr>
              <w:t xml:space="preserve"> </w:t>
            </w:r>
            <w:r w:rsidR="001145D7" w:rsidRPr="00E06410">
              <w:rPr>
                <w:rFonts w:cstheme="minorHAnsi"/>
                <w:spacing w:val="-3"/>
              </w:rPr>
              <w:t>exam</w:t>
            </w:r>
          </w:p>
        </w:tc>
        <w:tc>
          <w:tcPr>
            <w:tcW w:w="2307" w:type="dxa"/>
            <w:tcBorders>
              <w:top w:val="single" w:sz="7" w:space="0" w:color="000000"/>
              <w:left w:val="single" w:sz="7" w:space="0" w:color="000000"/>
              <w:bottom w:val="single" w:sz="7" w:space="0" w:color="000000"/>
              <w:right w:val="single" w:sz="7" w:space="0" w:color="000000"/>
            </w:tcBorders>
          </w:tcPr>
          <w:p w14:paraId="2F790D6F" w14:textId="20375EBB" w:rsidR="00BB420A" w:rsidRPr="00E06410" w:rsidRDefault="001145D7">
            <w:pPr>
              <w:pStyle w:val="TableParagraph"/>
              <w:spacing w:before="3"/>
              <w:ind w:left="102"/>
              <w:rPr>
                <w:rFonts w:eastAsia="Calibri" w:cstheme="minorHAnsi"/>
              </w:rPr>
            </w:pPr>
            <w:r w:rsidRPr="00E06410">
              <w:rPr>
                <w:rFonts w:cstheme="minorHAnsi"/>
                <w:spacing w:val="-2"/>
              </w:rPr>
              <w:t>2</w:t>
            </w:r>
            <w:r w:rsidR="00242701">
              <w:rPr>
                <w:rFonts w:cstheme="minorHAnsi"/>
                <w:spacing w:val="-2"/>
              </w:rPr>
              <w:t>5</w:t>
            </w:r>
            <w:r w:rsidRPr="00E06410">
              <w:rPr>
                <w:rFonts w:cstheme="minorHAnsi"/>
                <w:spacing w:val="-2"/>
              </w:rPr>
              <w:t>%</w:t>
            </w:r>
          </w:p>
        </w:tc>
        <w:tc>
          <w:tcPr>
            <w:tcW w:w="3139" w:type="dxa"/>
            <w:tcBorders>
              <w:top w:val="single" w:sz="7" w:space="0" w:color="000000"/>
              <w:left w:val="single" w:sz="7" w:space="0" w:color="000000"/>
              <w:bottom w:val="single" w:sz="7" w:space="0" w:color="000000"/>
              <w:right w:val="single" w:sz="7" w:space="0" w:color="000000"/>
            </w:tcBorders>
          </w:tcPr>
          <w:p w14:paraId="52052727" w14:textId="30351E1C" w:rsidR="00BB420A" w:rsidRPr="00E06410" w:rsidRDefault="0000079A" w:rsidP="0000079A">
            <w:pPr>
              <w:pStyle w:val="TableParagraph"/>
              <w:spacing w:line="267" w:lineRule="exact"/>
              <w:ind w:left="102"/>
              <w:rPr>
                <w:rFonts w:eastAsia="Calibri" w:cstheme="minorHAnsi"/>
              </w:rPr>
            </w:pPr>
            <w:r w:rsidRPr="00E06410">
              <w:rPr>
                <w:rFonts w:cstheme="minorHAnsi"/>
                <w:spacing w:val="-3"/>
              </w:rPr>
              <w:t>End of week 6</w:t>
            </w:r>
          </w:p>
        </w:tc>
      </w:tr>
      <w:tr w:rsidR="00BB420A" w:rsidRPr="00E06410" w14:paraId="09123C64" w14:textId="77777777" w:rsidTr="00FB402F">
        <w:trPr>
          <w:trHeight w:hRule="exact" w:val="276"/>
        </w:trPr>
        <w:tc>
          <w:tcPr>
            <w:tcW w:w="2920" w:type="dxa"/>
            <w:tcBorders>
              <w:top w:val="single" w:sz="7" w:space="0" w:color="000000"/>
              <w:left w:val="single" w:sz="7" w:space="0" w:color="000000"/>
              <w:bottom w:val="single" w:sz="7" w:space="0" w:color="000000"/>
              <w:right w:val="single" w:sz="7" w:space="0" w:color="000000"/>
            </w:tcBorders>
          </w:tcPr>
          <w:p w14:paraId="0311F34D" w14:textId="77777777" w:rsidR="00BB420A" w:rsidRPr="00E06410" w:rsidRDefault="001145D7">
            <w:pPr>
              <w:pStyle w:val="TableParagraph"/>
              <w:spacing w:line="259" w:lineRule="exact"/>
              <w:ind w:left="102"/>
              <w:rPr>
                <w:rFonts w:eastAsia="Calibri" w:cstheme="minorHAnsi"/>
              </w:rPr>
            </w:pPr>
            <w:r w:rsidRPr="00E06410">
              <w:rPr>
                <w:rFonts w:cstheme="minorHAnsi"/>
                <w:spacing w:val="-3"/>
              </w:rPr>
              <w:t xml:space="preserve">Final </w:t>
            </w:r>
            <w:r w:rsidRPr="00E06410">
              <w:rPr>
                <w:rFonts w:cstheme="minorHAnsi"/>
                <w:spacing w:val="-2"/>
              </w:rPr>
              <w:t>lecture</w:t>
            </w:r>
            <w:r w:rsidRPr="00E06410">
              <w:rPr>
                <w:rFonts w:cstheme="minorHAnsi"/>
                <w:spacing w:val="-9"/>
              </w:rPr>
              <w:t xml:space="preserve"> </w:t>
            </w:r>
            <w:r w:rsidRPr="00E06410">
              <w:rPr>
                <w:rFonts w:cstheme="minorHAnsi"/>
                <w:spacing w:val="-3"/>
              </w:rPr>
              <w:t>exam</w:t>
            </w:r>
          </w:p>
        </w:tc>
        <w:tc>
          <w:tcPr>
            <w:tcW w:w="2307" w:type="dxa"/>
            <w:tcBorders>
              <w:top w:val="single" w:sz="7" w:space="0" w:color="000000"/>
              <w:left w:val="single" w:sz="7" w:space="0" w:color="000000"/>
              <w:bottom w:val="single" w:sz="7" w:space="0" w:color="000000"/>
              <w:right w:val="single" w:sz="7" w:space="0" w:color="000000"/>
            </w:tcBorders>
          </w:tcPr>
          <w:p w14:paraId="62AF7F80" w14:textId="7EE25BD6" w:rsidR="00BB420A" w:rsidRPr="00E06410" w:rsidRDefault="00242701">
            <w:pPr>
              <w:pStyle w:val="TableParagraph"/>
              <w:spacing w:line="259" w:lineRule="exact"/>
              <w:ind w:left="102"/>
              <w:rPr>
                <w:rFonts w:eastAsia="Calibri" w:cstheme="minorHAnsi"/>
              </w:rPr>
            </w:pPr>
            <w:r>
              <w:rPr>
                <w:rFonts w:cstheme="minorHAnsi"/>
                <w:spacing w:val="-2"/>
              </w:rPr>
              <w:t>35</w:t>
            </w:r>
            <w:r w:rsidR="001145D7" w:rsidRPr="00E06410">
              <w:rPr>
                <w:rFonts w:cstheme="minorHAnsi"/>
                <w:spacing w:val="-2"/>
              </w:rPr>
              <w:t>%</w:t>
            </w:r>
          </w:p>
        </w:tc>
        <w:tc>
          <w:tcPr>
            <w:tcW w:w="3139" w:type="dxa"/>
            <w:tcBorders>
              <w:top w:val="single" w:sz="7" w:space="0" w:color="000000"/>
              <w:left w:val="single" w:sz="7" w:space="0" w:color="000000"/>
              <w:bottom w:val="single" w:sz="7" w:space="0" w:color="000000"/>
              <w:right w:val="single" w:sz="7" w:space="0" w:color="000000"/>
            </w:tcBorders>
          </w:tcPr>
          <w:p w14:paraId="01BB49FE" w14:textId="67FB9020" w:rsidR="00BB420A" w:rsidRPr="00E06410" w:rsidRDefault="0000079A">
            <w:pPr>
              <w:pStyle w:val="TableParagraph"/>
              <w:spacing w:line="259" w:lineRule="exact"/>
              <w:ind w:left="102"/>
              <w:rPr>
                <w:rFonts w:eastAsia="Calibri" w:cstheme="minorHAnsi"/>
              </w:rPr>
            </w:pPr>
            <w:r w:rsidRPr="00E06410">
              <w:rPr>
                <w:rFonts w:cstheme="minorHAnsi"/>
                <w:spacing w:val="-3"/>
              </w:rPr>
              <w:t>Formal</w:t>
            </w:r>
            <w:r w:rsidR="001145D7" w:rsidRPr="00E06410">
              <w:rPr>
                <w:rFonts w:cstheme="minorHAnsi"/>
                <w:spacing w:val="-5"/>
              </w:rPr>
              <w:t xml:space="preserve"> </w:t>
            </w:r>
            <w:r w:rsidR="001145D7" w:rsidRPr="00E06410">
              <w:rPr>
                <w:rFonts w:cstheme="minorHAnsi"/>
                <w:spacing w:val="-2"/>
              </w:rPr>
              <w:t>exam</w:t>
            </w:r>
            <w:r w:rsidR="001145D7" w:rsidRPr="00E06410">
              <w:rPr>
                <w:rFonts w:cstheme="minorHAnsi"/>
                <w:spacing w:val="-3"/>
              </w:rPr>
              <w:t xml:space="preserve"> period</w:t>
            </w:r>
          </w:p>
        </w:tc>
      </w:tr>
      <w:tr w:rsidR="00BB420A" w:rsidRPr="00E06410" w14:paraId="4684AEC8" w14:textId="77777777" w:rsidTr="00FB402F">
        <w:trPr>
          <w:trHeight w:hRule="exact" w:val="278"/>
        </w:trPr>
        <w:tc>
          <w:tcPr>
            <w:tcW w:w="2920" w:type="dxa"/>
            <w:tcBorders>
              <w:top w:val="single" w:sz="7" w:space="0" w:color="000000"/>
              <w:left w:val="single" w:sz="7" w:space="0" w:color="000000"/>
              <w:bottom w:val="single" w:sz="7" w:space="0" w:color="000000"/>
              <w:right w:val="single" w:sz="7" w:space="0" w:color="000000"/>
            </w:tcBorders>
          </w:tcPr>
          <w:p w14:paraId="1BA374C4" w14:textId="5A8A481D" w:rsidR="00BB420A" w:rsidRPr="00E06410" w:rsidRDefault="0000079A" w:rsidP="00A947E0">
            <w:pPr>
              <w:pStyle w:val="TableParagraph"/>
              <w:spacing w:line="262" w:lineRule="exact"/>
              <w:ind w:left="102"/>
              <w:rPr>
                <w:rFonts w:eastAsia="Calibri" w:cstheme="minorHAnsi"/>
              </w:rPr>
            </w:pPr>
            <w:r w:rsidRPr="00E06410">
              <w:rPr>
                <w:rFonts w:eastAsia="Calibri" w:cstheme="minorHAnsi"/>
              </w:rPr>
              <w:t>In</w:t>
            </w:r>
            <w:r w:rsidR="00242701">
              <w:rPr>
                <w:rFonts w:eastAsia="Calibri" w:cstheme="minorHAnsi"/>
              </w:rPr>
              <w:t>-</w:t>
            </w:r>
            <w:r w:rsidRPr="00E06410">
              <w:rPr>
                <w:rFonts w:eastAsia="Calibri" w:cstheme="minorHAnsi"/>
              </w:rPr>
              <w:t>class quizzes (</w:t>
            </w:r>
            <w:r w:rsidR="00242701">
              <w:rPr>
                <w:rFonts w:eastAsia="Calibri" w:cstheme="minorHAnsi"/>
              </w:rPr>
              <w:t>4</w:t>
            </w:r>
            <w:r w:rsidRPr="00E06410">
              <w:rPr>
                <w:rFonts w:eastAsia="Calibri" w:cstheme="minorHAnsi"/>
              </w:rPr>
              <w:t>)</w:t>
            </w:r>
          </w:p>
        </w:tc>
        <w:tc>
          <w:tcPr>
            <w:tcW w:w="2307" w:type="dxa"/>
            <w:tcBorders>
              <w:top w:val="single" w:sz="7" w:space="0" w:color="000000"/>
              <w:left w:val="single" w:sz="7" w:space="0" w:color="000000"/>
              <w:bottom w:val="single" w:sz="7" w:space="0" w:color="000000"/>
              <w:right w:val="single" w:sz="7" w:space="0" w:color="000000"/>
            </w:tcBorders>
          </w:tcPr>
          <w:p w14:paraId="68C342A8" w14:textId="719B382A" w:rsidR="00BB420A" w:rsidRPr="00E06410" w:rsidRDefault="00952287">
            <w:pPr>
              <w:pStyle w:val="TableParagraph"/>
              <w:spacing w:line="262" w:lineRule="exact"/>
              <w:ind w:left="102"/>
              <w:rPr>
                <w:rFonts w:eastAsia="Calibri" w:cstheme="minorHAnsi"/>
              </w:rPr>
            </w:pPr>
            <w:r>
              <w:rPr>
                <w:rFonts w:cstheme="minorHAnsi"/>
              </w:rPr>
              <w:t>1</w:t>
            </w:r>
            <w:r w:rsidR="0000079A" w:rsidRPr="00E06410">
              <w:rPr>
                <w:rFonts w:cstheme="minorHAnsi"/>
              </w:rPr>
              <w:t>0</w:t>
            </w:r>
            <w:r w:rsidR="001145D7" w:rsidRPr="00E06410">
              <w:rPr>
                <w:rFonts w:cstheme="minorHAnsi"/>
              </w:rPr>
              <w:t>%</w:t>
            </w:r>
          </w:p>
        </w:tc>
        <w:tc>
          <w:tcPr>
            <w:tcW w:w="3139" w:type="dxa"/>
            <w:tcBorders>
              <w:top w:val="single" w:sz="7" w:space="0" w:color="000000"/>
              <w:left w:val="single" w:sz="7" w:space="0" w:color="000000"/>
              <w:bottom w:val="single" w:sz="7" w:space="0" w:color="000000"/>
              <w:right w:val="single" w:sz="7" w:space="0" w:color="000000"/>
            </w:tcBorders>
          </w:tcPr>
          <w:p w14:paraId="25E11238" w14:textId="56DE2D78" w:rsidR="00BB420A" w:rsidRPr="00E06410" w:rsidRDefault="00866B2D">
            <w:pPr>
              <w:pStyle w:val="TableParagraph"/>
              <w:spacing w:line="262" w:lineRule="exact"/>
              <w:ind w:left="102"/>
              <w:rPr>
                <w:rFonts w:eastAsia="Calibri" w:cstheme="minorHAnsi"/>
              </w:rPr>
            </w:pPr>
            <w:r w:rsidRPr="00E06410">
              <w:rPr>
                <w:rFonts w:eastAsia="Calibri" w:cstheme="minorHAnsi"/>
              </w:rPr>
              <w:t xml:space="preserve">Ends of weeks </w:t>
            </w:r>
            <w:r w:rsidR="00242701">
              <w:rPr>
                <w:rFonts w:eastAsia="Calibri" w:cstheme="minorHAnsi"/>
              </w:rPr>
              <w:t>2,4, 8</w:t>
            </w:r>
            <w:r w:rsidRPr="00E06410">
              <w:rPr>
                <w:rFonts w:eastAsia="Calibri" w:cstheme="minorHAnsi"/>
              </w:rPr>
              <w:t xml:space="preserve"> and </w:t>
            </w:r>
            <w:r w:rsidR="00242701">
              <w:rPr>
                <w:rFonts w:eastAsia="Calibri" w:cstheme="minorHAnsi"/>
              </w:rPr>
              <w:t>10</w:t>
            </w:r>
          </w:p>
        </w:tc>
      </w:tr>
      <w:tr w:rsidR="00BB420A" w:rsidRPr="00E06410" w14:paraId="00382BA8" w14:textId="77777777" w:rsidTr="00FB402F">
        <w:trPr>
          <w:trHeight w:hRule="exact" w:val="281"/>
        </w:trPr>
        <w:tc>
          <w:tcPr>
            <w:tcW w:w="2920" w:type="dxa"/>
            <w:tcBorders>
              <w:top w:val="single" w:sz="7" w:space="0" w:color="000000"/>
              <w:left w:val="single" w:sz="7" w:space="0" w:color="000000"/>
              <w:bottom w:val="single" w:sz="7" w:space="0" w:color="000000"/>
              <w:right w:val="single" w:sz="7" w:space="0" w:color="000000"/>
            </w:tcBorders>
          </w:tcPr>
          <w:p w14:paraId="6A94F9AD" w14:textId="48C32A78" w:rsidR="00BB420A" w:rsidRPr="00E06410" w:rsidRDefault="00866B2D" w:rsidP="00866B2D">
            <w:pPr>
              <w:pStyle w:val="TableParagraph"/>
              <w:spacing w:line="264" w:lineRule="exact"/>
              <w:ind w:left="102"/>
              <w:rPr>
                <w:rFonts w:eastAsia="Calibri" w:cstheme="minorHAnsi"/>
              </w:rPr>
            </w:pPr>
            <w:proofErr w:type="gramStart"/>
            <w:r w:rsidRPr="00E06410">
              <w:rPr>
                <w:rFonts w:cstheme="minorHAnsi"/>
                <w:spacing w:val="-3"/>
              </w:rPr>
              <w:t>Tutorial  assignments</w:t>
            </w:r>
            <w:proofErr w:type="gramEnd"/>
            <w:r w:rsidR="00A947E0" w:rsidRPr="00E06410">
              <w:rPr>
                <w:rFonts w:cstheme="minorHAnsi"/>
                <w:spacing w:val="-3"/>
              </w:rPr>
              <w:t xml:space="preserve"> </w:t>
            </w:r>
            <w:proofErr w:type="spellStart"/>
            <w:r w:rsidR="00A947E0" w:rsidRPr="00E06410">
              <w:rPr>
                <w:rFonts w:cstheme="minorHAnsi"/>
                <w:spacing w:val="-3"/>
              </w:rPr>
              <w:t>assignments</w:t>
            </w:r>
            <w:proofErr w:type="spellEnd"/>
          </w:p>
        </w:tc>
        <w:tc>
          <w:tcPr>
            <w:tcW w:w="2307" w:type="dxa"/>
            <w:tcBorders>
              <w:top w:val="single" w:sz="7" w:space="0" w:color="000000"/>
              <w:left w:val="single" w:sz="7" w:space="0" w:color="000000"/>
              <w:bottom w:val="single" w:sz="7" w:space="0" w:color="000000"/>
              <w:right w:val="single" w:sz="7" w:space="0" w:color="000000"/>
            </w:tcBorders>
          </w:tcPr>
          <w:p w14:paraId="703B402E" w14:textId="6D6F0EBC" w:rsidR="00BB420A" w:rsidRPr="00E06410" w:rsidRDefault="00866B2D" w:rsidP="00A947E0">
            <w:pPr>
              <w:pStyle w:val="TableParagraph"/>
              <w:spacing w:line="264" w:lineRule="exact"/>
              <w:ind w:left="102"/>
              <w:rPr>
                <w:rFonts w:eastAsia="Calibri" w:cstheme="minorHAnsi"/>
              </w:rPr>
            </w:pPr>
            <w:r w:rsidRPr="00E06410">
              <w:rPr>
                <w:rFonts w:cstheme="minorHAnsi"/>
                <w:spacing w:val="-2"/>
              </w:rPr>
              <w:t>30</w:t>
            </w:r>
            <w:r w:rsidR="001145D7" w:rsidRPr="00E06410">
              <w:rPr>
                <w:rFonts w:cstheme="minorHAnsi"/>
                <w:spacing w:val="-2"/>
              </w:rPr>
              <w:t>%</w:t>
            </w:r>
          </w:p>
        </w:tc>
        <w:tc>
          <w:tcPr>
            <w:tcW w:w="3139" w:type="dxa"/>
            <w:tcBorders>
              <w:top w:val="single" w:sz="7" w:space="0" w:color="000000"/>
              <w:left w:val="single" w:sz="7" w:space="0" w:color="000000"/>
              <w:bottom w:val="single" w:sz="7" w:space="0" w:color="000000"/>
              <w:right w:val="single" w:sz="7" w:space="0" w:color="000000"/>
            </w:tcBorders>
          </w:tcPr>
          <w:p w14:paraId="2C1A18DA" w14:textId="032D3AF6" w:rsidR="00BB420A" w:rsidRPr="00E06410" w:rsidRDefault="002267CB">
            <w:pPr>
              <w:pStyle w:val="TableParagraph"/>
              <w:spacing w:line="264" w:lineRule="exact"/>
              <w:ind w:left="102"/>
              <w:rPr>
                <w:rFonts w:eastAsia="Calibri" w:cstheme="minorHAnsi"/>
              </w:rPr>
            </w:pPr>
            <w:r>
              <w:rPr>
                <w:rFonts w:cstheme="minorHAnsi"/>
                <w:spacing w:val="-1"/>
              </w:rPr>
              <w:t>TBA</w:t>
            </w:r>
          </w:p>
        </w:tc>
      </w:tr>
    </w:tbl>
    <w:p w14:paraId="05EF71F3" w14:textId="77777777" w:rsidR="00BB420A" w:rsidRPr="00E06410" w:rsidRDefault="00BB420A">
      <w:pPr>
        <w:rPr>
          <w:rFonts w:eastAsia="Calibri" w:cstheme="minorHAnsi"/>
          <w:b/>
          <w:bCs/>
          <w:sz w:val="20"/>
          <w:szCs w:val="20"/>
        </w:rPr>
      </w:pPr>
    </w:p>
    <w:p w14:paraId="3785E813" w14:textId="00C3400F" w:rsidR="00A839C3" w:rsidRPr="002267CB" w:rsidRDefault="00A839C3" w:rsidP="002267CB">
      <w:pPr>
        <w:ind w:left="284"/>
        <w:rPr>
          <w:rFonts w:cstheme="minorHAnsi"/>
        </w:rPr>
      </w:pPr>
      <w:bookmarkStart w:id="20" w:name="Academic_Integrity_and_Queen’s_Code_of_C"/>
      <w:bookmarkEnd w:id="20"/>
      <w:r w:rsidRPr="002267CB">
        <w:rPr>
          <w:rFonts w:cstheme="minorHAnsi"/>
        </w:rPr>
        <w:t xml:space="preserve">All components of this course will receive numerical percentage marks.  The final grade you receive for the course will be derived by converting your numerical course average to a letter grade according to Queen’s Official Grade Conversion Scale: </w:t>
      </w:r>
    </w:p>
    <w:p w14:paraId="2724FBCB" w14:textId="77777777" w:rsidR="00A839C3" w:rsidRPr="00E06410" w:rsidRDefault="00A839C3" w:rsidP="00A839C3">
      <w:pPr>
        <w:ind w:left="720"/>
        <w:rPr>
          <w:rFonts w:cstheme="minorHAnsi"/>
          <w:sz w:val="20"/>
          <w:szCs w:val="20"/>
        </w:rPr>
      </w:pPr>
    </w:p>
    <w:p w14:paraId="50DC5AE2" w14:textId="77777777" w:rsidR="00A839C3" w:rsidRPr="00E06410" w:rsidRDefault="00A839C3" w:rsidP="00A839C3">
      <w:pPr>
        <w:rPr>
          <w:rFonts w:cstheme="minorHAnsi"/>
          <w:b/>
          <w:i/>
          <w:sz w:val="20"/>
          <w:szCs w:val="20"/>
        </w:rPr>
      </w:pPr>
      <w:r w:rsidRPr="00E06410">
        <w:rPr>
          <w:rFonts w:cstheme="minorHAnsi"/>
          <w:i/>
          <w:sz w:val="20"/>
          <w:szCs w:val="20"/>
        </w:rPr>
        <w:t xml:space="preserve">                                                                </w:t>
      </w:r>
      <w:r w:rsidRPr="00E06410">
        <w:rPr>
          <w:rFonts w:cstheme="minorHAnsi"/>
          <w:b/>
          <w:i/>
          <w:sz w:val="20"/>
          <w:szCs w:val="20"/>
        </w:rPr>
        <w:t>Queen’s Official Grade Conversion Scale</w:t>
      </w:r>
    </w:p>
    <w:tbl>
      <w:tblPr>
        <w:tblStyle w:val="TableGrid"/>
        <w:tblW w:w="0" w:type="auto"/>
        <w:tblInd w:w="3375" w:type="dxa"/>
        <w:tblLook w:val="04A0" w:firstRow="1" w:lastRow="0" w:firstColumn="1" w:lastColumn="0" w:noHBand="0" w:noVBand="1"/>
      </w:tblPr>
      <w:tblGrid>
        <w:gridCol w:w="893"/>
        <w:gridCol w:w="2084"/>
      </w:tblGrid>
      <w:tr w:rsidR="00A839C3" w:rsidRPr="00E06410" w14:paraId="59F33CFB" w14:textId="77777777" w:rsidTr="002F10AB">
        <w:tc>
          <w:tcPr>
            <w:tcW w:w="893" w:type="dxa"/>
            <w:vAlign w:val="center"/>
          </w:tcPr>
          <w:p w14:paraId="30977C86" w14:textId="77777777" w:rsidR="00A839C3" w:rsidRPr="00E06410" w:rsidRDefault="00A839C3" w:rsidP="002F10AB">
            <w:pPr>
              <w:jc w:val="center"/>
              <w:rPr>
                <w:rFonts w:cstheme="minorHAnsi"/>
                <w:b/>
                <w:sz w:val="20"/>
                <w:szCs w:val="20"/>
              </w:rPr>
            </w:pPr>
            <w:r w:rsidRPr="00E06410">
              <w:rPr>
                <w:rFonts w:cstheme="minorHAnsi"/>
                <w:b/>
                <w:sz w:val="20"/>
                <w:szCs w:val="20"/>
              </w:rPr>
              <w:t>Grade</w:t>
            </w:r>
          </w:p>
        </w:tc>
        <w:tc>
          <w:tcPr>
            <w:tcW w:w="2084" w:type="dxa"/>
            <w:vAlign w:val="center"/>
          </w:tcPr>
          <w:p w14:paraId="3E90F426" w14:textId="77777777" w:rsidR="00A839C3" w:rsidRPr="00E06410" w:rsidRDefault="00A839C3" w:rsidP="002F10AB">
            <w:pPr>
              <w:rPr>
                <w:rFonts w:cstheme="minorHAnsi"/>
                <w:b/>
                <w:sz w:val="20"/>
                <w:szCs w:val="20"/>
              </w:rPr>
            </w:pPr>
            <w:r w:rsidRPr="00E06410">
              <w:rPr>
                <w:rFonts w:cstheme="minorHAnsi"/>
                <w:b/>
                <w:sz w:val="20"/>
                <w:szCs w:val="20"/>
              </w:rPr>
              <w:t>Numerical Course Average (Range)</w:t>
            </w:r>
          </w:p>
        </w:tc>
      </w:tr>
      <w:tr w:rsidR="00A839C3" w:rsidRPr="00E06410" w14:paraId="6134D5EA" w14:textId="77777777" w:rsidTr="002F10AB">
        <w:tc>
          <w:tcPr>
            <w:tcW w:w="893" w:type="dxa"/>
          </w:tcPr>
          <w:p w14:paraId="63774797" w14:textId="77777777" w:rsidR="00A839C3" w:rsidRPr="00E06410" w:rsidRDefault="00A839C3" w:rsidP="002F10AB">
            <w:pPr>
              <w:rPr>
                <w:rFonts w:cstheme="minorHAnsi"/>
                <w:b/>
                <w:sz w:val="20"/>
                <w:szCs w:val="20"/>
              </w:rPr>
            </w:pPr>
            <w:r w:rsidRPr="00E06410">
              <w:rPr>
                <w:rFonts w:cstheme="minorHAnsi"/>
                <w:sz w:val="20"/>
                <w:szCs w:val="20"/>
              </w:rPr>
              <w:t xml:space="preserve">     A+</w:t>
            </w:r>
          </w:p>
        </w:tc>
        <w:tc>
          <w:tcPr>
            <w:tcW w:w="2084" w:type="dxa"/>
          </w:tcPr>
          <w:p w14:paraId="720266F6" w14:textId="77777777" w:rsidR="00A839C3" w:rsidRPr="00E06410" w:rsidRDefault="00A839C3" w:rsidP="002F10AB">
            <w:pPr>
              <w:jc w:val="center"/>
              <w:rPr>
                <w:rFonts w:cstheme="minorHAnsi"/>
                <w:b/>
                <w:sz w:val="20"/>
                <w:szCs w:val="20"/>
              </w:rPr>
            </w:pPr>
            <w:r w:rsidRPr="00E06410">
              <w:rPr>
                <w:rFonts w:cstheme="minorHAnsi"/>
                <w:sz w:val="20"/>
                <w:szCs w:val="20"/>
              </w:rPr>
              <w:t>90-100</w:t>
            </w:r>
          </w:p>
        </w:tc>
      </w:tr>
      <w:tr w:rsidR="00A839C3" w:rsidRPr="00E06410" w14:paraId="5C6F5ADA" w14:textId="77777777" w:rsidTr="002F10AB">
        <w:tc>
          <w:tcPr>
            <w:tcW w:w="893" w:type="dxa"/>
          </w:tcPr>
          <w:p w14:paraId="42FF5716" w14:textId="77777777" w:rsidR="00A839C3" w:rsidRPr="00E06410" w:rsidRDefault="00A839C3" w:rsidP="002F10AB">
            <w:pPr>
              <w:rPr>
                <w:rFonts w:cstheme="minorHAnsi"/>
                <w:sz w:val="20"/>
                <w:szCs w:val="20"/>
              </w:rPr>
            </w:pPr>
            <w:r w:rsidRPr="00E06410">
              <w:rPr>
                <w:rFonts w:cstheme="minorHAnsi"/>
                <w:sz w:val="20"/>
                <w:szCs w:val="20"/>
              </w:rPr>
              <w:t xml:space="preserve">     A</w:t>
            </w:r>
          </w:p>
        </w:tc>
        <w:tc>
          <w:tcPr>
            <w:tcW w:w="2084" w:type="dxa"/>
          </w:tcPr>
          <w:p w14:paraId="58BCC21B" w14:textId="77777777" w:rsidR="00A839C3" w:rsidRPr="00E06410" w:rsidRDefault="00A839C3" w:rsidP="002F10AB">
            <w:pPr>
              <w:jc w:val="center"/>
              <w:rPr>
                <w:rFonts w:cstheme="minorHAnsi"/>
                <w:b/>
                <w:sz w:val="20"/>
                <w:szCs w:val="20"/>
              </w:rPr>
            </w:pPr>
            <w:r w:rsidRPr="00E06410">
              <w:rPr>
                <w:rFonts w:cstheme="minorHAnsi"/>
                <w:sz w:val="20"/>
                <w:szCs w:val="20"/>
              </w:rPr>
              <w:t>85-89</w:t>
            </w:r>
          </w:p>
        </w:tc>
      </w:tr>
      <w:tr w:rsidR="00A839C3" w:rsidRPr="00E06410" w14:paraId="71D1BCDD" w14:textId="77777777" w:rsidTr="002F10AB">
        <w:tc>
          <w:tcPr>
            <w:tcW w:w="893" w:type="dxa"/>
          </w:tcPr>
          <w:p w14:paraId="36FD3D41" w14:textId="77777777" w:rsidR="00A839C3" w:rsidRPr="00E06410" w:rsidRDefault="00A839C3" w:rsidP="002F10AB">
            <w:pPr>
              <w:rPr>
                <w:rFonts w:cstheme="minorHAnsi"/>
                <w:sz w:val="20"/>
                <w:szCs w:val="20"/>
              </w:rPr>
            </w:pPr>
            <w:r w:rsidRPr="00E06410">
              <w:rPr>
                <w:rFonts w:cstheme="minorHAnsi"/>
                <w:sz w:val="20"/>
                <w:szCs w:val="20"/>
              </w:rPr>
              <w:t xml:space="preserve">     A-</w:t>
            </w:r>
          </w:p>
        </w:tc>
        <w:tc>
          <w:tcPr>
            <w:tcW w:w="2084" w:type="dxa"/>
          </w:tcPr>
          <w:p w14:paraId="2C23BB35" w14:textId="77777777" w:rsidR="00A839C3" w:rsidRPr="00E06410" w:rsidRDefault="00A839C3" w:rsidP="002F10AB">
            <w:pPr>
              <w:jc w:val="center"/>
              <w:rPr>
                <w:rFonts w:cstheme="minorHAnsi"/>
                <w:b/>
                <w:sz w:val="20"/>
                <w:szCs w:val="20"/>
              </w:rPr>
            </w:pPr>
            <w:r w:rsidRPr="00E06410">
              <w:rPr>
                <w:rFonts w:cstheme="minorHAnsi"/>
                <w:sz w:val="20"/>
                <w:szCs w:val="20"/>
              </w:rPr>
              <w:t>80-84</w:t>
            </w:r>
          </w:p>
        </w:tc>
      </w:tr>
      <w:tr w:rsidR="00A839C3" w:rsidRPr="00E06410" w14:paraId="647B1571" w14:textId="77777777" w:rsidTr="002F10AB">
        <w:tc>
          <w:tcPr>
            <w:tcW w:w="893" w:type="dxa"/>
          </w:tcPr>
          <w:p w14:paraId="1647579C" w14:textId="77777777" w:rsidR="00A839C3" w:rsidRPr="00E06410" w:rsidRDefault="00A839C3" w:rsidP="002F10AB">
            <w:pPr>
              <w:rPr>
                <w:rFonts w:cstheme="minorHAnsi"/>
                <w:sz w:val="20"/>
                <w:szCs w:val="20"/>
              </w:rPr>
            </w:pPr>
            <w:r w:rsidRPr="00E06410">
              <w:rPr>
                <w:rFonts w:cstheme="minorHAnsi"/>
                <w:sz w:val="20"/>
                <w:szCs w:val="20"/>
              </w:rPr>
              <w:t xml:space="preserve">     B+</w:t>
            </w:r>
          </w:p>
        </w:tc>
        <w:tc>
          <w:tcPr>
            <w:tcW w:w="2084" w:type="dxa"/>
          </w:tcPr>
          <w:p w14:paraId="49F8AFBF" w14:textId="77777777" w:rsidR="00A839C3" w:rsidRPr="00E06410" w:rsidRDefault="00A839C3" w:rsidP="002F10AB">
            <w:pPr>
              <w:jc w:val="center"/>
              <w:rPr>
                <w:rFonts w:cstheme="minorHAnsi"/>
                <w:b/>
                <w:sz w:val="20"/>
                <w:szCs w:val="20"/>
              </w:rPr>
            </w:pPr>
            <w:r w:rsidRPr="00E06410">
              <w:rPr>
                <w:rFonts w:cstheme="minorHAnsi"/>
                <w:sz w:val="20"/>
                <w:szCs w:val="20"/>
              </w:rPr>
              <w:t>77-79</w:t>
            </w:r>
          </w:p>
        </w:tc>
      </w:tr>
      <w:tr w:rsidR="00A839C3" w:rsidRPr="00E06410" w14:paraId="4F9A51AC" w14:textId="77777777" w:rsidTr="002F10AB">
        <w:tc>
          <w:tcPr>
            <w:tcW w:w="893" w:type="dxa"/>
          </w:tcPr>
          <w:p w14:paraId="60F26ED5" w14:textId="77777777" w:rsidR="00A839C3" w:rsidRPr="00E06410" w:rsidRDefault="00A839C3" w:rsidP="002F10AB">
            <w:pPr>
              <w:rPr>
                <w:rFonts w:cstheme="minorHAnsi"/>
                <w:sz w:val="20"/>
                <w:szCs w:val="20"/>
              </w:rPr>
            </w:pPr>
            <w:r w:rsidRPr="00E06410">
              <w:rPr>
                <w:rFonts w:cstheme="minorHAnsi"/>
                <w:sz w:val="20"/>
                <w:szCs w:val="20"/>
              </w:rPr>
              <w:t xml:space="preserve">     B</w:t>
            </w:r>
          </w:p>
        </w:tc>
        <w:tc>
          <w:tcPr>
            <w:tcW w:w="2084" w:type="dxa"/>
          </w:tcPr>
          <w:p w14:paraId="4F92D8F7" w14:textId="77777777" w:rsidR="00A839C3" w:rsidRPr="00E06410" w:rsidRDefault="00A839C3" w:rsidP="002F10AB">
            <w:pPr>
              <w:jc w:val="center"/>
              <w:rPr>
                <w:rFonts w:cstheme="minorHAnsi"/>
                <w:b/>
                <w:sz w:val="20"/>
                <w:szCs w:val="20"/>
              </w:rPr>
            </w:pPr>
            <w:r w:rsidRPr="00E06410">
              <w:rPr>
                <w:rFonts w:cstheme="minorHAnsi"/>
                <w:sz w:val="20"/>
                <w:szCs w:val="20"/>
              </w:rPr>
              <w:t>73-76</w:t>
            </w:r>
          </w:p>
        </w:tc>
      </w:tr>
      <w:tr w:rsidR="00A839C3" w:rsidRPr="00E06410" w14:paraId="2AE0ACFC" w14:textId="77777777" w:rsidTr="002F10AB">
        <w:tc>
          <w:tcPr>
            <w:tcW w:w="893" w:type="dxa"/>
          </w:tcPr>
          <w:p w14:paraId="6E3C1A6F" w14:textId="77777777" w:rsidR="00A839C3" w:rsidRPr="00E06410" w:rsidRDefault="00A839C3" w:rsidP="002F10AB">
            <w:pPr>
              <w:rPr>
                <w:rFonts w:cstheme="minorHAnsi"/>
                <w:sz w:val="20"/>
                <w:szCs w:val="20"/>
              </w:rPr>
            </w:pPr>
            <w:r w:rsidRPr="00E06410">
              <w:rPr>
                <w:rFonts w:cstheme="minorHAnsi"/>
                <w:sz w:val="20"/>
                <w:szCs w:val="20"/>
              </w:rPr>
              <w:t xml:space="preserve">     B-</w:t>
            </w:r>
          </w:p>
        </w:tc>
        <w:tc>
          <w:tcPr>
            <w:tcW w:w="2084" w:type="dxa"/>
          </w:tcPr>
          <w:p w14:paraId="12CF0432" w14:textId="77777777" w:rsidR="00A839C3" w:rsidRPr="00E06410" w:rsidRDefault="00A839C3" w:rsidP="002F10AB">
            <w:pPr>
              <w:jc w:val="center"/>
              <w:rPr>
                <w:rFonts w:cstheme="minorHAnsi"/>
                <w:b/>
                <w:sz w:val="20"/>
                <w:szCs w:val="20"/>
              </w:rPr>
            </w:pPr>
            <w:r w:rsidRPr="00E06410">
              <w:rPr>
                <w:rFonts w:cstheme="minorHAnsi"/>
                <w:sz w:val="20"/>
                <w:szCs w:val="20"/>
              </w:rPr>
              <w:t>70-72</w:t>
            </w:r>
          </w:p>
        </w:tc>
      </w:tr>
      <w:tr w:rsidR="00A839C3" w:rsidRPr="00E06410" w14:paraId="275B4BAD" w14:textId="77777777" w:rsidTr="002F10AB">
        <w:tc>
          <w:tcPr>
            <w:tcW w:w="893" w:type="dxa"/>
          </w:tcPr>
          <w:p w14:paraId="08590994" w14:textId="77777777" w:rsidR="00A839C3" w:rsidRPr="00E06410" w:rsidRDefault="00A839C3" w:rsidP="002F10AB">
            <w:pPr>
              <w:rPr>
                <w:rFonts w:cstheme="minorHAnsi"/>
                <w:sz w:val="20"/>
                <w:szCs w:val="20"/>
              </w:rPr>
            </w:pPr>
            <w:r w:rsidRPr="00E06410">
              <w:rPr>
                <w:rFonts w:cstheme="minorHAnsi"/>
                <w:sz w:val="20"/>
                <w:szCs w:val="20"/>
              </w:rPr>
              <w:t xml:space="preserve">     C+</w:t>
            </w:r>
          </w:p>
        </w:tc>
        <w:tc>
          <w:tcPr>
            <w:tcW w:w="2084" w:type="dxa"/>
          </w:tcPr>
          <w:p w14:paraId="5AD137EC" w14:textId="77777777" w:rsidR="00A839C3" w:rsidRPr="00E06410" w:rsidRDefault="00A839C3" w:rsidP="002F10AB">
            <w:pPr>
              <w:jc w:val="center"/>
              <w:rPr>
                <w:rFonts w:cstheme="minorHAnsi"/>
                <w:b/>
                <w:sz w:val="20"/>
                <w:szCs w:val="20"/>
              </w:rPr>
            </w:pPr>
            <w:r w:rsidRPr="00E06410">
              <w:rPr>
                <w:rFonts w:cstheme="minorHAnsi"/>
                <w:sz w:val="20"/>
                <w:szCs w:val="20"/>
              </w:rPr>
              <w:t>67-69</w:t>
            </w:r>
          </w:p>
        </w:tc>
      </w:tr>
      <w:tr w:rsidR="00A839C3" w:rsidRPr="00E06410" w14:paraId="3E7E0466" w14:textId="77777777" w:rsidTr="002F10AB">
        <w:tc>
          <w:tcPr>
            <w:tcW w:w="893" w:type="dxa"/>
          </w:tcPr>
          <w:p w14:paraId="7472F7BF" w14:textId="77777777" w:rsidR="00A839C3" w:rsidRPr="00E06410" w:rsidRDefault="00A839C3" w:rsidP="002F10AB">
            <w:pPr>
              <w:rPr>
                <w:rFonts w:cstheme="minorHAnsi"/>
                <w:sz w:val="20"/>
                <w:szCs w:val="20"/>
              </w:rPr>
            </w:pPr>
            <w:r w:rsidRPr="00E06410">
              <w:rPr>
                <w:rFonts w:cstheme="minorHAnsi"/>
                <w:sz w:val="20"/>
                <w:szCs w:val="20"/>
              </w:rPr>
              <w:t xml:space="preserve">     C</w:t>
            </w:r>
          </w:p>
        </w:tc>
        <w:tc>
          <w:tcPr>
            <w:tcW w:w="2084" w:type="dxa"/>
          </w:tcPr>
          <w:p w14:paraId="79975AA9" w14:textId="77777777" w:rsidR="00A839C3" w:rsidRPr="00E06410" w:rsidRDefault="00A839C3" w:rsidP="002F10AB">
            <w:pPr>
              <w:jc w:val="center"/>
              <w:rPr>
                <w:rFonts w:cstheme="minorHAnsi"/>
                <w:b/>
                <w:sz w:val="20"/>
                <w:szCs w:val="20"/>
              </w:rPr>
            </w:pPr>
            <w:r w:rsidRPr="00E06410">
              <w:rPr>
                <w:rFonts w:cstheme="minorHAnsi"/>
                <w:sz w:val="20"/>
                <w:szCs w:val="20"/>
              </w:rPr>
              <w:t>63-66</w:t>
            </w:r>
          </w:p>
        </w:tc>
      </w:tr>
      <w:tr w:rsidR="00A839C3" w:rsidRPr="00E06410" w14:paraId="059F463D" w14:textId="77777777" w:rsidTr="002F10AB">
        <w:tc>
          <w:tcPr>
            <w:tcW w:w="893" w:type="dxa"/>
          </w:tcPr>
          <w:p w14:paraId="037B9267" w14:textId="77777777" w:rsidR="00A839C3" w:rsidRPr="00E06410" w:rsidRDefault="00A839C3" w:rsidP="002F10AB">
            <w:pPr>
              <w:rPr>
                <w:rFonts w:cstheme="minorHAnsi"/>
                <w:sz w:val="20"/>
                <w:szCs w:val="20"/>
              </w:rPr>
            </w:pPr>
            <w:r w:rsidRPr="00E06410">
              <w:rPr>
                <w:rFonts w:cstheme="minorHAnsi"/>
                <w:sz w:val="20"/>
                <w:szCs w:val="20"/>
              </w:rPr>
              <w:t xml:space="preserve">     C-</w:t>
            </w:r>
          </w:p>
        </w:tc>
        <w:tc>
          <w:tcPr>
            <w:tcW w:w="2084" w:type="dxa"/>
          </w:tcPr>
          <w:p w14:paraId="36AC28A0" w14:textId="77777777" w:rsidR="00A839C3" w:rsidRPr="00E06410" w:rsidRDefault="00A839C3" w:rsidP="002F10AB">
            <w:pPr>
              <w:jc w:val="center"/>
              <w:rPr>
                <w:rFonts w:cstheme="minorHAnsi"/>
                <w:b/>
                <w:sz w:val="20"/>
                <w:szCs w:val="20"/>
              </w:rPr>
            </w:pPr>
            <w:r w:rsidRPr="00E06410">
              <w:rPr>
                <w:rFonts w:cstheme="minorHAnsi"/>
                <w:sz w:val="20"/>
                <w:szCs w:val="20"/>
              </w:rPr>
              <w:t>60-62</w:t>
            </w:r>
          </w:p>
        </w:tc>
      </w:tr>
      <w:tr w:rsidR="00A839C3" w:rsidRPr="00E06410" w14:paraId="164524A0" w14:textId="77777777" w:rsidTr="002F10AB">
        <w:tc>
          <w:tcPr>
            <w:tcW w:w="893" w:type="dxa"/>
          </w:tcPr>
          <w:p w14:paraId="4A5649E8" w14:textId="77777777" w:rsidR="00A839C3" w:rsidRPr="00E06410" w:rsidRDefault="00A839C3" w:rsidP="002F10AB">
            <w:pPr>
              <w:rPr>
                <w:rFonts w:cstheme="minorHAnsi"/>
                <w:sz w:val="20"/>
                <w:szCs w:val="20"/>
              </w:rPr>
            </w:pPr>
            <w:r w:rsidRPr="00E06410">
              <w:rPr>
                <w:rFonts w:cstheme="minorHAnsi"/>
                <w:sz w:val="20"/>
                <w:szCs w:val="20"/>
              </w:rPr>
              <w:t xml:space="preserve">     D+</w:t>
            </w:r>
          </w:p>
        </w:tc>
        <w:tc>
          <w:tcPr>
            <w:tcW w:w="2084" w:type="dxa"/>
          </w:tcPr>
          <w:p w14:paraId="6B5E2883" w14:textId="77777777" w:rsidR="00A839C3" w:rsidRPr="00E06410" w:rsidRDefault="00A839C3" w:rsidP="002F10AB">
            <w:pPr>
              <w:jc w:val="center"/>
              <w:rPr>
                <w:rFonts w:cstheme="minorHAnsi"/>
                <w:b/>
                <w:sz w:val="20"/>
                <w:szCs w:val="20"/>
              </w:rPr>
            </w:pPr>
            <w:r w:rsidRPr="00E06410">
              <w:rPr>
                <w:rFonts w:cstheme="minorHAnsi"/>
                <w:sz w:val="20"/>
                <w:szCs w:val="20"/>
              </w:rPr>
              <w:t>57-59</w:t>
            </w:r>
          </w:p>
        </w:tc>
      </w:tr>
      <w:tr w:rsidR="00A839C3" w:rsidRPr="00E06410" w14:paraId="60ED0693" w14:textId="77777777" w:rsidTr="002F10AB">
        <w:tc>
          <w:tcPr>
            <w:tcW w:w="893" w:type="dxa"/>
          </w:tcPr>
          <w:p w14:paraId="759ACB57" w14:textId="77777777" w:rsidR="00A839C3" w:rsidRPr="00E06410" w:rsidRDefault="00A839C3" w:rsidP="002F10AB">
            <w:pPr>
              <w:rPr>
                <w:rFonts w:cstheme="minorHAnsi"/>
                <w:sz w:val="20"/>
                <w:szCs w:val="20"/>
              </w:rPr>
            </w:pPr>
            <w:r w:rsidRPr="00E06410">
              <w:rPr>
                <w:rFonts w:cstheme="minorHAnsi"/>
                <w:sz w:val="20"/>
                <w:szCs w:val="20"/>
              </w:rPr>
              <w:t xml:space="preserve">     D</w:t>
            </w:r>
          </w:p>
        </w:tc>
        <w:tc>
          <w:tcPr>
            <w:tcW w:w="2084" w:type="dxa"/>
          </w:tcPr>
          <w:p w14:paraId="4E77B1CE" w14:textId="77777777" w:rsidR="00A839C3" w:rsidRPr="00E06410" w:rsidRDefault="00A839C3" w:rsidP="002F10AB">
            <w:pPr>
              <w:jc w:val="center"/>
              <w:rPr>
                <w:rFonts w:cstheme="minorHAnsi"/>
                <w:b/>
                <w:sz w:val="20"/>
                <w:szCs w:val="20"/>
              </w:rPr>
            </w:pPr>
            <w:r w:rsidRPr="00E06410">
              <w:rPr>
                <w:rFonts w:cstheme="minorHAnsi"/>
                <w:sz w:val="20"/>
                <w:szCs w:val="20"/>
              </w:rPr>
              <w:t>53-56</w:t>
            </w:r>
          </w:p>
        </w:tc>
      </w:tr>
      <w:tr w:rsidR="00A839C3" w:rsidRPr="00E06410" w14:paraId="5868426A" w14:textId="77777777" w:rsidTr="002F10AB">
        <w:tc>
          <w:tcPr>
            <w:tcW w:w="893" w:type="dxa"/>
          </w:tcPr>
          <w:p w14:paraId="00220DF9" w14:textId="77777777" w:rsidR="00A839C3" w:rsidRPr="00E06410" w:rsidRDefault="00A839C3" w:rsidP="002F10AB">
            <w:pPr>
              <w:rPr>
                <w:rFonts w:cstheme="minorHAnsi"/>
                <w:sz w:val="20"/>
                <w:szCs w:val="20"/>
              </w:rPr>
            </w:pPr>
            <w:r w:rsidRPr="00E06410">
              <w:rPr>
                <w:rFonts w:cstheme="minorHAnsi"/>
                <w:sz w:val="20"/>
                <w:szCs w:val="20"/>
              </w:rPr>
              <w:t xml:space="preserve">     D-</w:t>
            </w:r>
          </w:p>
        </w:tc>
        <w:tc>
          <w:tcPr>
            <w:tcW w:w="2084" w:type="dxa"/>
          </w:tcPr>
          <w:p w14:paraId="357EB165" w14:textId="77777777" w:rsidR="00A839C3" w:rsidRPr="00E06410" w:rsidRDefault="00A839C3" w:rsidP="002F10AB">
            <w:pPr>
              <w:jc w:val="center"/>
              <w:rPr>
                <w:rFonts w:cstheme="minorHAnsi"/>
                <w:b/>
                <w:sz w:val="20"/>
                <w:szCs w:val="20"/>
              </w:rPr>
            </w:pPr>
            <w:r w:rsidRPr="00E06410">
              <w:rPr>
                <w:rFonts w:cstheme="minorHAnsi"/>
                <w:sz w:val="20"/>
                <w:szCs w:val="20"/>
              </w:rPr>
              <w:t>50-52</w:t>
            </w:r>
          </w:p>
        </w:tc>
      </w:tr>
      <w:tr w:rsidR="00A839C3" w:rsidRPr="00E06410" w14:paraId="003E9301" w14:textId="77777777" w:rsidTr="002F10AB">
        <w:tc>
          <w:tcPr>
            <w:tcW w:w="893" w:type="dxa"/>
          </w:tcPr>
          <w:p w14:paraId="32C8B2C0" w14:textId="77777777" w:rsidR="00A839C3" w:rsidRPr="00E06410" w:rsidRDefault="00A839C3" w:rsidP="002F10AB">
            <w:pPr>
              <w:rPr>
                <w:rFonts w:cstheme="minorHAnsi"/>
                <w:sz w:val="20"/>
                <w:szCs w:val="20"/>
              </w:rPr>
            </w:pPr>
            <w:r w:rsidRPr="00E06410">
              <w:rPr>
                <w:rFonts w:cstheme="minorHAnsi"/>
                <w:sz w:val="20"/>
                <w:szCs w:val="20"/>
              </w:rPr>
              <w:t xml:space="preserve">     F</w:t>
            </w:r>
          </w:p>
        </w:tc>
        <w:tc>
          <w:tcPr>
            <w:tcW w:w="2084" w:type="dxa"/>
          </w:tcPr>
          <w:p w14:paraId="587E4C36" w14:textId="77777777" w:rsidR="00A839C3" w:rsidRPr="00E06410" w:rsidRDefault="00A839C3" w:rsidP="002F10AB">
            <w:pPr>
              <w:rPr>
                <w:rFonts w:cstheme="minorHAnsi"/>
                <w:b/>
                <w:sz w:val="20"/>
                <w:szCs w:val="20"/>
              </w:rPr>
            </w:pPr>
            <w:r w:rsidRPr="00E06410">
              <w:rPr>
                <w:rFonts w:cstheme="minorHAnsi"/>
                <w:sz w:val="20"/>
                <w:szCs w:val="20"/>
              </w:rPr>
              <w:t xml:space="preserve">     49 and below</w:t>
            </w:r>
          </w:p>
        </w:tc>
      </w:tr>
    </w:tbl>
    <w:p w14:paraId="7B9A499A" w14:textId="77777777" w:rsidR="00A839C3" w:rsidRPr="00E06410" w:rsidRDefault="00A839C3" w:rsidP="00A839C3">
      <w:pPr>
        <w:rPr>
          <w:rFonts w:cstheme="minorHAnsi"/>
          <w:i/>
          <w:sz w:val="20"/>
          <w:szCs w:val="20"/>
          <w:u w:val="single"/>
        </w:rPr>
      </w:pPr>
    </w:p>
    <w:p w14:paraId="18B6A978" w14:textId="77777777" w:rsidR="002267CB" w:rsidRDefault="002267CB" w:rsidP="002267CB">
      <w:pPr>
        <w:widowControl/>
        <w:contextualSpacing/>
        <w:rPr>
          <w:rFonts w:cstheme="minorHAnsi"/>
          <w:b/>
          <w:iCs/>
          <w:u w:val="single"/>
        </w:rPr>
      </w:pPr>
    </w:p>
    <w:p w14:paraId="62452A5C" w14:textId="77777777" w:rsidR="00A839C3" w:rsidRPr="002267CB" w:rsidRDefault="00A839C3" w:rsidP="002267CB">
      <w:pPr>
        <w:widowControl/>
        <w:contextualSpacing/>
        <w:rPr>
          <w:rFonts w:cstheme="minorHAnsi"/>
          <w:b/>
          <w:iCs/>
          <w:u w:val="single"/>
        </w:rPr>
      </w:pPr>
      <w:r w:rsidRPr="002267CB">
        <w:rPr>
          <w:rFonts w:cstheme="minorHAnsi"/>
          <w:b/>
          <w:iCs/>
          <w:u w:val="single"/>
        </w:rPr>
        <w:t>Location and Timing of Final Examinations</w:t>
      </w:r>
    </w:p>
    <w:p w14:paraId="1276F812" w14:textId="77777777" w:rsidR="00A839C3" w:rsidRPr="00E06410" w:rsidRDefault="00A839C3" w:rsidP="00A839C3">
      <w:pPr>
        <w:pStyle w:val="NormalWeb"/>
        <w:rPr>
          <w:rFonts w:asciiTheme="minorHAnsi" w:hAnsiTheme="minorHAnsi" w:cstheme="minorHAnsi"/>
        </w:rPr>
      </w:pPr>
      <w:r w:rsidRPr="00E06410">
        <w:rPr>
          <w:rFonts w:asciiTheme="minorHAnsi" w:hAnsiTheme="minorHAnsi" w:cstheme="minorHAnsi"/>
          <w:iCs/>
          <w:sz w:val="22"/>
          <w:szCs w:val="22"/>
        </w:rPr>
        <w:t xml:space="preserve">The exam dates for each Term are listed on the Faculty of Arts and Science webpage under “Important Dates.” Student exam schedules for the Fall Term are posted via SOLUS immediately prior to the Thanksgiving holiday; for the Winter Term they are posted on the Friday before Reading Week, and for </w:t>
      </w:r>
      <w:r w:rsidRPr="00E06410">
        <w:rPr>
          <w:rFonts w:asciiTheme="minorHAnsi" w:hAnsiTheme="minorHAnsi" w:cstheme="minorHAnsi"/>
          <w:iCs/>
          <w:sz w:val="22"/>
          <w:szCs w:val="22"/>
        </w:rPr>
        <w:lastRenderedPageBreak/>
        <w:t>the Summer Term they are individually noted on the Arts and Science Online syllabi. </w:t>
      </w:r>
      <w:r w:rsidRPr="00E06410">
        <w:rPr>
          <w:rFonts w:asciiTheme="minorHAnsi" w:hAnsiTheme="minorHAnsi" w:cstheme="minorHAnsi"/>
          <w:b/>
          <w:iCs/>
          <w:sz w:val="22"/>
          <w:szCs w:val="22"/>
        </w:rPr>
        <w:t xml:space="preserve">Students should delay finalizing any travel plans until </w:t>
      </w:r>
      <w:r w:rsidRPr="00E06410">
        <w:rPr>
          <w:rFonts w:asciiTheme="minorHAnsi" w:hAnsiTheme="minorHAnsi" w:cstheme="minorHAnsi"/>
          <w:b/>
          <w:iCs/>
          <w:sz w:val="22"/>
          <w:szCs w:val="22"/>
          <w:u w:val="single"/>
        </w:rPr>
        <w:t>after</w:t>
      </w:r>
      <w:r w:rsidRPr="00E06410">
        <w:rPr>
          <w:rFonts w:asciiTheme="minorHAnsi" w:hAnsiTheme="minorHAnsi" w:cstheme="minorHAnsi"/>
          <w:b/>
          <w:iCs/>
          <w:sz w:val="22"/>
          <w:szCs w:val="22"/>
        </w:rPr>
        <w:t xml:space="preserve"> the examination schedule has been posted.  Exams will </w:t>
      </w:r>
      <w:r w:rsidRPr="00E06410">
        <w:rPr>
          <w:rFonts w:asciiTheme="minorHAnsi" w:hAnsiTheme="minorHAnsi" w:cstheme="minorHAnsi"/>
          <w:b/>
          <w:iCs/>
          <w:sz w:val="22"/>
          <w:szCs w:val="22"/>
          <w:u w:val="single"/>
        </w:rPr>
        <w:t>not</w:t>
      </w:r>
      <w:r w:rsidRPr="00E06410">
        <w:rPr>
          <w:rFonts w:asciiTheme="minorHAnsi" w:hAnsiTheme="minorHAnsi" w:cstheme="minorHAnsi"/>
          <w:b/>
          <w:iCs/>
          <w:sz w:val="22"/>
          <w:szCs w:val="22"/>
        </w:rPr>
        <w:t xml:space="preserve"> be moved or deferred to accommodate employment, travel/holiday plans or flight reservations.  </w:t>
      </w:r>
      <w:r w:rsidRPr="00E06410">
        <w:rPr>
          <w:rFonts w:asciiTheme="minorHAnsi" w:hAnsiTheme="minorHAnsi" w:cstheme="minorHAnsi"/>
          <w:iCs/>
          <w:sz w:val="22"/>
          <w:szCs w:val="22"/>
        </w:rPr>
        <w:t>Also, as indicated in</w:t>
      </w:r>
      <w:r w:rsidRPr="00E06410">
        <w:rPr>
          <w:rFonts w:asciiTheme="minorHAnsi" w:hAnsiTheme="minorHAnsi" w:cstheme="minorHAnsi"/>
          <w:sz w:val="22"/>
          <w:szCs w:val="22"/>
        </w:rPr>
        <w:t xml:space="preserve"> Academic Regulation 8.3, students must write all final examination in all on-campus courses on the Kingston campus. </w:t>
      </w:r>
    </w:p>
    <w:p w14:paraId="7938A3EB" w14:textId="77777777" w:rsidR="002267CB" w:rsidRDefault="002267CB" w:rsidP="002267CB">
      <w:pPr>
        <w:widowControl/>
        <w:contextualSpacing/>
        <w:rPr>
          <w:rFonts w:cstheme="minorHAnsi"/>
          <w:b/>
          <w:u w:val="single"/>
        </w:rPr>
      </w:pPr>
    </w:p>
    <w:p w14:paraId="79178C8C" w14:textId="77777777" w:rsidR="00A839C3" w:rsidRPr="002267CB" w:rsidRDefault="00A839C3" w:rsidP="002267CB">
      <w:pPr>
        <w:widowControl/>
        <w:contextualSpacing/>
        <w:rPr>
          <w:rFonts w:cstheme="minorHAnsi"/>
          <w:b/>
          <w:u w:val="single"/>
        </w:rPr>
      </w:pPr>
      <w:r w:rsidRPr="002267CB">
        <w:rPr>
          <w:rFonts w:cstheme="minorHAnsi"/>
          <w:b/>
          <w:u w:val="single"/>
        </w:rPr>
        <w:t>Statement on Academic Integrity</w:t>
      </w:r>
    </w:p>
    <w:p w14:paraId="1777D80A" w14:textId="77777777" w:rsidR="00A839C3" w:rsidRPr="00E06410" w:rsidRDefault="00A839C3" w:rsidP="00A839C3">
      <w:pPr>
        <w:rPr>
          <w:rFonts w:cstheme="minorHAnsi"/>
        </w:rPr>
      </w:pPr>
    </w:p>
    <w:p w14:paraId="1899018D" w14:textId="77777777" w:rsidR="00A839C3" w:rsidRPr="00E06410" w:rsidRDefault="00A839C3" w:rsidP="00A839C3">
      <w:pPr>
        <w:rPr>
          <w:rFonts w:cstheme="minorHAnsi"/>
        </w:rPr>
      </w:pPr>
      <w:r w:rsidRPr="00E06410">
        <w:rPr>
          <w:rFonts w:cstheme="minorHAnsi"/>
          <w:lang w:val="en"/>
        </w:rPr>
        <w:t xml:space="preserve">Academic Integrity is constituted by the six core fundamental values of honesty, trust, fairness, respect, </w:t>
      </w:r>
      <w:proofErr w:type="gramStart"/>
      <w:r w:rsidRPr="00E06410">
        <w:rPr>
          <w:rFonts w:cstheme="minorHAnsi"/>
          <w:lang w:val="en"/>
        </w:rPr>
        <w:t>responsibility</w:t>
      </w:r>
      <w:proofErr w:type="gramEnd"/>
      <w:r w:rsidRPr="00E06410">
        <w:rPr>
          <w:rFonts w:cstheme="minorHAnsi"/>
          <w:lang w:val="en"/>
        </w:rPr>
        <w:t xml:space="preserve"> and courage (see </w:t>
      </w:r>
      <w:hyperlink r:id="rId11" w:history="1">
        <w:r w:rsidRPr="00E06410">
          <w:rPr>
            <w:rStyle w:val="Hyperlink"/>
            <w:rFonts w:cstheme="minorHAnsi"/>
            <w:lang w:val="en"/>
          </w:rPr>
          <w:t>www.academicintegrity.org</w:t>
        </w:r>
      </w:hyperlink>
      <w:r w:rsidRPr="00E06410">
        <w:rPr>
          <w:rFonts w:cstheme="minorHAnsi"/>
          <w:lang w:val="en"/>
        </w:rPr>
        <w:t xml:space="preserve">). These values are central to the building, </w:t>
      </w:r>
      <w:proofErr w:type="gramStart"/>
      <w:r w:rsidRPr="00E06410">
        <w:rPr>
          <w:rFonts w:cstheme="minorHAnsi"/>
          <w:lang w:val="en"/>
        </w:rPr>
        <w:t>nurturing</w:t>
      </w:r>
      <w:proofErr w:type="gramEnd"/>
      <w:r w:rsidRPr="00E06410">
        <w:rPr>
          <w:rFonts w:cstheme="minorHAnsi"/>
          <w:lang w:val="en"/>
        </w:rPr>
        <w:t xml:space="preserve"> and sustaining of an academic community in which all members of the community will thrive. Adherence to the values expressed through academic integrity forms a foundation for the "freedom of inquiry and exchange of ideas" essential to the intellectual life of the University (see the Senate Report on Principles and Priorities </w:t>
      </w:r>
      <w:hyperlink r:id="rId12" w:history="1">
        <w:r w:rsidRPr="00E06410">
          <w:rPr>
            <w:rStyle w:val="Hyperlink"/>
            <w:rFonts w:cstheme="minorHAnsi"/>
            <w:lang w:val="en"/>
          </w:rPr>
          <w:t>http://www.queensu.ca/secretariat/policies/senate/report-principles-and-priorities</w:t>
        </w:r>
      </w:hyperlink>
      <w:r w:rsidRPr="00E06410">
        <w:rPr>
          <w:rFonts w:cstheme="minorHAnsi"/>
          <w:lang w:val="en"/>
        </w:rPr>
        <w:t>).</w:t>
      </w:r>
    </w:p>
    <w:p w14:paraId="40DD428F" w14:textId="77777777" w:rsidR="00A839C3" w:rsidRPr="00E06410" w:rsidRDefault="00A839C3" w:rsidP="00A839C3">
      <w:pPr>
        <w:pStyle w:val="NormalWeb"/>
        <w:spacing w:before="0" w:beforeAutospacing="0" w:after="0" w:afterAutospacing="0"/>
        <w:rPr>
          <w:rFonts w:asciiTheme="minorHAnsi" w:hAnsiTheme="minorHAnsi" w:cstheme="minorHAnsi"/>
          <w:sz w:val="22"/>
          <w:szCs w:val="22"/>
          <w:lang w:val="en"/>
        </w:rPr>
      </w:pPr>
    </w:p>
    <w:p w14:paraId="042DEBED" w14:textId="36B1212F" w:rsidR="00A839C3" w:rsidRDefault="00A839C3" w:rsidP="00A839C3">
      <w:pPr>
        <w:rPr>
          <w:rStyle w:val="Emphasis"/>
          <w:rFonts w:cstheme="minorHAnsi"/>
          <w:b w:val="0"/>
          <w:i w:val="0"/>
        </w:rPr>
      </w:pPr>
      <w:r w:rsidRPr="00E06410">
        <w:rPr>
          <w:rFonts w:cstheme="minorHAnsi"/>
          <w:lang w:val="en"/>
        </w:rPr>
        <w:t xml:space="preserve">Students are responsible for familiarizing themselves with the regulations concerning academic integrity and for ensuring that their assignments conform to the principles of academic integrity. Information on academic integrity is available in the Arts and Science Calendar (see Academic Regulation 1 </w:t>
      </w:r>
      <w:hyperlink r:id="rId13" w:history="1">
        <w:r w:rsidRPr="00E06410">
          <w:rPr>
            <w:rStyle w:val="Hyperlink"/>
            <w:rFonts w:eastAsiaTheme="majorEastAsia" w:cstheme="minorHAnsi"/>
            <w:lang w:val="en"/>
          </w:rPr>
          <w:t>http://www.queensu.ca/artsci/academic-calendars/regulations/academic-regulations/regulation-1</w:t>
        </w:r>
      </w:hyperlink>
      <w:r w:rsidRPr="00E06410">
        <w:rPr>
          <w:rFonts w:cstheme="minorHAnsi"/>
          <w:lang w:val="en"/>
        </w:rPr>
        <w:t xml:space="preserve">), on the Arts and Science website (see </w:t>
      </w:r>
      <w:hyperlink r:id="rId14" w:history="1">
        <w:r w:rsidRPr="00E06410">
          <w:rPr>
            <w:rStyle w:val="Hyperlink"/>
            <w:rFonts w:eastAsiaTheme="majorEastAsia" w:cstheme="minorHAnsi"/>
            <w:lang w:val="en"/>
          </w:rPr>
          <w:t>http://www.queensu.ca/artsci/academics/undergraduate/academic-integrity</w:t>
        </w:r>
      </w:hyperlink>
      <w:r w:rsidRPr="00E06410">
        <w:rPr>
          <w:rFonts w:cstheme="minorHAnsi"/>
          <w:lang w:val="en"/>
        </w:rPr>
        <w:t xml:space="preserve">), and from the instructor of this course. Departures from academic integrity include plagiarism, use of unauthorized materials, facilitation, </w:t>
      </w:r>
      <w:proofErr w:type="gramStart"/>
      <w:r w:rsidRPr="00E06410">
        <w:rPr>
          <w:rFonts w:cstheme="minorHAnsi"/>
          <w:lang w:val="en"/>
        </w:rPr>
        <w:t>forgery</w:t>
      </w:r>
      <w:proofErr w:type="gramEnd"/>
      <w:r w:rsidRPr="00E06410">
        <w:rPr>
          <w:rFonts w:cstheme="minorHAnsi"/>
          <w:lang w:val="en"/>
        </w:rPr>
        <w:t xml:space="preserve">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 university.</w:t>
      </w:r>
      <w:r w:rsidR="00A02D61">
        <w:rPr>
          <w:rStyle w:val="Emphasis"/>
          <w:rFonts w:cstheme="minorHAnsi"/>
          <w:b w:val="0"/>
          <w:i w:val="0"/>
        </w:rPr>
        <w:t xml:space="preserve"> </w:t>
      </w:r>
    </w:p>
    <w:p w14:paraId="0CF566A2" w14:textId="77777777" w:rsidR="002267CB" w:rsidRDefault="002267CB" w:rsidP="00A839C3">
      <w:pPr>
        <w:rPr>
          <w:rStyle w:val="Emphasis"/>
          <w:rFonts w:cstheme="minorHAnsi"/>
          <w:b w:val="0"/>
          <w:i w:val="0"/>
        </w:rPr>
      </w:pPr>
    </w:p>
    <w:p w14:paraId="3D6F1CDC" w14:textId="77777777" w:rsidR="002267CB" w:rsidRPr="00E06410" w:rsidRDefault="002267CB" w:rsidP="00A839C3">
      <w:pPr>
        <w:rPr>
          <w:rStyle w:val="Emphasis"/>
          <w:rFonts w:cstheme="minorHAnsi"/>
          <w:b w:val="0"/>
          <w:i w:val="0"/>
        </w:rPr>
      </w:pPr>
    </w:p>
    <w:p w14:paraId="70C0924D" w14:textId="77777777" w:rsidR="00A839C3" w:rsidRPr="002267CB" w:rsidRDefault="00A839C3" w:rsidP="002267CB">
      <w:pPr>
        <w:pStyle w:val="Heading1"/>
        <w:keepNext/>
        <w:widowControl/>
        <w:shd w:val="clear" w:color="auto" w:fill="FFFFFF"/>
        <w:rPr>
          <w:rStyle w:val="Strong"/>
          <w:rFonts w:asciiTheme="minorHAnsi" w:hAnsiTheme="minorHAnsi" w:cstheme="minorHAnsi"/>
          <w:b/>
          <w:bCs/>
          <w:sz w:val="22"/>
          <w:szCs w:val="22"/>
          <w:u w:val="single"/>
          <w:lang w:val="en"/>
        </w:rPr>
      </w:pPr>
      <w:r w:rsidRPr="002267CB">
        <w:rPr>
          <w:rStyle w:val="Strong"/>
          <w:rFonts w:asciiTheme="minorHAnsi" w:hAnsiTheme="minorHAnsi" w:cstheme="minorHAnsi"/>
          <w:b/>
          <w:sz w:val="22"/>
          <w:szCs w:val="22"/>
          <w:u w:val="single"/>
          <w:lang w:val="en"/>
        </w:rPr>
        <w:t>Accommodations for Disabilities</w:t>
      </w:r>
    </w:p>
    <w:p w14:paraId="26B989F3" w14:textId="77777777" w:rsidR="00A839C3" w:rsidRPr="00E06410" w:rsidRDefault="00A839C3" w:rsidP="00A839C3">
      <w:pPr>
        <w:rPr>
          <w:rFonts w:cstheme="minorHAnsi"/>
          <w:lang w:val="en"/>
        </w:rPr>
      </w:pPr>
    </w:p>
    <w:p w14:paraId="36EDF5A3" w14:textId="77777777" w:rsidR="00A839C3" w:rsidRDefault="00A839C3" w:rsidP="00A839C3">
      <w:pPr>
        <w:rPr>
          <w:rFonts w:cstheme="minorHAnsi"/>
        </w:rPr>
      </w:pPr>
      <w:r w:rsidRPr="00E06410">
        <w:rPr>
          <w:rFonts w:cstheme="minorHAnsi"/>
          <w:lang w:val="en"/>
        </w:rPr>
        <w:t xml:space="preserve">Queen's University is committed to achieving full accessibility for people with disabilities. Part of this commitment includes arranging academic accommodations for students with disabilities to ensure they have an equitable opportunity to participate in </w:t>
      </w:r>
      <w:proofErr w:type="gramStart"/>
      <w:r w:rsidRPr="00E06410">
        <w:rPr>
          <w:rFonts w:cstheme="minorHAnsi"/>
          <w:lang w:val="en"/>
        </w:rPr>
        <w:t>all of</w:t>
      </w:r>
      <w:proofErr w:type="gramEnd"/>
      <w:r w:rsidRPr="00E06410">
        <w:rPr>
          <w:rFonts w:cstheme="minorHAnsi"/>
          <w:lang w:val="en"/>
        </w:rPr>
        <w:t xml:space="preserve"> their academic activities. The Senate Policy for Accommodations for Students with Disabilities was approved at Senate in November 2016 (see </w:t>
      </w:r>
      <w:hyperlink r:id="rId15" w:history="1">
        <w:r w:rsidRPr="00E06410">
          <w:rPr>
            <w:rStyle w:val="Hyperlink"/>
            <w:rFonts w:cstheme="minorHAnsi"/>
            <w:lang w:val="en"/>
          </w:rPr>
          <w:t>https://www.queensu.ca/secretariat/sites/webpublish.queensu.ca.uslcwww/files/files/policies/senateandtrustees/ACADACCOMMPOLICY2016.pdf</w:t>
        </w:r>
      </w:hyperlink>
      <w:r w:rsidRPr="00E06410">
        <w:rPr>
          <w:rFonts w:cstheme="minorHAnsi"/>
          <w:lang w:val="en"/>
        </w:rPr>
        <w:t>). If you are a student with a disability and think you may need academic accommodations, you are strongly encouraged to contact the </w:t>
      </w:r>
      <w:r w:rsidRPr="00E06410">
        <w:rPr>
          <w:rStyle w:val="Strong"/>
          <w:rFonts w:cstheme="minorHAnsi"/>
          <w:lang w:val="en"/>
        </w:rPr>
        <w:t>Queen's Student Accessibility Services (QSAS)</w:t>
      </w:r>
      <w:r w:rsidRPr="00E06410">
        <w:rPr>
          <w:rFonts w:cstheme="minorHAnsi"/>
          <w:lang w:val="en"/>
        </w:rPr>
        <w:t> and register as early as possible.  For more information, including important deadlines, please visit the QSAS website at:  </w:t>
      </w:r>
      <w:hyperlink r:id="rId16" w:tgtFrame="_blank" w:history="1">
        <w:r w:rsidRPr="00E06410">
          <w:rPr>
            <w:rStyle w:val="Hyperlink"/>
            <w:rFonts w:cstheme="minorHAnsi"/>
            <w:lang w:val="en"/>
          </w:rPr>
          <w:t>http://www.queensu.ca/studentwellness/accessibility-services/</w:t>
        </w:r>
      </w:hyperlink>
      <w:r w:rsidRPr="00E06410">
        <w:rPr>
          <w:rFonts w:cstheme="minorHAnsi"/>
        </w:rPr>
        <w:t xml:space="preserve"> </w:t>
      </w:r>
    </w:p>
    <w:p w14:paraId="3B1AF15A" w14:textId="77777777" w:rsidR="002267CB" w:rsidRPr="00E06410" w:rsidRDefault="002267CB" w:rsidP="00A839C3">
      <w:pPr>
        <w:rPr>
          <w:rFonts w:cstheme="minorHAnsi"/>
          <w:b/>
          <w:i/>
          <w:color w:val="313335"/>
        </w:rPr>
      </w:pPr>
    </w:p>
    <w:p w14:paraId="61F53731" w14:textId="77777777" w:rsidR="00A839C3" w:rsidRPr="00E06410" w:rsidRDefault="00A839C3" w:rsidP="00A839C3">
      <w:pPr>
        <w:rPr>
          <w:rFonts w:cstheme="minorHAnsi"/>
          <w:b/>
        </w:rPr>
      </w:pPr>
    </w:p>
    <w:p w14:paraId="17534FDC" w14:textId="77777777" w:rsidR="00A839C3" w:rsidRPr="002267CB" w:rsidRDefault="00A839C3" w:rsidP="002267CB">
      <w:pPr>
        <w:widowControl/>
        <w:contextualSpacing/>
        <w:rPr>
          <w:rFonts w:cstheme="minorHAnsi"/>
          <w:b/>
          <w:iCs/>
          <w:u w:val="single"/>
        </w:rPr>
      </w:pPr>
      <w:r w:rsidRPr="002267CB">
        <w:rPr>
          <w:rFonts w:cstheme="minorHAnsi"/>
          <w:b/>
          <w:iCs/>
          <w:u w:val="single"/>
        </w:rPr>
        <w:t>Academic Consideration for Students with Extenuating Circumstances</w:t>
      </w:r>
    </w:p>
    <w:p w14:paraId="722B6477" w14:textId="77777777" w:rsidR="00A839C3" w:rsidRPr="00E06410" w:rsidRDefault="00A839C3" w:rsidP="00A839C3">
      <w:pPr>
        <w:rPr>
          <w:rFonts w:cstheme="minorHAnsi"/>
          <w:color w:val="000000"/>
        </w:rPr>
      </w:pPr>
    </w:p>
    <w:p w14:paraId="05BA1641" w14:textId="77777777" w:rsidR="00A839C3" w:rsidRPr="00E06410" w:rsidRDefault="00A839C3" w:rsidP="00A839C3">
      <w:pPr>
        <w:rPr>
          <w:rStyle w:val="Hyperlink"/>
          <w:rFonts w:cstheme="minorHAnsi"/>
        </w:rPr>
      </w:pPr>
      <w:r w:rsidRPr="00E06410">
        <w:rPr>
          <w:rFonts w:cstheme="minorHAnsi"/>
          <w:color w:val="000000"/>
        </w:rPr>
        <w:t>Queen’s University is committed to providing academic consideration</w:t>
      </w:r>
      <w:r w:rsidRPr="00E06410">
        <w:rPr>
          <w:rStyle w:val="Strong"/>
          <w:rFonts w:cstheme="minorHAnsi"/>
          <w:color w:val="000000"/>
        </w:rPr>
        <w:t xml:space="preserve"> </w:t>
      </w:r>
      <w:r w:rsidRPr="00E06410">
        <w:rPr>
          <w:rFonts w:cstheme="minorHAnsi"/>
          <w:color w:val="000000"/>
        </w:rPr>
        <w:t xml:space="preserve">to students experiencing extenuating circumstances that are beyond their control and are interfering with their ability to </w:t>
      </w:r>
      <w:r w:rsidRPr="00E06410">
        <w:rPr>
          <w:rFonts w:cstheme="minorHAnsi"/>
          <w:color w:val="000000"/>
        </w:rPr>
        <w:lastRenderedPageBreak/>
        <w:t>complete academic requirements related to a course for a short period of time, not to exceed three months.</w:t>
      </w:r>
      <w:r w:rsidRPr="00E06410">
        <w:rPr>
          <w:rFonts w:cstheme="minorHAnsi"/>
          <w:lang w:val="en"/>
        </w:rPr>
        <w:t xml:space="preserve"> Students receiving academic consideration must meet all essential requirements of a course. The Senate Policy on Academic Consideration for Students in Extenuating Circumstances was approved at Senate in April, 2017 (see </w:t>
      </w:r>
      <w:hyperlink r:id="rId17" w:history="1">
        <w:r w:rsidRPr="00E06410">
          <w:rPr>
            <w:rStyle w:val="Hyperlink"/>
            <w:rFonts w:cstheme="minorHAnsi"/>
          </w:rPr>
          <w:t>http://www.queensu.ca/secretariat/sites/webpublish.queensu.ca.uslcwww/files/files/policies/senateandtrustees/Academic%20Considerations%20for%20Extenuating%20Circumstances%20Policy%20Final.pdf</w:t>
        </w:r>
      </w:hyperlink>
      <w:r w:rsidRPr="00E06410">
        <w:rPr>
          <w:rFonts w:cstheme="minorHAnsi"/>
          <w:color w:val="000000"/>
        </w:rPr>
        <w:t xml:space="preserve">) Each Faculty has developed a protocol to provide a consistent and equitable approach in dealing with requests for academic consideration for students facing extenuating circumstances.  Arts and Science undergraduate students can find the Faculty of Arts and Science protocol and the portal where a request can be submitted at: </w:t>
      </w:r>
      <w:hyperlink r:id="rId18" w:history="1">
        <w:r w:rsidRPr="00E06410">
          <w:rPr>
            <w:rStyle w:val="Hyperlink"/>
            <w:rFonts w:cstheme="minorHAnsi"/>
          </w:rPr>
          <w:t>http://www.queensu.ca/artsci/accommodations</w:t>
        </w:r>
      </w:hyperlink>
      <w:r w:rsidRPr="00E06410">
        <w:rPr>
          <w:rStyle w:val="Hyperlink"/>
          <w:rFonts w:cstheme="minorHAnsi"/>
        </w:rPr>
        <w:t xml:space="preserve">. </w:t>
      </w:r>
      <w:r w:rsidRPr="00E06410">
        <w:rPr>
          <w:rFonts w:cstheme="minorHAnsi"/>
          <w:color w:val="000000"/>
        </w:rPr>
        <w:t>Students in other Faculties and Schools who are enrolled in this course should refer to the protocol for their home Faculty.</w:t>
      </w:r>
    </w:p>
    <w:p w14:paraId="4EF47A2E" w14:textId="77777777" w:rsidR="00A839C3" w:rsidRPr="00E06410" w:rsidRDefault="00A839C3" w:rsidP="00A839C3">
      <w:pPr>
        <w:rPr>
          <w:rStyle w:val="Hyperlink"/>
          <w:rFonts w:cstheme="minorHAnsi"/>
        </w:rPr>
      </w:pPr>
    </w:p>
    <w:p w14:paraId="7B251DF7" w14:textId="77777777" w:rsidR="00920C68" w:rsidRPr="00FA7B95" w:rsidRDefault="00920C68" w:rsidP="00920C68">
      <w:pPr>
        <w:rPr>
          <w:color w:val="000000" w:themeColor="text1"/>
        </w:rPr>
      </w:pPr>
      <w:r w:rsidRPr="00FA7B95">
        <w:rPr>
          <w:color w:val="000000" w:themeColor="text1"/>
        </w:rPr>
        <w:t>If you need to request academic consideration for this course, you will be required to provide the name and email address of the instructor/coordinator. Please use the following:</w:t>
      </w:r>
    </w:p>
    <w:p w14:paraId="59FB897C" w14:textId="39F3E837" w:rsidR="00920C68" w:rsidRPr="00FA7B95" w:rsidRDefault="00920C68" w:rsidP="00920C68">
      <w:pPr>
        <w:rPr>
          <w:color w:val="000000" w:themeColor="text1"/>
        </w:rPr>
      </w:pPr>
      <w:r w:rsidRPr="00FA7B95">
        <w:rPr>
          <w:color w:val="000000" w:themeColor="text1"/>
        </w:rPr>
        <w:br/>
        <w:t xml:space="preserve">Instructor/Coordinator Name: Dr. </w:t>
      </w:r>
      <w:r w:rsidR="00FA7B95" w:rsidRPr="00FA7B95">
        <w:rPr>
          <w:color w:val="000000" w:themeColor="text1"/>
        </w:rPr>
        <w:t xml:space="preserve">Tim </w:t>
      </w:r>
      <w:proofErr w:type="spellStart"/>
      <w:r w:rsidR="00FA7B95" w:rsidRPr="00FA7B95">
        <w:rPr>
          <w:color w:val="000000" w:themeColor="text1"/>
        </w:rPr>
        <w:t>Birt</w:t>
      </w:r>
      <w:proofErr w:type="spellEnd"/>
      <w:r w:rsidRPr="00FA7B95">
        <w:rPr>
          <w:color w:val="000000" w:themeColor="text1"/>
        </w:rPr>
        <w:br/>
        <w:t xml:space="preserve">Instructor/Coordinator email address: </w:t>
      </w:r>
      <w:hyperlink r:id="rId19" w:history="1">
        <w:r w:rsidR="00FA7B95" w:rsidRPr="00FA7B95">
          <w:rPr>
            <w:rStyle w:val="Hyperlink"/>
            <w:color w:val="000000" w:themeColor="text1"/>
          </w:rPr>
          <w:t>birtt@queensu.ca</w:t>
        </w:r>
      </w:hyperlink>
      <w:r w:rsidR="00FA7B95" w:rsidRPr="00FA7B95">
        <w:rPr>
          <w:color w:val="000000" w:themeColor="text1"/>
        </w:rPr>
        <w:t xml:space="preserve"> </w:t>
      </w:r>
    </w:p>
    <w:p w14:paraId="12E136E7" w14:textId="3963172F" w:rsidR="00CD068D" w:rsidRDefault="00CD068D" w:rsidP="00A839C3">
      <w:pPr>
        <w:pStyle w:val="NormalWeb"/>
        <w:spacing w:before="0" w:beforeAutospacing="0" w:after="0" w:afterAutospacing="0"/>
        <w:rPr>
          <w:rFonts w:asciiTheme="minorHAnsi" w:hAnsiTheme="minorHAnsi" w:cstheme="minorHAnsi"/>
          <w:color w:val="000000"/>
          <w:sz w:val="22"/>
          <w:szCs w:val="22"/>
        </w:rPr>
      </w:pPr>
    </w:p>
    <w:p w14:paraId="462EF87D" w14:textId="77777777" w:rsidR="00F11AED" w:rsidRPr="00DF5E1B" w:rsidRDefault="00F11AED" w:rsidP="00F11AED">
      <w:pPr>
        <w:pStyle w:val="NormalWeb"/>
        <w:rPr>
          <w:rFonts w:asciiTheme="minorHAnsi" w:hAnsiTheme="minorHAnsi" w:cstheme="minorHAnsi"/>
          <w:b/>
          <w:color w:val="000000"/>
          <w:sz w:val="22"/>
          <w:szCs w:val="22"/>
          <w:u w:val="single"/>
        </w:rPr>
      </w:pPr>
      <w:r w:rsidRPr="00DF5E1B">
        <w:rPr>
          <w:rFonts w:asciiTheme="minorHAnsi" w:hAnsiTheme="minorHAnsi" w:cstheme="minorHAnsi"/>
          <w:b/>
          <w:color w:val="000000"/>
          <w:sz w:val="22"/>
          <w:szCs w:val="22"/>
          <w:u w:val="single"/>
        </w:rPr>
        <w:t>Turnitin Statement</w:t>
      </w:r>
    </w:p>
    <w:p w14:paraId="12FFAE73" w14:textId="77777777" w:rsidR="00F11AED" w:rsidRPr="00DF5E1B" w:rsidRDefault="00F11AED" w:rsidP="00F11AED">
      <w:pPr>
        <w:pStyle w:val="NormalWeb"/>
        <w:rPr>
          <w:rFonts w:asciiTheme="minorHAnsi" w:hAnsiTheme="minorHAnsi" w:cstheme="minorHAnsi"/>
          <w:color w:val="000000"/>
          <w:sz w:val="22"/>
          <w:szCs w:val="22"/>
        </w:rPr>
      </w:pPr>
      <w:r w:rsidRPr="00DF5E1B">
        <w:rPr>
          <w:rFonts w:asciiTheme="minorHAnsi" w:hAnsiTheme="minorHAnsi" w:cstheme="minorHAnsi"/>
          <w:color w:val="000000"/>
          <w:sz w:val="22"/>
          <w:szCs w:val="22"/>
        </w:rPr>
        <w:t xml:space="preserve">Queen’s University has partnered with the third-party application Turnitin to help maintain our standards of excellence in academic integrity. Turnitin is a suite of tools that provide instructors with information about the authenticity of submitted work and facilitates the process of grading. Submitted files are compared against an extensive database of content, and Turnitin produces a similarity report and a similarity score for each assignment. A similarity score is the percentage of a document that is </w:t>
      </w:r>
      <w:proofErr w:type="gramStart"/>
      <w:r w:rsidRPr="00DF5E1B">
        <w:rPr>
          <w:rFonts w:asciiTheme="minorHAnsi" w:hAnsiTheme="minorHAnsi" w:cstheme="minorHAnsi"/>
          <w:color w:val="000000"/>
          <w:sz w:val="22"/>
          <w:szCs w:val="22"/>
        </w:rPr>
        <w:t>similar to</w:t>
      </w:r>
      <w:proofErr w:type="gramEnd"/>
      <w:r w:rsidRPr="00DF5E1B">
        <w:rPr>
          <w:rFonts w:asciiTheme="minorHAnsi" w:hAnsiTheme="minorHAnsi" w:cstheme="minorHAnsi"/>
          <w:color w:val="000000"/>
          <w:sz w:val="22"/>
          <w:szCs w:val="22"/>
        </w:rPr>
        <w:t xml:space="preserve"> content held within the database.  Turnitin does not determine if an instance of plagiarism has occurred. Instead, it gives instructors the information they need to determine the authenticity of work as a part of a larger process.</w:t>
      </w:r>
    </w:p>
    <w:p w14:paraId="297D478F" w14:textId="77777777" w:rsidR="00F11AED" w:rsidRDefault="00F11AED" w:rsidP="00A839C3">
      <w:pPr>
        <w:pStyle w:val="NormalWeb"/>
        <w:spacing w:before="0" w:beforeAutospacing="0" w:after="0" w:afterAutospacing="0"/>
        <w:rPr>
          <w:rFonts w:asciiTheme="minorHAnsi" w:hAnsiTheme="minorHAnsi" w:cstheme="minorHAnsi"/>
          <w:color w:val="000000"/>
          <w:sz w:val="22"/>
          <w:szCs w:val="22"/>
        </w:rPr>
      </w:pPr>
    </w:p>
    <w:p w14:paraId="650400B3" w14:textId="77777777" w:rsidR="00CD068D" w:rsidRDefault="00CD068D" w:rsidP="00CD068D">
      <w:pPr>
        <w:pStyle w:val="Heading2"/>
        <w:ind w:right="520"/>
        <w:rPr>
          <w:b w:val="0"/>
          <w:bCs w:val="0"/>
        </w:rPr>
      </w:pPr>
      <w:r>
        <w:rPr>
          <w:spacing w:val="-4"/>
          <w:u w:val="single" w:color="000000"/>
        </w:rPr>
        <w:t>Copyright</w:t>
      </w:r>
    </w:p>
    <w:p w14:paraId="659BC97D" w14:textId="75BB20E5" w:rsidR="00CD068D" w:rsidRDefault="00CD068D" w:rsidP="00CD068D">
      <w:pPr>
        <w:pStyle w:val="BodyText"/>
        <w:spacing w:before="56" w:line="239" w:lineRule="auto"/>
        <w:ind w:right="417"/>
      </w:pPr>
      <w:r>
        <w:rPr>
          <w:spacing w:val="-1"/>
        </w:rPr>
        <w:t>This</w:t>
      </w:r>
      <w:r>
        <w:rPr>
          <w:spacing w:val="-4"/>
        </w:rPr>
        <w:t xml:space="preserve"> </w:t>
      </w:r>
      <w:r>
        <w:rPr>
          <w:spacing w:val="-3"/>
        </w:rPr>
        <w:t xml:space="preserve">material </w:t>
      </w:r>
      <w:r>
        <w:rPr>
          <w:spacing w:val="-2"/>
        </w:rPr>
        <w:t>is</w:t>
      </w:r>
      <w:r>
        <w:rPr>
          <w:spacing w:val="-7"/>
        </w:rPr>
        <w:t xml:space="preserve"> </w:t>
      </w:r>
      <w:r>
        <w:rPr>
          <w:spacing w:val="-3"/>
        </w:rPr>
        <w:t>designed for</w:t>
      </w:r>
      <w:r>
        <w:rPr>
          <w:spacing w:val="-7"/>
        </w:rPr>
        <w:t xml:space="preserve"> </w:t>
      </w:r>
      <w:r>
        <w:rPr>
          <w:spacing w:val="-3"/>
        </w:rPr>
        <w:t>use</w:t>
      </w:r>
      <w:r>
        <w:rPr>
          <w:spacing w:val="-2"/>
        </w:rPr>
        <w:t xml:space="preserve"> </w:t>
      </w:r>
      <w:r>
        <w:rPr>
          <w:spacing w:val="-1"/>
        </w:rPr>
        <w:t>as</w:t>
      </w:r>
      <w:r>
        <w:rPr>
          <w:spacing w:val="-2"/>
        </w:rPr>
        <w:t xml:space="preserve"> </w:t>
      </w:r>
      <w:r>
        <w:rPr>
          <w:spacing w:val="-3"/>
        </w:rPr>
        <w:t>part</w:t>
      </w:r>
      <w:r>
        <w:rPr>
          <w:spacing w:val="-9"/>
        </w:rPr>
        <w:t xml:space="preserve"> </w:t>
      </w:r>
      <w:r>
        <w:t>of</w:t>
      </w:r>
      <w:r>
        <w:rPr>
          <w:spacing w:val="-2"/>
        </w:rPr>
        <w:t xml:space="preserve"> </w:t>
      </w:r>
      <w:r>
        <w:rPr>
          <w:spacing w:val="-3"/>
        </w:rPr>
        <w:t>BIOL</w:t>
      </w:r>
      <w:r>
        <w:rPr>
          <w:spacing w:val="-4"/>
        </w:rPr>
        <w:t xml:space="preserve"> </w:t>
      </w:r>
      <w:r>
        <w:rPr>
          <w:spacing w:val="-2"/>
        </w:rPr>
        <w:t>200</w:t>
      </w:r>
      <w:r>
        <w:rPr>
          <w:spacing w:val="-1"/>
        </w:rPr>
        <w:t xml:space="preserve"> </w:t>
      </w:r>
      <w:r>
        <w:rPr>
          <w:spacing w:val="-2"/>
        </w:rPr>
        <w:t>at</w:t>
      </w:r>
      <w:r>
        <w:rPr>
          <w:spacing w:val="-9"/>
        </w:rPr>
        <w:t xml:space="preserve"> </w:t>
      </w:r>
      <w:r>
        <w:rPr>
          <w:spacing w:val="-3"/>
        </w:rPr>
        <w:t>Queen’s</w:t>
      </w:r>
      <w:r>
        <w:rPr>
          <w:spacing w:val="-7"/>
        </w:rPr>
        <w:t xml:space="preserve"> </w:t>
      </w:r>
      <w:r>
        <w:rPr>
          <w:spacing w:val="-3"/>
        </w:rPr>
        <w:t>University</w:t>
      </w:r>
      <w:r>
        <w:rPr>
          <w:spacing w:val="-1"/>
        </w:rPr>
        <w:t xml:space="preserve"> </w:t>
      </w:r>
      <w:r>
        <w:rPr>
          <w:spacing w:val="-2"/>
        </w:rPr>
        <w:t>and</w:t>
      </w:r>
      <w:r>
        <w:rPr>
          <w:spacing w:val="-3"/>
        </w:rPr>
        <w:t xml:space="preserve"> </w:t>
      </w:r>
      <w:r>
        <w:rPr>
          <w:spacing w:val="-1"/>
        </w:rPr>
        <w:t>is</w:t>
      </w:r>
      <w:r>
        <w:rPr>
          <w:spacing w:val="-5"/>
        </w:rPr>
        <w:t xml:space="preserve"> </w:t>
      </w:r>
      <w:r>
        <w:rPr>
          <w:spacing w:val="-2"/>
        </w:rPr>
        <w:t xml:space="preserve">the </w:t>
      </w:r>
      <w:r>
        <w:rPr>
          <w:spacing w:val="-3"/>
        </w:rPr>
        <w:t>property</w:t>
      </w:r>
      <w:r>
        <w:rPr>
          <w:spacing w:val="-9"/>
        </w:rPr>
        <w:t xml:space="preserve"> </w:t>
      </w:r>
      <w:r>
        <w:t>of</w:t>
      </w:r>
      <w:r>
        <w:rPr>
          <w:spacing w:val="-5"/>
        </w:rPr>
        <w:t xml:space="preserve"> </w:t>
      </w:r>
      <w:r>
        <w:rPr>
          <w:spacing w:val="-3"/>
        </w:rPr>
        <w:t>the</w:t>
      </w:r>
      <w:r>
        <w:rPr>
          <w:spacing w:val="78"/>
        </w:rPr>
        <w:t xml:space="preserve"> </w:t>
      </w:r>
      <w:r>
        <w:rPr>
          <w:spacing w:val="-3"/>
        </w:rPr>
        <w:t>instructors</w:t>
      </w:r>
      <w:r>
        <w:rPr>
          <w:spacing w:val="-5"/>
        </w:rPr>
        <w:t xml:space="preserve"> </w:t>
      </w:r>
      <w:r>
        <w:rPr>
          <w:spacing w:val="-3"/>
        </w:rPr>
        <w:t>unless</w:t>
      </w:r>
      <w:r>
        <w:rPr>
          <w:spacing w:val="-7"/>
        </w:rPr>
        <w:t xml:space="preserve"> </w:t>
      </w:r>
      <w:r>
        <w:rPr>
          <w:spacing w:val="-3"/>
        </w:rPr>
        <w:t>otherwise</w:t>
      </w:r>
      <w:r>
        <w:rPr>
          <w:spacing w:val="-6"/>
        </w:rPr>
        <w:t xml:space="preserve"> </w:t>
      </w:r>
      <w:r>
        <w:rPr>
          <w:spacing w:val="-3"/>
        </w:rPr>
        <w:t>stated.</w:t>
      </w:r>
      <w:r>
        <w:rPr>
          <w:spacing w:val="-7"/>
        </w:rPr>
        <w:t xml:space="preserve"> </w:t>
      </w:r>
      <w:r>
        <w:rPr>
          <w:spacing w:val="-3"/>
        </w:rPr>
        <w:t>Third</w:t>
      </w:r>
      <w:r>
        <w:rPr>
          <w:spacing w:val="-5"/>
        </w:rPr>
        <w:t xml:space="preserve"> </w:t>
      </w:r>
      <w:r>
        <w:rPr>
          <w:spacing w:val="-3"/>
        </w:rPr>
        <w:t>party</w:t>
      </w:r>
      <w:r>
        <w:rPr>
          <w:spacing w:val="-6"/>
        </w:rPr>
        <w:t xml:space="preserve"> </w:t>
      </w:r>
      <w:r>
        <w:rPr>
          <w:spacing w:val="-3"/>
        </w:rPr>
        <w:t>copyrighted</w:t>
      </w:r>
      <w:r>
        <w:rPr>
          <w:spacing w:val="-6"/>
        </w:rPr>
        <w:t xml:space="preserve"> </w:t>
      </w:r>
      <w:r>
        <w:rPr>
          <w:spacing w:val="-3"/>
        </w:rPr>
        <w:t>materials</w:t>
      </w:r>
      <w:r>
        <w:rPr>
          <w:spacing w:val="-7"/>
        </w:rPr>
        <w:t xml:space="preserve"> </w:t>
      </w:r>
      <w:r>
        <w:rPr>
          <w:spacing w:val="-3"/>
        </w:rPr>
        <w:t>(such</w:t>
      </w:r>
      <w:r>
        <w:rPr>
          <w:spacing w:val="-5"/>
        </w:rPr>
        <w:t xml:space="preserve"> </w:t>
      </w:r>
      <w:r>
        <w:rPr>
          <w:spacing w:val="-2"/>
        </w:rPr>
        <w:t xml:space="preserve">as </w:t>
      </w:r>
      <w:r>
        <w:rPr>
          <w:spacing w:val="-3"/>
        </w:rPr>
        <w:t>book</w:t>
      </w:r>
      <w:r>
        <w:rPr>
          <w:spacing w:val="-7"/>
        </w:rPr>
        <w:t xml:space="preserve"> </w:t>
      </w:r>
      <w:r>
        <w:rPr>
          <w:spacing w:val="-3"/>
        </w:rPr>
        <w:t>chapters</w:t>
      </w:r>
      <w:r>
        <w:rPr>
          <w:spacing w:val="-5"/>
        </w:rPr>
        <w:t xml:space="preserve"> </w:t>
      </w:r>
      <w:r>
        <w:rPr>
          <w:spacing w:val="-1"/>
        </w:rPr>
        <w:t>and</w:t>
      </w:r>
      <w:r>
        <w:rPr>
          <w:spacing w:val="-5"/>
        </w:rPr>
        <w:t xml:space="preserve"> </w:t>
      </w:r>
      <w:r>
        <w:rPr>
          <w:spacing w:val="-3"/>
        </w:rPr>
        <w:t>articles)</w:t>
      </w:r>
      <w:r>
        <w:rPr>
          <w:spacing w:val="102"/>
        </w:rPr>
        <w:t xml:space="preserve"> </w:t>
      </w:r>
      <w:r>
        <w:rPr>
          <w:spacing w:val="-3"/>
        </w:rPr>
        <w:t>have</w:t>
      </w:r>
      <w:r>
        <w:rPr>
          <w:spacing w:val="-4"/>
        </w:rPr>
        <w:t xml:space="preserve"> </w:t>
      </w:r>
      <w:r>
        <w:rPr>
          <w:spacing w:val="-2"/>
        </w:rPr>
        <w:t>either been</w:t>
      </w:r>
      <w:r>
        <w:rPr>
          <w:spacing w:val="-5"/>
        </w:rPr>
        <w:t xml:space="preserve"> </w:t>
      </w:r>
      <w:r>
        <w:rPr>
          <w:spacing w:val="-3"/>
        </w:rPr>
        <w:t>licensed</w:t>
      </w:r>
      <w:r>
        <w:rPr>
          <w:spacing w:val="-5"/>
        </w:rPr>
        <w:t xml:space="preserve"> </w:t>
      </w:r>
      <w:r>
        <w:rPr>
          <w:spacing w:val="-2"/>
        </w:rPr>
        <w:t xml:space="preserve">for </w:t>
      </w:r>
      <w:r>
        <w:rPr>
          <w:spacing w:val="-3"/>
        </w:rPr>
        <w:t>use</w:t>
      </w:r>
      <w:r>
        <w:rPr>
          <w:spacing w:val="-6"/>
        </w:rPr>
        <w:t xml:space="preserve"> </w:t>
      </w:r>
      <w:r>
        <w:rPr>
          <w:spacing w:val="-1"/>
        </w:rPr>
        <w:t>in</w:t>
      </w:r>
      <w:r>
        <w:rPr>
          <w:spacing w:val="-5"/>
        </w:rPr>
        <w:t xml:space="preserve"> </w:t>
      </w:r>
      <w:r>
        <w:rPr>
          <w:spacing w:val="-2"/>
        </w:rPr>
        <w:t xml:space="preserve">this </w:t>
      </w:r>
      <w:r>
        <w:rPr>
          <w:spacing w:val="-3"/>
        </w:rPr>
        <w:t>course</w:t>
      </w:r>
      <w:r>
        <w:rPr>
          <w:spacing w:val="-9"/>
        </w:rPr>
        <w:t xml:space="preserve"> </w:t>
      </w:r>
      <w:r>
        <w:t>or</w:t>
      </w:r>
      <w:r>
        <w:rPr>
          <w:spacing w:val="-5"/>
        </w:rPr>
        <w:t xml:space="preserve"> </w:t>
      </w:r>
      <w:r>
        <w:rPr>
          <w:spacing w:val="-3"/>
        </w:rPr>
        <w:t>fall</w:t>
      </w:r>
      <w:r>
        <w:rPr>
          <w:spacing w:val="-9"/>
        </w:rPr>
        <w:t xml:space="preserve"> </w:t>
      </w:r>
      <w:r>
        <w:rPr>
          <w:spacing w:val="-3"/>
        </w:rPr>
        <w:t>under</w:t>
      </w:r>
      <w:r>
        <w:rPr>
          <w:spacing w:val="-2"/>
        </w:rPr>
        <w:t xml:space="preserve"> </w:t>
      </w:r>
      <w:r>
        <w:rPr>
          <w:spacing w:val="-1"/>
        </w:rPr>
        <w:t>an</w:t>
      </w:r>
      <w:r>
        <w:rPr>
          <w:spacing w:val="-5"/>
        </w:rPr>
        <w:t xml:space="preserve"> </w:t>
      </w:r>
      <w:r>
        <w:rPr>
          <w:spacing w:val="-3"/>
        </w:rPr>
        <w:t>exception</w:t>
      </w:r>
      <w:r>
        <w:rPr>
          <w:spacing w:val="-10"/>
        </w:rPr>
        <w:t xml:space="preserve"> </w:t>
      </w:r>
      <w:r>
        <w:t>or</w:t>
      </w:r>
      <w:r>
        <w:rPr>
          <w:spacing w:val="-5"/>
        </w:rPr>
        <w:t xml:space="preserve"> </w:t>
      </w:r>
      <w:r>
        <w:rPr>
          <w:spacing w:val="-3"/>
        </w:rPr>
        <w:t>limitation</w:t>
      </w:r>
      <w:r>
        <w:rPr>
          <w:spacing w:val="-5"/>
        </w:rPr>
        <w:t xml:space="preserve"> </w:t>
      </w:r>
      <w:r>
        <w:rPr>
          <w:spacing w:val="-1"/>
        </w:rPr>
        <w:t>in</w:t>
      </w:r>
      <w:r>
        <w:rPr>
          <w:spacing w:val="-3"/>
        </w:rPr>
        <w:t xml:space="preserve"> Canadian</w:t>
      </w:r>
      <w:r>
        <w:rPr>
          <w:spacing w:val="-7"/>
        </w:rPr>
        <w:t xml:space="preserve"> </w:t>
      </w:r>
      <w:r>
        <w:rPr>
          <w:spacing w:val="-4"/>
        </w:rPr>
        <w:t>Copyright</w:t>
      </w:r>
      <w:r>
        <w:rPr>
          <w:spacing w:val="98"/>
        </w:rPr>
        <w:t xml:space="preserve"> </w:t>
      </w:r>
      <w:r>
        <w:rPr>
          <w:spacing w:val="-1"/>
        </w:rPr>
        <w:t>law.</w:t>
      </w:r>
    </w:p>
    <w:p w14:paraId="432D440F" w14:textId="6F51388E" w:rsidR="00BB420A" w:rsidRPr="00E06410" w:rsidRDefault="00A839C3" w:rsidP="00A839C3">
      <w:pPr>
        <w:pStyle w:val="NormalWeb"/>
        <w:spacing w:before="0" w:beforeAutospacing="0" w:after="0" w:afterAutospacing="0"/>
        <w:rPr>
          <w:rFonts w:asciiTheme="minorHAnsi" w:hAnsiTheme="minorHAnsi" w:cstheme="minorHAnsi"/>
        </w:rPr>
      </w:pPr>
      <w:r w:rsidRPr="00E06410">
        <w:rPr>
          <w:rFonts w:asciiTheme="minorHAnsi" w:hAnsiTheme="minorHAnsi" w:cstheme="minorHAnsi"/>
          <w:color w:val="000000"/>
          <w:sz w:val="22"/>
          <w:szCs w:val="22"/>
        </w:rPr>
        <w:br/>
      </w:r>
    </w:p>
    <w:sectPr w:rsidR="00BB420A" w:rsidRPr="00E06410" w:rsidSect="00F857A9">
      <w:headerReference w:type="default" r:id="rId20"/>
      <w:pgSz w:w="12240" w:h="15840"/>
      <w:pgMar w:top="1440" w:right="1440" w:bottom="1440" w:left="1440" w:header="7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A726" w14:textId="77777777" w:rsidR="00A5456F" w:rsidRDefault="00A5456F">
      <w:r>
        <w:separator/>
      </w:r>
    </w:p>
  </w:endnote>
  <w:endnote w:type="continuationSeparator" w:id="0">
    <w:p w14:paraId="18D58D0D" w14:textId="77777777" w:rsidR="00A5456F" w:rsidRDefault="00A5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BBBC" w14:textId="77777777" w:rsidR="00A5456F" w:rsidRDefault="00A5456F">
      <w:r>
        <w:separator/>
      </w:r>
    </w:p>
  </w:footnote>
  <w:footnote w:type="continuationSeparator" w:id="0">
    <w:p w14:paraId="6669A3A9" w14:textId="77777777" w:rsidR="00A5456F" w:rsidRDefault="00A5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41F8" w14:textId="77777777" w:rsidR="00432BD0" w:rsidRDefault="00432BD0">
    <w:pPr>
      <w:spacing w:line="14" w:lineRule="auto"/>
      <w:rPr>
        <w:sz w:val="20"/>
        <w:szCs w:val="20"/>
      </w:rPr>
    </w:pPr>
    <w:r>
      <w:rPr>
        <w:noProof/>
        <w:lang w:val="en-CA" w:eastAsia="en-CA"/>
      </w:rPr>
      <mc:AlternateContent>
        <mc:Choice Requires="wps">
          <w:drawing>
            <wp:anchor distT="0" distB="0" distL="114300" distR="114300" simplePos="0" relativeHeight="251657728" behindDoc="1" locked="0" layoutInCell="1" allowOverlap="1" wp14:anchorId="6D869F53" wp14:editId="609B18FA">
              <wp:simplePos x="0" y="0"/>
              <wp:positionH relativeFrom="page">
                <wp:posOffset>6879590</wp:posOffset>
              </wp:positionH>
              <wp:positionV relativeFrom="page">
                <wp:posOffset>482600</wp:posOffset>
              </wp:positionV>
              <wp:extent cx="12827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A2954" w14:textId="75659A23" w:rsidR="00432BD0" w:rsidRDefault="00432BD0">
                          <w:pPr>
                            <w:spacing w:line="264" w:lineRule="exact"/>
                            <w:ind w:left="40"/>
                            <w:rPr>
                              <w:rFonts w:ascii="Calibri" w:eastAsia="Calibri" w:hAnsi="Calibri" w:cs="Calibri"/>
                              <w:sz w:val="24"/>
                              <w:szCs w:val="24"/>
                            </w:rPr>
                          </w:pPr>
                          <w:r>
                            <w:fldChar w:fldCharType="begin"/>
                          </w:r>
                          <w:r>
                            <w:rPr>
                              <w:rFonts w:ascii="Calibri"/>
                              <w:sz w:val="24"/>
                            </w:rPr>
                            <w:instrText xml:space="preserve"> PAGE </w:instrText>
                          </w:r>
                          <w:r>
                            <w:fldChar w:fldCharType="separate"/>
                          </w:r>
                          <w:r w:rsidR="000C1968">
                            <w:rPr>
                              <w:rFonts w:ascii="Calibri"/>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69F53" id="_x0000_t202" coordsize="21600,21600" o:spt="202" path="m,l,21600r21600,l21600,xe">
              <v:stroke joinstyle="miter"/>
              <v:path gradientshapeok="t" o:connecttype="rect"/>
            </v:shapetype>
            <v:shape id="Text Box 1" o:spid="_x0000_s1026" type="#_x0000_t202" style="position:absolute;margin-left:541.7pt;margin-top:38pt;width:10.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" filled="f" stroked="f">
              <v:path arrowok="t"/>
              <v:textbox inset="0,0,0,0">
                <w:txbxContent>
                  <w:p w14:paraId="391A2954" w14:textId="75659A23" w:rsidR="00432BD0" w:rsidRDefault="00432BD0">
                    <w:pPr>
                      <w:spacing w:line="264" w:lineRule="exact"/>
                      <w:ind w:left="40"/>
                      <w:rPr>
                        <w:rFonts w:ascii="Calibri" w:eastAsia="Calibri" w:hAnsi="Calibri" w:cs="Calibri"/>
                        <w:sz w:val="24"/>
                        <w:szCs w:val="24"/>
                      </w:rPr>
                    </w:pPr>
                    <w:r>
                      <w:fldChar w:fldCharType="begin"/>
                    </w:r>
                    <w:r>
                      <w:rPr>
                        <w:rFonts w:ascii="Calibri"/>
                        <w:sz w:val="24"/>
                      </w:rPr>
                      <w:instrText xml:space="preserve"> PAGE </w:instrText>
                    </w:r>
                    <w:r>
                      <w:fldChar w:fldCharType="separate"/>
                    </w:r>
                    <w:r w:rsidR="000C1968">
                      <w:rPr>
                        <w:rFonts w:ascii="Calibri"/>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041"/>
    <w:multiLevelType w:val="hybridMultilevel"/>
    <w:tmpl w:val="088C3200"/>
    <w:lvl w:ilvl="0" w:tplc="A98AA122">
      <w:start w:val="1"/>
      <w:numFmt w:val="decimal"/>
      <w:lvlText w:val="%1."/>
      <w:lvlJc w:val="left"/>
      <w:pPr>
        <w:ind w:left="401" w:hanging="221"/>
      </w:pPr>
      <w:rPr>
        <w:rFonts w:ascii="Calibri" w:eastAsia="Calibri" w:hAnsi="Calibri" w:hint="default"/>
        <w:b/>
        <w:bCs/>
        <w:sz w:val="22"/>
        <w:szCs w:val="22"/>
      </w:rPr>
    </w:lvl>
    <w:lvl w:ilvl="1" w:tplc="10D894CA">
      <w:start w:val="1"/>
      <w:numFmt w:val="bullet"/>
      <w:lvlText w:val="•"/>
      <w:lvlJc w:val="left"/>
      <w:pPr>
        <w:ind w:left="1291" w:hanging="221"/>
      </w:pPr>
      <w:rPr>
        <w:rFonts w:hint="default"/>
      </w:rPr>
    </w:lvl>
    <w:lvl w:ilvl="2" w:tplc="6E7C1E28">
      <w:start w:val="1"/>
      <w:numFmt w:val="bullet"/>
      <w:lvlText w:val="•"/>
      <w:lvlJc w:val="left"/>
      <w:pPr>
        <w:ind w:left="2255" w:hanging="221"/>
      </w:pPr>
      <w:rPr>
        <w:rFonts w:hint="default"/>
      </w:rPr>
    </w:lvl>
    <w:lvl w:ilvl="3" w:tplc="6BC6129A">
      <w:start w:val="1"/>
      <w:numFmt w:val="bullet"/>
      <w:lvlText w:val="•"/>
      <w:lvlJc w:val="left"/>
      <w:pPr>
        <w:ind w:left="3218" w:hanging="221"/>
      </w:pPr>
      <w:rPr>
        <w:rFonts w:hint="default"/>
      </w:rPr>
    </w:lvl>
    <w:lvl w:ilvl="4" w:tplc="F7C038B2">
      <w:start w:val="1"/>
      <w:numFmt w:val="bullet"/>
      <w:lvlText w:val="•"/>
      <w:lvlJc w:val="left"/>
      <w:pPr>
        <w:ind w:left="4181" w:hanging="221"/>
      </w:pPr>
      <w:rPr>
        <w:rFonts w:hint="default"/>
      </w:rPr>
    </w:lvl>
    <w:lvl w:ilvl="5" w:tplc="62885238">
      <w:start w:val="1"/>
      <w:numFmt w:val="bullet"/>
      <w:lvlText w:val="•"/>
      <w:lvlJc w:val="left"/>
      <w:pPr>
        <w:ind w:left="5144" w:hanging="221"/>
      </w:pPr>
      <w:rPr>
        <w:rFonts w:hint="default"/>
      </w:rPr>
    </w:lvl>
    <w:lvl w:ilvl="6" w:tplc="A2A40AF6">
      <w:start w:val="1"/>
      <w:numFmt w:val="bullet"/>
      <w:lvlText w:val="•"/>
      <w:lvlJc w:val="left"/>
      <w:pPr>
        <w:ind w:left="6107" w:hanging="221"/>
      </w:pPr>
      <w:rPr>
        <w:rFonts w:hint="default"/>
      </w:rPr>
    </w:lvl>
    <w:lvl w:ilvl="7" w:tplc="E69EE294">
      <w:start w:val="1"/>
      <w:numFmt w:val="bullet"/>
      <w:lvlText w:val="•"/>
      <w:lvlJc w:val="left"/>
      <w:pPr>
        <w:ind w:left="7070" w:hanging="221"/>
      </w:pPr>
      <w:rPr>
        <w:rFonts w:hint="default"/>
      </w:rPr>
    </w:lvl>
    <w:lvl w:ilvl="8" w:tplc="F7447DEA">
      <w:start w:val="1"/>
      <w:numFmt w:val="bullet"/>
      <w:lvlText w:val="•"/>
      <w:lvlJc w:val="left"/>
      <w:pPr>
        <w:ind w:left="8033" w:hanging="221"/>
      </w:pPr>
      <w:rPr>
        <w:rFonts w:hint="default"/>
      </w:rPr>
    </w:lvl>
  </w:abstractNum>
  <w:abstractNum w:abstractNumId="1" w15:restartNumberingAfterBreak="0">
    <w:nsid w:val="1B4B465B"/>
    <w:multiLevelType w:val="hybridMultilevel"/>
    <w:tmpl w:val="CE5C4DB0"/>
    <w:lvl w:ilvl="0" w:tplc="DE527616">
      <w:start w:val="1"/>
      <w:numFmt w:val="bullet"/>
      <w:lvlText w:val="–"/>
      <w:lvlJc w:val="left"/>
      <w:pPr>
        <w:tabs>
          <w:tab w:val="num" w:pos="720"/>
        </w:tabs>
        <w:ind w:left="720" w:hanging="360"/>
      </w:pPr>
      <w:rPr>
        <w:rFonts w:ascii="Times New Roman" w:hAnsi="Times New Roman" w:hint="default"/>
      </w:rPr>
    </w:lvl>
    <w:lvl w:ilvl="1" w:tplc="9C2E33B6">
      <w:start w:val="1"/>
      <w:numFmt w:val="bullet"/>
      <w:lvlText w:val="–"/>
      <w:lvlJc w:val="left"/>
      <w:pPr>
        <w:tabs>
          <w:tab w:val="num" w:pos="1440"/>
        </w:tabs>
        <w:ind w:left="1440" w:hanging="360"/>
      </w:pPr>
      <w:rPr>
        <w:rFonts w:ascii="Times New Roman" w:hAnsi="Times New Roman" w:hint="default"/>
      </w:rPr>
    </w:lvl>
    <w:lvl w:ilvl="2" w:tplc="2C1EE452" w:tentative="1">
      <w:start w:val="1"/>
      <w:numFmt w:val="bullet"/>
      <w:lvlText w:val="–"/>
      <w:lvlJc w:val="left"/>
      <w:pPr>
        <w:tabs>
          <w:tab w:val="num" w:pos="2160"/>
        </w:tabs>
        <w:ind w:left="2160" w:hanging="360"/>
      </w:pPr>
      <w:rPr>
        <w:rFonts w:ascii="Times New Roman" w:hAnsi="Times New Roman" w:hint="default"/>
      </w:rPr>
    </w:lvl>
    <w:lvl w:ilvl="3" w:tplc="D062CBEE" w:tentative="1">
      <w:start w:val="1"/>
      <w:numFmt w:val="bullet"/>
      <w:lvlText w:val="–"/>
      <w:lvlJc w:val="left"/>
      <w:pPr>
        <w:tabs>
          <w:tab w:val="num" w:pos="2880"/>
        </w:tabs>
        <w:ind w:left="2880" w:hanging="360"/>
      </w:pPr>
      <w:rPr>
        <w:rFonts w:ascii="Times New Roman" w:hAnsi="Times New Roman" w:hint="default"/>
      </w:rPr>
    </w:lvl>
    <w:lvl w:ilvl="4" w:tplc="0DE2E5D0" w:tentative="1">
      <w:start w:val="1"/>
      <w:numFmt w:val="bullet"/>
      <w:lvlText w:val="–"/>
      <w:lvlJc w:val="left"/>
      <w:pPr>
        <w:tabs>
          <w:tab w:val="num" w:pos="3600"/>
        </w:tabs>
        <w:ind w:left="3600" w:hanging="360"/>
      </w:pPr>
      <w:rPr>
        <w:rFonts w:ascii="Times New Roman" w:hAnsi="Times New Roman" w:hint="default"/>
      </w:rPr>
    </w:lvl>
    <w:lvl w:ilvl="5" w:tplc="D80A7414" w:tentative="1">
      <w:start w:val="1"/>
      <w:numFmt w:val="bullet"/>
      <w:lvlText w:val="–"/>
      <w:lvlJc w:val="left"/>
      <w:pPr>
        <w:tabs>
          <w:tab w:val="num" w:pos="4320"/>
        </w:tabs>
        <w:ind w:left="4320" w:hanging="360"/>
      </w:pPr>
      <w:rPr>
        <w:rFonts w:ascii="Times New Roman" w:hAnsi="Times New Roman" w:hint="default"/>
      </w:rPr>
    </w:lvl>
    <w:lvl w:ilvl="6" w:tplc="84DC83AC" w:tentative="1">
      <w:start w:val="1"/>
      <w:numFmt w:val="bullet"/>
      <w:lvlText w:val="–"/>
      <w:lvlJc w:val="left"/>
      <w:pPr>
        <w:tabs>
          <w:tab w:val="num" w:pos="5040"/>
        </w:tabs>
        <w:ind w:left="5040" w:hanging="360"/>
      </w:pPr>
      <w:rPr>
        <w:rFonts w:ascii="Times New Roman" w:hAnsi="Times New Roman" w:hint="default"/>
      </w:rPr>
    </w:lvl>
    <w:lvl w:ilvl="7" w:tplc="D0F86E1E" w:tentative="1">
      <w:start w:val="1"/>
      <w:numFmt w:val="bullet"/>
      <w:lvlText w:val="–"/>
      <w:lvlJc w:val="left"/>
      <w:pPr>
        <w:tabs>
          <w:tab w:val="num" w:pos="5760"/>
        </w:tabs>
        <w:ind w:left="5760" w:hanging="360"/>
      </w:pPr>
      <w:rPr>
        <w:rFonts w:ascii="Times New Roman" w:hAnsi="Times New Roman" w:hint="default"/>
      </w:rPr>
    </w:lvl>
    <w:lvl w:ilvl="8" w:tplc="153E6EC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9D67D0"/>
    <w:multiLevelType w:val="hybridMultilevel"/>
    <w:tmpl w:val="1ECE2B76"/>
    <w:lvl w:ilvl="0" w:tplc="C7C0AFEA">
      <w:start w:val="1"/>
      <w:numFmt w:val="upp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3" w15:restartNumberingAfterBreak="0">
    <w:nsid w:val="1CB5771F"/>
    <w:multiLevelType w:val="hybridMultilevel"/>
    <w:tmpl w:val="088C3200"/>
    <w:lvl w:ilvl="0" w:tplc="A98AA122">
      <w:start w:val="1"/>
      <w:numFmt w:val="decimal"/>
      <w:lvlText w:val="%1."/>
      <w:lvlJc w:val="left"/>
      <w:pPr>
        <w:ind w:left="401" w:hanging="221"/>
      </w:pPr>
      <w:rPr>
        <w:rFonts w:ascii="Calibri" w:eastAsia="Calibri" w:hAnsi="Calibri" w:hint="default"/>
        <w:b/>
        <w:bCs/>
        <w:sz w:val="22"/>
        <w:szCs w:val="22"/>
      </w:rPr>
    </w:lvl>
    <w:lvl w:ilvl="1" w:tplc="10D894CA">
      <w:start w:val="1"/>
      <w:numFmt w:val="bullet"/>
      <w:lvlText w:val="•"/>
      <w:lvlJc w:val="left"/>
      <w:pPr>
        <w:ind w:left="1291" w:hanging="221"/>
      </w:pPr>
      <w:rPr>
        <w:rFonts w:hint="default"/>
      </w:rPr>
    </w:lvl>
    <w:lvl w:ilvl="2" w:tplc="6E7C1E28">
      <w:start w:val="1"/>
      <w:numFmt w:val="bullet"/>
      <w:lvlText w:val="•"/>
      <w:lvlJc w:val="left"/>
      <w:pPr>
        <w:ind w:left="2255" w:hanging="221"/>
      </w:pPr>
      <w:rPr>
        <w:rFonts w:hint="default"/>
      </w:rPr>
    </w:lvl>
    <w:lvl w:ilvl="3" w:tplc="6BC6129A">
      <w:start w:val="1"/>
      <w:numFmt w:val="bullet"/>
      <w:lvlText w:val="•"/>
      <w:lvlJc w:val="left"/>
      <w:pPr>
        <w:ind w:left="3218" w:hanging="221"/>
      </w:pPr>
      <w:rPr>
        <w:rFonts w:hint="default"/>
      </w:rPr>
    </w:lvl>
    <w:lvl w:ilvl="4" w:tplc="F7C038B2">
      <w:start w:val="1"/>
      <w:numFmt w:val="bullet"/>
      <w:lvlText w:val="•"/>
      <w:lvlJc w:val="left"/>
      <w:pPr>
        <w:ind w:left="4181" w:hanging="221"/>
      </w:pPr>
      <w:rPr>
        <w:rFonts w:hint="default"/>
      </w:rPr>
    </w:lvl>
    <w:lvl w:ilvl="5" w:tplc="62885238">
      <w:start w:val="1"/>
      <w:numFmt w:val="bullet"/>
      <w:lvlText w:val="•"/>
      <w:lvlJc w:val="left"/>
      <w:pPr>
        <w:ind w:left="5144" w:hanging="221"/>
      </w:pPr>
      <w:rPr>
        <w:rFonts w:hint="default"/>
      </w:rPr>
    </w:lvl>
    <w:lvl w:ilvl="6" w:tplc="A2A40AF6">
      <w:start w:val="1"/>
      <w:numFmt w:val="bullet"/>
      <w:lvlText w:val="•"/>
      <w:lvlJc w:val="left"/>
      <w:pPr>
        <w:ind w:left="6107" w:hanging="221"/>
      </w:pPr>
      <w:rPr>
        <w:rFonts w:hint="default"/>
      </w:rPr>
    </w:lvl>
    <w:lvl w:ilvl="7" w:tplc="E69EE294">
      <w:start w:val="1"/>
      <w:numFmt w:val="bullet"/>
      <w:lvlText w:val="•"/>
      <w:lvlJc w:val="left"/>
      <w:pPr>
        <w:ind w:left="7070" w:hanging="221"/>
      </w:pPr>
      <w:rPr>
        <w:rFonts w:hint="default"/>
      </w:rPr>
    </w:lvl>
    <w:lvl w:ilvl="8" w:tplc="F7447DEA">
      <w:start w:val="1"/>
      <w:numFmt w:val="bullet"/>
      <w:lvlText w:val="•"/>
      <w:lvlJc w:val="left"/>
      <w:pPr>
        <w:ind w:left="8033" w:hanging="221"/>
      </w:pPr>
      <w:rPr>
        <w:rFonts w:hint="default"/>
      </w:rPr>
    </w:lvl>
  </w:abstractNum>
  <w:abstractNum w:abstractNumId="4" w15:restartNumberingAfterBreak="0">
    <w:nsid w:val="21725654"/>
    <w:multiLevelType w:val="hybridMultilevel"/>
    <w:tmpl w:val="088C3200"/>
    <w:lvl w:ilvl="0" w:tplc="A98AA122">
      <w:start w:val="1"/>
      <w:numFmt w:val="decimal"/>
      <w:lvlText w:val="%1."/>
      <w:lvlJc w:val="left"/>
      <w:pPr>
        <w:ind w:left="401" w:hanging="221"/>
      </w:pPr>
      <w:rPr>
        <w:rFonts w:ascii="Calibri" w:eastAsia="Calibri" w:hAnsi="Calibri" w:hint="default"/>
        <w:b/>
        <w:bCs/>
        <w:sz w:val="22"/>
        <w:szCs w:val="22"/>
      </w:rPr>
    </w:lvl>
    <w:lvl w:ilvl="1" w:tplc="10D894CA">
      <w:start w:val="1"/>
      <w:numFmt w:val="bullet"/>
      <w:lvlText w:val="•"/>
      <w:lvlJc w:val="left"/>
      <w:pPr>
        <w:ind w:left="1291" w:hanging="221"/>
      </w:pPr>
      <w:rPr>
        <w:rFonts w:hint="default"/>
      </w:rPr>
    </w:lvl>
    <w:lvl w:ilvl="2" w:tplc="6E7C1E28">
      <w:start w:val="1"/>
      <w:numFmt w:val="bullet"/>
      <w:lvlText w:val="•"/>
      <w:lvlJc w:val="left"/>
      <w:pPr>
        <w:ind w:left="2255" w:hanging="221"/>
      </w:pPr>
      <w:rPr>
        <w:rFonts w:hint="default"/>
      </w:rPr>
    </w:lvl>
    <w:lvl w:ilvl="3" w:tplc="6BC6129A">
      <w:start w:val="1"/>
      <w:numFmt w:val="bullet"/>
      <w:lvlText w:val="•"/>
      <w:lvlJc w:val="left"/>
      <w:pPr>
        <w:ind w:left="3218" w:hanging="221"/>
      </w:pPr>
      <w:rPr>
        <w:rFonts w:hint="default"/>
      </w:rPr>
    </w:lvl>
    <w:lvl w:ilvl="4" w:tplc="F7C038B2">
      <w:start w:val="1"/>
      <w:numFmt w:val="bullet"/>
      <w:lvlText w:val="•"/>
      <w:lvlJc w:val="left"/>
      <w:pPr>
        <w:ind w:left="4181" w:hanging="221"/>
      </w:pPr>
      <w:rPr>
        <w:rFonts w:hint="default"/>
      </w:rPr>
    </w:lvl>
    <w:lvl w:ilvl="5" w:tplc="62885238">
      <w:start w:val="1"/>
      <w:numFmt w:val="bullet"/>
      <w:lvlText w:val="•"/>
      <w:lvlJc w:val="left"/>
      <w:pPr>
        <w:ind w:left="5144" w:hanging="221"/>
      </w:pPr>
      <w:rPr>
        <w:rFonts w:hint="default"/>
      </w:rPr>
    </w:lvl>
    <w:lvl w:ilvl="6" w:tplc="A2A40AF6">
      <w:start w:val="1"/>
      <w:numFmt w:val="bullet"/>
      <w:lvlText w:val="•"/>
      <w:lvlJc w:val="left"/>
      <w:pPr>
        <w:ind w:left="6107" w:hanging="221"/>
      </w:pPr>
      <w:rPr>
        <w:rFonts w:hint="default"/>
      </w:rPr>
    </w:lvl>
    <w:lvl w:ilvl="7" w:tplc="E69EE294">
      <w:start w:val="1"/>
      <w:numFmt w:val="bullet"/>
      <w:lvlText w:val="•"/>
      <w:lvlJc w:val="left"/>
      <w:pPr>
        <w:ind w:left="7070" w:hanging="221"/>
      </w:pPr>
      <w:rPr>
        <w:rFonts w:hint="default"/>
      </w:rPr>
    </w:lvl>
    <w:lvl w:ilvl="8" w:tplc="F7447DEA">
      <w:start w:val="1"/>
      <w:numFmt w:val="bullet"/>
      <w:lvlText w:val="•"/>
      <w:lvlJc w:val="left"/>
      <w:pPr>
        <w:ind w:left="8033" w:hanging="221"/>
      </w:pPr>
      <w:rPr>
        <w:rFonts w:hint="default"/>
      </w:rPr>
    </w:lvl>
  </w:abstractNum>
  <w:abstractNum w:abstractNumId="5" w15:restartNumberingAfterBreak="0">
    <w:nsid w:val="24EA60E6"/>
    <w:multiLevelType w:val="hybridMultilevel"/>
    <w:tmpl w:val="641A915A"/>
    <w:lvl w:ilvl="0" w:tplc="D1D2119C">
      <w:start w:val="1"/>
      <w:numFmt w:val="bullet"/>
      <w:lvlText w:val="•"/>
      <w:lvlJc w:val="left"/>
      <w:pPr>
        <w:tabs>
          <w:tab w:val="num" w:pos="720"/>
        </w:tabs>
        <w:ind w:left="720" w:hanging="360"/>
      </w:pPr>
      <w:rPr>
        <w:rFonts w:ascii="Times New Roman" w:hAnsi="Times New Roman" w:hint="default"/>
      </w:rPr>
    </w:lvl>
    <w:lvl w:ilvl="1" w:tplc="14765BB8">
      <w:start w:val="142"/>
      <w:numFmt w:val="bullet"/>
      <w:lvlText w:val="–"/>
      <w:lvlJc w:val="left"/>
      <w:pPr>
        <w:tabs>
          <w:tab w:val="num" w:pos="1440"/>
        </w:tabs>
        <w:ind w:left="1440" w:hanging="360"/>
      </w:pPr>
      <w:rPr>
        <w:rFonts w:ascii="Times New Roman" w:hAnsi="Times New Roman" w:hint="default"/>
      </w:rPr>
    </w:lvl>
    <w:lvl w:ilvl="2" w:tplc="2F845A1C" w:tentative="1">
      <w:start w:val="1"/>
      <w:numFmt w:val="bullet"/>
      <w:lvlText w:val="•"/>
      <w:lvlJc w:val="left"/>
      <w:pPr>
        <w:tabs>
          <w:tab w:val="num" w:pos="2160"/>
        </w:tabs>
        <w:ind w:left="2160" w:hanging="360"/>
      </w:pPr>
      <w:rPr>
        <w:rFonts w:ascii="Times New Roman" w:hAnsi="Times New Roman" w:hint="default"/>
      </w:rPr>
    </w:lvl>
    <w:lvl w:ilvl="3" w:tplc="56B834A8" w:tentative="1">
      <w:start w:val="1"/>
      <w:numFmt w:val="bullet"/>
      <w:lvlText w:val="•"/>
      <w:lvlJc w:val="left"/>
      <w:pPr>
        <w:tabs>
          <w:tab w:val="num" w:pos="2880"/>
        </w:tabs>
        <w:ind w:left="2880" w:hanging="360"/>
      </w:pPr>
      <w:rPr>
        <w:rFonts w:ascii="Times New Roman" w:hAnsi="Times New Roman" w:hint="default"/>
      </w:rPr>
    </w:lvl>
    <w:lvl w:ilvl="4" w:tplc="852C8252" w:tentative="1">
      <w:start w:val="1"/>
      <w:numFmt w:val="bullet"/>
      <w:lvlText w:val="•"/>
      <w:lvlJc w:val="left"/>
      <w:pPr>
        <w:tabs>
          <w:tab w:val="num" w:pos="3600"/>
        </w:tabs>
        <w:ind w:left="3600" w:hanging="360"/>
      </w:pPr>
      <w:rPr>
        <w:rFonts w:ascii="Times New Roman" w:hAnsi="Times New Roman" w:hint="default"/>
      </w:rPr>
    </w:lvl>
    <w:lvl w:ilvl="5" w:tplc="19EA8154" w:tentative="1">
      <w:start w:val="1"/>
      <w:numFmt w:val="bullet"/>
      <w:lvlText w:val="•"/>
      <w:lvlJc w:val="left"/>
      <w:pPr>
        <w:tabs>
          <w:tab w:val="num" w:pos="4320"/>
        </w:tabs>
        <w:ind w:left="4320" w:hanging="360"/>
      </w:pPr>
      <w:rPr>
        <w:rFonts w:ascii="Times New Roman" w:hAnsi="Times New Roman" w:hint="default"/>
      </w:rPr>
    </w:lvl>
    <w:lvl w:ilvl="6" w:tplc="0EAACB76" w:tentative="1">
      <w:start w:val="1"/>
      <w:numFmt w:val="bullet"/>
      <w:lvlText w:val="•"/>
      <w:lvlJc w:val="left"/>
      <w:pPr>
        <w:tabs>
          <w:tab w:val="num" w:pos="5040"/>
        </w:tabs>
        <w:ind w:left="5040" w:hanging="360"/>
      </w:pPr>
      <w:rPr>
        <w:rFonts w:ascii="Times New Roman" w:hAnsi="Times New Roman" w:hint="default"/>
      </w:rPr>
    </w:lvl>
    <w:lvl w:ilvl="7" w:tplc="EDDE09A4" w:tentative="1">
      <w:start w:val="1"/>
      <w:numFmt w:val="bullet"/>
      <w:lvlText w:val="•"/>
      <w:lvlJc w:val="left"/>
      <w:pPr>
        <w:tabs>
          <w:tab w:val="num" w:pos="5760"/>
        </w:tabs>
        <w:ind w:left="5760" w:hanging="360"/>
      </w:pPr>
      <w:rPr>
        <w:rFonts w:ascii="Times New Roman" w:hAnsi="Times New Roman" w:hint="default"/>
      </w:rPr>
    </w:lvl>
    <w:lvl w:ilvl="8" w:tplc="5D04BB8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5265E60"/>
    <w:multiLevelType w:val="hybridMultilevel"/>
    <w:tmpl w:val="8998035E"/>
    <w:lvl w:ilvl="0" w:tplc="9508E870">
      <w:start w:val="1"/>
      <w:numFmt w:val="bullet"/>
      <w:lvlText w:val="–"/>
      <w:lvlJc w:val="left"/>
      <w:pPr>
        <w:tabs>
          <w:tab w:val="num" w:pos="720"/>
        </w:tabs>
        <w:ind w:left="720" w:hanging="360"/>
      </w:pPr>
      <w:rPr>
        <w:rFonts w:ascii="Times New Roman" w:hAnsi="Times New Roman" w:hint="default"/>
      </w:rPr>
    </w:lvl>
    <w:lvl w:ilvl="1" w:tplc="8F6478FA">
      <w:start w:val="1"/>
      <w:numFmt w:val="bullet"/>
      <w:lvlText w:val="–"/>
      <w:lvlJc w:val="left"/>
      <w:pPr>
        <w:tabs>
          <w:tab w:val="num" w:pos="1440"/>
        </w:tabs>
        <w:ind w:left="1440" w:hanging="360"/>
      </w:pPr>
      <w:rPr>
        <w:rFonts w:ascii="Times New Roman" w:hAnsi="Times New Roman" w:hint="default"/>
      </w:rPr>
    </w:lvl>
    <w:lvl w:ilvl="2" w:tplc="8C900308" w:tentative="1">
      <w:start w:val="1"/>
      <w:numFmt w:val="bullet"/>
      <w:lvlText w:val="–"/>
      <w:lvlJc w:val="left"/>
      <w:pPr>
        <w:tabs>
          <w:tab w:val="num" w:pos="2160"/>
        </w:tabs>
        <w:ind w:left="2160" w:hanging="360"/>
      </w:pPr>
      <w:rPr>
        <w:rFonts w:ascii="Times New Roman" w:hAnsi="Times New Roman" w:hint="default"/>
      </w:rPr>
    </w:lvl>
    <w:lvl w:ilvl="3" w:tplc="BBA2D34A" w:tentative="1">
      <w:start w:val="1"/>
      <w:numFmt w:val="bullet"/>
      <w:lvlText w:val="–"/>
      <w:lvlJc w:val="left"/>
      <w:pPr>
        <w:tabs>
          <w:tab w:val="num" w:pos="2880"/>
        </w:tabs>
        <w:ind w:left="2880" w:hanging="360"/>
      </w:pPr>
      <w:rPr>
        <w:rFonts w:ascii="Times New Roman" w:hAnsi="Times New Roman" w:hint="default"/>
      </w:rPr>
    </w:lvl>
    <w:lvl w:ilvl="4" w:tplc="367EFC8E" w:tentative="1">
      <w:start w:val="1"/>
      <w:numFmt w:val="bullet"/>
      <w:lvlText w:val="–"/>
      <w:lvlJc w:val="left"/>
      <w:pPr>
        <w:tabs>
          <w:tab w:val="num" w:pos="3600"/>
        </w:tabs>
        <w:ind w:left="3600" w:hanging="360"/>
      </w:pPr>
      <w:rPr>
        <w:rFonts w:ascii="Times New Roman" w:hAnsi="Times New Roman" w:hint="default"/>
      </w:rPr>
    </w:lvl>
    <w:lvl w:ilvl="5" w:tplc="865295CC" w:tentative="1">
      <w:start w:val="1"/>
      <w:numFmt w:val="bullet"/>
      <w:lvlText w:val="–"/>
      <w:lvlJc w:val="left"/>
      <w:pPr>
        <w:tabs>
          <w:tab w:val="num" w:pos="4320"/>
        </w:tabs>
        <w:ind w:left="4320" w:hanging="360"/>
      </w:pPr>
      <w:rPr>
        <w:rFonts w:ascii="Times New Roman" w:hAnsi="Times New Roman" w:hint="default"/>
      </w:rPr>
    </w:lvl>
    <w:lvl w:ilvl="6" w:tplc="46FCB58E" w:tentative="1">
      <w:start w:val="1"/>
      <w:numFmt w:val="bullet"/>
      <w:lvlText w:val="–"/>
      <w:lvlJc w:val="left"/>
      <w:pPr>
        <w:tabs>
          <w:tab w:val="num" w:pos="5040"/>
        </w:tabs>
        <w:ind w:left="5040" w:hanging="360"/>
      </w:pPr>
      <w:rPr>
        <w:rFonts w:ascii="Times New Roman" w:hAnsi="Times New Roman" w:hint="default"/>
      </w:rPr>
    </w:lvl>
    <w:lvl w:ilvl="7" w:tplc="BA76D344" w:tentative="1">
      <w:start w:val="1"/>
      <w:numFmt w:val="bullet"/>
      <w:lvlText w:val="–"/>
      <w:lvlJc w:val="left"/>
      <w:pPr>
        <w:tabs>
          <w:tab w:val="num" w:pos="5760"/>
        </w:tabs>
        <w:ind w:left="5760" w:hanging="360"/>
      </w:pPr>
      <w:rPr>
        <w:rFonts w:ascii="Times New Roman" w:hAnsi="Times New Roman" w:hint="default"/>
      </w:rPr>
    </w:lvl>
    <w:lvl w:ilvl="8" w:tplc="6B38E13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A1645C"/>
    <w:multiLevelType w:val="hybridMultilevel"/>
    <w:tmpl w:val="BD76D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21BAC"/>
    <w:multiLevelType w:val="hybridMultilevel"/>
    <w:tmpl w:val="A6129F72"/>
    <w:lvl w:ilvl="0" w:tplc="791CBC3A">
      <w:start w:val="1"/>
      <w:numFmt w:val="bullet"/>
      <w:lvlText w:val="•"/>
      <w:lvlJc w:val="left"/>
      <w:pPr>
        <w:tabs>
          <w:tab w:val="num" w:pos="720"/>
        </w:tabs>
        <w:ind w:left="720" w:hanging="360"/>
      </w:pPr>
      <w:rPr>
        <w:rFonts w:ascii="Times New Roman" w:hAnsi="Times New Roman" w:hint="default"/>
      </w:rPr>
    </w:lvl>
    <w:lvl w:ilvl="1" w:tplc="760AFC2E" w:tentative="1">
      <w:start w:val="1"/>
      <w:numFmt w:val="bullet"/>
      <w:lvlText w:val="•"/>
      <w:lvlJc w:val="left"/>
      <w:pPr>
        <w:tabs>
          <w:tab w:val="num" w:pos="1440"/>
        </w:tabs>
        <w:ind w:left="1440" w:hanging="360"/>
      </w:pPr>
      <w:rPr>
        <w:rFonts w:ascii="Times New Roman" w:hAnsi="Times New Roman" w:hint="default"/>
      </w:rPr>
    </w:lvl>
    <w:lvl w:ilvl="2" w:tplc="FAC2989E" w:tentative="1">
      <w:start w:val="1"/>
      <w:numFmt w:val="bullet"/>
      <w:lvlText w:val="•"/>
      <w:lvlJc w:val="left"/>
      <w:pPr>
        <w:tabs>
          <w:tab w:val="num" w:pos="2160"/>
        </w:tabs>
        <w:ind w:left="2160" w:hanging="360"/>
      </w:pPr>
      <w:rPr>
        <w:rFonts w:ascii="Times New Roman" w:hAnsi="Times New Roman" w:hint="default"/>
      </w:rPr>
    </w:lvl>
    <w:lvl w:ilvl="3" w:tplc="81BEF234" w:tentative="1">
      <w:start w:val="1"/>
      <w:numFmt w:val="bullet"/>
      <w:lvlText w:val="•"/>
      <w:lvlJc w:val="left"/>
      <w:pPr>
        <w:tabs>
          <w:tab w:val="num" w:pos="2880"/>
        </w:tabs>
        <w:ind w:left="2880" w:hanging="360"/>
      </w:pPr>
      <w:rPr>
        <w:rFonts w:ascii="Times New Roman" w:hAnsi="Times New Roman" w:hint="default"/>
      </w:rPr>
    </w:lvl>
    <w:lvl w:ilvl="4" w:tplc="4844A4A6" w:tentative="1">
      <w:start w:val="1"/>
      <w:numFmt w:val="bullet"/>
      <w:lvlText w:val="•"/>
      <w:lvlJc w:val="left"/>
      <w:pPr>
        <w:tabs>
          <w:tab w:val="num" w:pos="3600"/>
        </w:tabs>
        <w:ind w:left="3600" w:hanging="360"/>
      </w:pPr>
      <w:rPr>
        <w:rFonts w:ascii="Times New Roman" w:hAnsi="Times New Roman" w:hint="default"/>
      </w:rPr>
    </w:lvl>
    <w:lvl w:ilvl="5" w:tplc="07828042" w:tentative="1">
      <w:start w:val="1"/>
      <w:numFmt w:val="bullet"/>
      <w:lvlText w:val="•"/>
      <w:lvlJc w:val="left"/>
      <w:pPr>
        <w:tabs>
          <w:tab w:val="num" w:pos="4320"/>
        </w:tabs>
        <w:ind w:left="4320" w:hanging="360"/>
      </w:pPr>
      <w:rPr>
        <w:rFonts w:ascii="Times New Roman" w:hAnsi="Times New Roman" w:hint="default"/>
      </w:rPr>
    </w:lvl>
    <w:lvl w:ilvl="6" w:tplc="FBC454FC" w:tentative="1">
      <w:start w:val="1"/>
      <w:numFmt w:val="bullet"/>
      <w:lvlText w:val="•"/>
      <w:lvlJc w:val="left"/>
      <w:pPr>
        <w:tabs>
          <w:tab w:val="num" w:pos="5040"/>
        </w:tabs>
        <w:ind w:left="5040" w:hanging="360"/>
      </w:pPr>
      <w:rPr>
        <w:rFonts w:ascii="Times New Roman" w:hAnsi="Times New Roman" w:hint="default"/>
      </w:rPr>
    </w:lvl>
    <w:lvl w:ilvl="7" w:tplc="D4EC19AE" w:tentative="1">
      <w:start w:val="1"/>
      <w:numFmt w:val="bullet"/>
      <w:lvlText w:val="•"/>
      <w:lvlJc w:val="left"/>
      <w:pPr>
        <w:tabs>
          <w:tab w:val="num" w:pos="5760"/>
        </w:tabs>
        <w:ind w:left="5760" w:hanging="360"/>
      </w:pPr>
      <w:rPr>
        <w:rFonts w:ascii="Times New Roman" w:hAnsi="Times New Roman" w:hint="default"/>
      </w:rPr>
    </w:lvl>
    <w:lvl w:ilvl="8" w:tplc="9F62F40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72B7014"/>
    <w:multiLevelType w:val="hybridMultilevel"/>
    <w:tmpl w:val="76CE22A6"/>
    <w:lvl w:ilvl="0" w:tplc="A98AA122">
      <w:start w:val="1"/>
      <w:numFmt w:val="decimal"/>
      <w:lvlText w:val="%1."/>
      <w:lvlJc w:val="left"/>
      <w:pPr>
        <w:ind w:left="401" w:hanging="221"/>
      </w:pPr>
      <w:rPr>
        <w:rFonts w:ascii="Calibri" w:eastAsia="Calibri" w:hAnsi="Calibri" w:hint="default"/>
        <w:b/>
        <w:bCs/>
        <w:sz w:val="22"/>
        <w:szCs w:val="22"/>
      </w:rPr>
    </w:lvl>
    <w:lvl w:ilvl="1" w:tplc="10D894CA">
      <w:start w:val="1"/>
      <w:numFmt w:val="bullet"/>
      <w:lvlText w:val="•"/>
      <w:lvlJc w:val="left"/>
      <w:pPr>
        <w:ind w:left="1291" w:hanging="221"/>
      </w:pPr>
      <w:rPr>
        <w:rFonts w:hint="default"/>
      </w:rPr>
    </w:lvl>
    <w:lvl w:ilvl="2" w:tplc="6E7C1E28">
      <w:start w:val="1"/>
      <w:numFmt w:val="bullet"/>
      <w:lvlText w:val="•"/>
      <w:lvlJc w:val="left"/>
      <w:pPr>
        <w:ind w:left="2255" w:hanging="221"/>
      </w:pPr>
      <w:rPr>
        <w:rFonts w:hint="default"/>
      </w:rPr>
    </w:lvl>
    <w:lvl w:ilvl="3" w:tplc="6BC6129A">
      <w:start w:val="1"/>
      <w:numFmt w:val="bullet"/>
      <w:lvlText w:val="•"/>
      <w:lvlJc w:val="left"/>
      <w:pPr>
        <w:ind w:left="3218" w:hanging="221"/>
      </w:pPr>
      <w:rPr>
        <w:rFonts w:hint="default"/>
      </w:rPr>
    </w:lvl>
    <w:lvl w:ilvl="4" w:tplc="F7C038B2">
      <w:start w:val="1"/>
      <w:numFmt w:val="bullet"/>
      <w:lvlText w:val="•"/>
      <w:lvlJc w:val="left"/>
      <w:pPr>
        <w:ind w:left="4181" w:hanging="221"/>
      </w:pPr>
      <w:rPr>
        <w:rFonts w:hint="default"/>
      </w:rPr>
    </w:lvl>
    <w:lvl w:ilvl="5" w:tplc="62885238">
      <w:start w:val="1"/>
      <w:numFmt w:val="bullet"/>
      <w:lvlText w:val="•"/>
      <w:lvlJc w:val="left"/>
      <w:pPr>
        <w:ind w:left="5144" w:hanging="221"/>
      </w:pPr>
      <w:rPr>
        <w:rFonts w:hint="default"/>
      </w:rPr>
    </w:lvl>
    <w:lvl w:ilvl="6" w:tplc="A2A40AF6">
      <w:start w:val="1"/>
      <w:numFmt w:val="bullet"/>
      <w:lvlText w:val="•"/>
      <w:lvlJc w:val="left"/>
      <w:pPr>
        <w:ind w:left="6107" w:hanging="221"/>
      </w:pPr>
      <w:rPr>
        <w:rFonts w:hint="default"/>
      </w:rPr>
    </w:lvl>
    <w:lvl w:ilvl="7" w:tplc="E69EE294">
      <w:start w:val="1"/>
      <w:numFmt w:val="bullet"/>
      <w:lvlText w:val="•"/>
      <w:lvlJc w:val="left"/>
      <w:pPr>
        <w:ind w:left="7070" w:hanging="221"/>
      </w:pPr>
      <w:rPr>
        <w:rFonts w:hint="default"/>
      </w:rPr>
    </w:lvl>
    <w:lvl w:ilvl="8" w:tplc="F7447DEA">
      <w:start w:val="1"/>
      <w:numFmt w:val="bullet"/>
      <w:lvlText w:val="•"/>
      <w:lvlJc w:val="left"/>
      <w:pPr>
        <w:ind w:left="8033" w:hanging="221"/>
      </w:pPr>
      <w:rPr>
        <w:rFonts w:hint="default"/>
      </w:rPr>
    </w:lvl>
  </w:abstractNum>
  <w:abstractNum w:abstractNumId="10" w15:restartNumberingAfterBreak="0">
    <w:nsid w:val="54E1112C"/>
    <w:multiLevelType w:val="hybridMultilevel"/>
    <w:tmpl w:val="2C506192"/>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4FF6613"/>
    <w:multiLevelType w:val="hybridMultilevel"/>
    <w:tmpl w:val="644401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901722080">
    <w:abstractNumId w:val="9"/>
  </w:num>
  <w:num w:numId="2" w16cid:durableId="267859806">
    <w:abstractNumId w:val="5"/>
  </w:num>
  <w:num w:numId="3" w16cid:durableId="1656715027">
    <w:abstractNumId w:val="6"/>
  </w:num>
  <w:num w:numId="4" w16cid:durableId="826477291">
    <w:abstractNumId w:val="1"/>
  </w:num>
  <w:num w:numId="5" w16cid:durableId="856239869">
    <w:abstractNumId w:val="8"/>
  </w:num>
  <w:num w:numId="6" w16cid:durableId="1682588834">
    <w:abstractNumId w:val="11"/>
  </w:num>
  <w:num w:numId="7" w16cid:durableId="182477501">
    <w:abstractNumId w:val="7"/>
  </w:num>
  <w:num w:numId="8" w16cid:durableId="329141770">
    <w:abstractNumId w:val="4"/>
  </w:num>
  <w:num w:numId="9" w16cid:durableId="1215040558">
    <w:abstractNumId w:val="0"/>
  </w:num>
  <w:num w:numId="10" w16cid:durableId="904295410">
    <w:abstractNumId w:val="3"/>
  </w:num>
  <w:num w:numId="11" w16cid:durableId="1375153119">
    <w:abstractNumId w:val="10"/>
  </w:num>
  <w:num w:numId="12" w16cid:durableId="50293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0A"/>
    <w:rsid w:val="0000079A"/>
    <w:rsid w:val="000565B1"/>
    <w:rsid w:val="000A44D0"/>
    <w:rsid w:val="000C1968"/>
    <w:rsid w:val="000E1171"/>
    <w:rsid w:val="000E281E"/>
    <w:rsid w:val="000F5580"/>
    <w:rsid w:val="00101335"/>
    <w:rsid w:val="001059BA"/>
    <w:rsid w:val="001073FC"/>
    <w:rsid w:val="001104DA"/>
    <w:rsid w:val="001145D7"/>
    <w:rsid w:val="00140373"/>
    <w:rsid w:val="00145BC3"/>
    <w:rsid w:val="00154CF1"/>
    <w:rsid w:val="00170D6F"/>
    <w:rsid w:val="00182801"/>
    <w:rsid w:val="001952D6"/>
    <w:rsid w:val="001B057A"/>
    <w:rsid w:val="001E37FB"/>
    <w:rsid w:val="00211EEB"/>
    <w:rsid w:val="002213E0"/>
    <w:rsid w:val="00222468"/>
    <w:rsid w:val="002267CB"/>
    <w:rsid w:val="00234900"/>
    <w:rsid w:val="00242701"/>
    <w:rsid w:val="00252C3E"/>
    <w:rsid w:val="002747EE"/>
    <w:rsid w:val="0028496A"/>
    <w:rsid w:val="002B6E33"/>
    <w:rsid w:val="002C7965"/>
    <w:rsid w:val="00324151"/>
    <w:rsid w:val="00386D6B"/>
    <w:rsid w:val="003A6DFF"/>
    <w:rsid w:val="003C270C"/>
    <w:rsid w:val="003C72EF"/>
    <w:rsid w:val="003E62C5"/>
    <w:rsid w:val="003F1242"/>
    <w:rsid w:val="00410234"/>
    <w:rsid w:val="00427BF8"/>
    <w:rsid w:val="00432BD0"/>
    <w:rsid w:val="004A428B"/>
    <w:rsid w:val="004B2672"/>
    <w:rsid w:val="004D6BA9"/>
    <w:rsid w:val="004E00CD"/>
    <w:rsid w:val="004F7575"/>
    <w:rsid w:val="005028A9"/>
    <w:rsid w:val="00516402"/>
    <w:rsid w:val="00531ADC"/>
    <w:rsid w:val="00536EFE"/>
    <w:rsid w:val="00541ABB"/>
    <w:rsid w:val="00575054"/>
    <w:rsid w:val="005C7CC3"/>
    <w:rsid w:val="005E2A74"/>
    <w:rsid w:val="005E591C"/>
    <w:rsid w:val="006032D8"/>
    <w:rsid w:val="00613EB1"/>
    <w:rsid w:val="006424AD"/>
    <w:rsid w:val="00652021"/>
    <w:rsid w:val="00654808"/>
    <w:rsid w:val="006573E2"/>
    <w:rsid w:val="00657735"/>
    <w:rsid w:val="006706E2"/>
    <w:rsid w:val="00671C6E"/>
    <w:rsid w:val="00677C9C"/>
    <w:rsid w:val="00683BFE"/>
    <w:rsid w:val="00694C7E"/>
    <w:rsid w:val="006970C6"/>
    <w:rsid w:val="006C6630"/>
    <w:rsid w:val="00714E2E"/>
    <w:rsid w:val="00717FEF"/>
    <w:rsid w:val="007259E9"/>
    <w:rsid w:val="00746C3B"/>
    <w:rsid w:val="00763A17"/>
    <w:rsid w:val="0077275F"/>
    <w:rsid w:val="007925C6"/>
    <w:rsid w:val="007C488B"/>
    <w:rsid w:val="007E5979"/>
    <w:rsid w:val="00804029"/>
    <w:rsid w:val="00832A7B"/>
    <w:rsid w:val="00833DF2"/>
    <w:rsid w:val="0084536C"/>
    <w:rsid w:val="00857AFA"/>
    <w:rsid w:val="00866B2D"/>
    <w:rsid w:val="00883D50"/>
    <w:rsid w:val="008B20FF"/>
    <w:rsid w:val="008B36AE"/>
    <w:rsid w:val="008D4C97"/>
    <w:rsid w:val="008E2A3E"/>
    <w:rsid w:val="008F2701"/>
    <w:rsid w:val="00910F04"/>
    <w:rsid w:val="00915F74"/>
    <w:rsid w:val="009169D9"/>
    <w:rsid w:val="00920C68"/>
    <w:rsid w:val="00941ABA"/>
    <w:rsid w:val="009427FF"/>
    <w:rsid w:val="00945B89"/>
    <w:rsid w:val="00952287"/>
    <w:rsid w:val="0099460E"/>
    <w:rsid w:val="009A0936"/>
    <w:rsid w:val="009E69EA"/>
    <w:rsid w:val="00A02D61"/>
    <w:rsid w:val="00A1524B"/>
    <w:rsid w:val="00A41E47"/>
    <w:rsid w:val="00A5456F"/>
    <w:rsid w:val="00A839C3"/>
    <w:rsid w:val="00A947E0"/>
    <w:rsid w:val="00A9645B"/>
    <w:rsid w:val="00AF5CE6"/>
    <w:rsid w:val="00B11D69"/>
    <w:rsid w:val="00B23ADF"/>
    <w:rsid w:val="00B438DB"/>
    <w:rsid w:val="00B64501"/>
    <w:rsid w:val="00B76C46"/>
    <w:rsid w:val="00BB420A"/>
    <w:rsid w:val="00BD40B3"/>
    <w:rsid w:val="00C2481E"/>
    <w:rsid w:val="00C45781"/>
    <w:rsid w:val="00C61AD5"/>
    <w:rsid w:val="00C84079"/>
    <w:rsid w:val="00CB53D8"/>
    <w:rsid w:val="00CB5CA4"/>
    <w:rsid w:val="00CB7F95"/>
    <w:rsid w:val="00CC0143"/>
    <w:rsid w:val="00CD0200"/>
    <w:rsid w:val="00CD068D"/>
    <w:rsid w:val="00CE377C"/>
    <w:rsid w:val="00D005B2"/>
    <w:rsid w:val="00D0083B"/>
    <w:rsid w:val="00D11485"/>
    <w:rsid w:val="00D124C4"/>
    <w:rsid w:val="00D16321"/>
    <w:rsid w:val="00D20749"/>
    <w:rsid w:val="00D72E7F"/>
    <w:rsid w:val="00D83D54"/>
    <w:rsid w:val="00DA180B"/>
    <w:rsid w:val="00DA7920"/>
    <w:rsid w:val="00DC310F"/>
    <w:rsid w:val="00DC49C6"/>
    <w:rsid w:val="00E06410"/>
    <w:rsid w:val="00E209E5"/>
    <w:rsid w:val="00E355B6"/>
    <w:rsid w:val="00E60993"/>
    <w:rsid w:val="00EA4E0C"/>
    <w:rsid w:val="00ED2CE4"/>
    <w:rsid w:val="00ED5108"/>
    <w:rsid w:val="00F11AED"/>
    <w:rsid w:val="00F43F21"/>
    <w:rsid w:val="00F506FD"/>
    <w:rsid w:val="00F857A9"/>
    <w:rsid w:val="00FA7B95"/>
    <w:rsid w:val="00FB1D9A"/>
    <w:rsid w:val="00FB402F"/>
    <w:rsid w:val="00FD1F9B"/>
    <w:rsid w:val="00FF7B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A65B0"/>
  <w15:docId w15:val="{FD553160-936A-43B0-9ABC-DCC332B3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1F9B"/>
  </w:style>
  <w:style w:type="paragraph" w:styleId="Heading1">
    <w:name w:val="heading 1"/>
    <w:basedOn w:val="Normal"/>
    <w:uiPriority w:val="1"/>
    <w:qFormat/>
    <w:rsid w:val="00FD1F9B"/>
    <w:pPr>
      <w:outlineLvl w:val="0"/>
    </w:pPr>
    <w:rPr>
      <w:rFonts w:ascii="Arial Black" w:eastAsia="Arial Black" w:hAnsi="Arial Black"/>
      <w:b/>
      <w:bCs/>
      <w:sz w:val="36"/>
      <w:szCs w:val="36"/>
    </w:rPr>
  </w:style>
  <w:style w:type="paragraph" w:styleId="Heading2">
    <w:name w:val="heading 2"/>
    <w:basedOn w:val="Normal"/>
    <w:uiPriority w:val="1"/>
    <w:qFormat/>
    <w:rsid w:val="00FD1F9B"/>
    <w:pPr>
      <w:ind w:left="107"/>
      <w:outlineLvl w:val="1"/>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D1F9B"/>
    <w:pPr>
      <w:ind w:left="107"/>
    </w:pPr>
    <w:rPr>
      <w:rFonts w:ascii="Calibri" w:eastAsia="Calibri" w:hAnsi="Calibri"/>
    </w:rPr>
  </w:style>
  <w:style w:type="paragraph" w:styleId="ListParagraph">
    <w:name w:val="List Paragraph"/>
    <w:basedOn w:val="Normal"/>
    <w:uiPriority w:val="34"/>
    <w:qFormat/>
    <w:rsid w:val="00FD1F9B"/>
  </w:style>
  <w:style w:type="paragraph" w:customStyle="1" w:styleId="TableParagraph">
    <w:name w:val="Table Paragraph"/>
    <w:basedOn w:val="Normal"/>
    <w:uiPriority w:val="1"/>
    <w:qFormat/>
    <w:rsid w:val="00FD1F9B"/>
  </w:style>
  <w:style w:type="character" w:styleId="CommentReference">
    <w:name w:val="annotation reference"/>
    <w:basedOn w:val="DefaultParagraphFont"/>
    <w:uiPriority w:val="99"/>
    <w:semiHidden/>
    <w:unhideWhenUsed/>
    <w:rsid w:val="001073FC"/>
    <w:rPr>
      <w:sz w:val="16"/>
      <w:szCs w:val="16"/>
    </w:rPr>
  </w:style>
  <w:style w:type="paragraph" w:styleId="CommentText">
    <w:name w:val="annotation text"/>
    <w:basedOn w:val="Normal"/>
    <w:link w:val="CommentTextChar"/>
    <w:uiPriority w:val="99"/>
    <w:semiHidden/>
    <w:unhideWhenUsed/>
    <w:rsid w:val="001073FC"/>
    <w:rPr>
      <w:sz w:val="20"/>
      <w:szCs w:val="20"/>
    </w:rPr>
  </w:style>
  <w:style w:type="character" w:customStyle="1" w:styleId="CommentTextChar">
    <w:name w:val="Comment Text Char"/>
    <w:basedOn w:val="DefaultParagraphFont"/>
    <w:link w:val="CommentText"/>
    <w:uiPriority w:val="99"/>
    <w:semiHidden/>
    <w:rsid w:val="001073FC"/>
    <w:rPr>
      <w:sz w:val="20"/>
      <w:szCs w:val="20"/>
    </w:rPr>
  </w:style>
  <w:style w:type="paragraph" w:styleId="CommentSubject">
    <w:name w:val="annotation subject"/>
    <w:basedOn w:val="CommentText"/>
    <w:next w:val="CommentText"/>
    <w:link w:val="CommentSubjectChar"/>
    <w:uiPriority w:val="99"/>
    <w:semiHidden/>
    <w:unhideWhenUsed/>
    <w:rsid w:val="001073FC"/>
    <w:rPr>
      <w:b/>
      <w:bCs/>
    </w:rPr>
  </w:style>
  <w:style w:type="character" w:customStyle="1" w:styleId="CommentSubjectChar">
    <w:name w:val="Comment Subject Char"/>
    <w:basedOn w:val="CommentTextChar"/>
    <w:link w:val="CommentSubject"/>
    <w:uiPriority w:val="99"/>
    <w:semiHidden/>
    <w:rsid w:val="001073FC"/>
    <w:rPr>
      <w:b/>
      <w:bCs/>
      <w:sz w:val="20"/>
      <w:szCs w:val="20"/>
    </w:rPr>
  </w:style>
  <w:style w:type="paragraph" w:styleId="BalloonText">
    <w:name w:val="Balloon Text"/>
    <w:basedOn w:val="Normal"/>
    <w:link w:val="BalloonTextChar"/>
    <w:uiPriority w:val="99"/>
    <w:unhideWhenUsed/>
    <w:rsid w:val="001073FC"/>
    <w:rPr>
      <w:rFonts w:ascii="Tahoma" w:hAnsi="Tahoma" w:cs="Tahoma"/>
      <w:sz w:val="16"/>
      <w:szCs w:val="16"/>
    </w:rPr>
  </w:style>
  <w:style w:type="character" w:customStyle="1" w:styleId="BalloonTextChar">
    <w:name w:val="Balloon Text Char"/>
    <w:basedOn w:val="DefaultParagraphFont"/>
    <w:link w:val="BalloonText"/>
    <w:uiPriority w:val="99"/>
    <w:rsid w:val="001073FC"/>
    <w:rPr>
      <w:rFonts w:ascii="Tahoma" w:hAnsi="Tahoma" w:cs="Tahoma"/>
      <w:sz w:val="16"/>
      <w:szCs w:val="16"/>
    </w:rPr>
  </w:style>
  <w:style w:type="character" w:styleId="Hyperlink">
    <w:name w:val="Hyperlink"/>
    <w:basedOn w:val="DefaultParagraphFont"/>
    <w:uiPriority w:val="99"/>
    <w:unhideWhenUsed/>
    <w:rsid w:val="00140373"/>
    <w:rPr>
      <w:color w:val="0000FF" w:themeColor="hyperlink"/>
      <w:u w:val="single"/>
    </w:rPr>
  </w:style>
  <w:style w:type="character" w:styleId="FollowedHyperlink">
    <w:name w:val="FollowedHyperlink"/>
    <w:basedOn w:val="DefaultParagraphFont"/>
    <w:uiPriority w:val="99"/>
    <w:semiHidden/>
    <w:unhideWhenUsed/>
    <w:rsid w:val="00234900"/>
    <w:rPr>
      <w:color w:val="800080" w:themeColor="followedHyperlink"/>
      <w:u w:val="single"/>
    </w:rPr>
  </w:style>
  <w:style w:type="paragraph" w:customStyle="1" w:styleId="Default">
    <w:name w:val="Default"/>
    <w:basedOn w:val="Normal"/>
    <w:rsid w:val="00CD0200"/>
    <w:pPr>
      <w:widowControl/>
      <w:autoSpaceDE w:val="0"/>
      <w:autoSpaceDN w:val="0"/>
    </w:pPr>
    <w:rPr>
      <w:rFonts w:ascii="Calibri" w:hAnsi="Calibri" w:cs="Calibri"/>
      <w:color w:val="000000"/>
      <w:sz w:val="24"/>
      <w:szCs w:val="24"/>
      <w:lang w:val="en-CA" w:eastAsia="en-CA"/>
    </w:rPr>
  </w:style>
  <w:style w:type="table" w:styleId="TableGrid">
    <w:name w:val="Table Grid"/>
    <w:basedOn w:val="TableNormal"/>
    <w:rsid w:val="00A839C3"/>
    <w:pPr>
      <w:widowControl/>
    </w:pPr>
    <w:rPr>
      <w:rFonts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9C3"/>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A839C3"/>
    <w:rPr>
      <w:b/>
      <w:bCs/>
    </w:rPr>
  </w:style>
  <w:style w:type="character" w:styleId="Emphasis">
    <w:name w:val="Emphasis"/>
    <w:basedOn w:val="DefaultParagraphFont"/>
    <w:uiPriority w:val="20"/>
    <w:qFormat/>
    <w:rsid w:val="00A839C3"/>
    <w:rPr>
      <w:rFonts w:asciiTheme="minorHAnsi" w:hAnsiTheme="minorHAnsi"/>
      <w:b/>
      <w:i/>
      <w:iCs/>
    </w:rPr>
  </w:style>
  <w:style w:type="character" w:customStyle="1" w:styleId="UnresolvedMention1">
    <w:name w:val="Unresolved Mention1"/>
    <w:basedOn w:val="DefaultParagraphFont"/>
    <w:uiPriority w:val="99"/>
    <w:semiHidden/>
    <w:unhideWhenUsed/>
    <w:rsid w:val="00CB53D8"/>
    <w:rPr>
      <w:color w:val="605E5C"/>
      <w:shd w:val="clear" w:color="auto" w:fill="E1DFDD"/>
    </w:rPr>
  </w:style>
  <w:style w:type="character" w:styleId="UnresolvedMention">
    <w:name w:val="Unresolved Mention"/>
    <w:basedOn w:val="DefaultParagraphFont"/>
    <w:uiPriority w:val="99"/>
    <w:semiHidden/>
    <w:unhideWhenUsed/>
    <w:rsid w:val="00242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2067">
      <w:bodyDiv w:val="1"/>
      <w:marLeft w:val="0"/>
      <w:marRight w:val="0"/>
      <w:marTop w:val="0"/>
      <w:marBottom w:val="0"/>
      <w:divBdr>
        <w:top w:val="none" w:sz="0" w:space="0" w:color="auto"/>
        <w:left w:val="none" w:sz="0" w:space="0" w:color="auto"/>
        <w:bottom w:val="none" w:sz="0" w:space="0" w:color="auto"/>
        <w:right w:val="none" w:sz="0" w:space="0" w:color="auto"/>
      </w:divBdr>
    </w:div>
    <w:div w:id="1253851370">
      <w:bodyDiv w:val="1"/>
      <w:marLeft w:val="0"/>
      <w:marRight w:val="0"/>
      <w:marTop w:val="0"/>
      <w:marBottom w:val="0"/>
      <w:divBdr>
        <w:top w:val="none" w:sz="0" w:space="0" w:color="auto"/>
        <w:left w:val="none" w:sz="0" w:space="0" w:color="auto"/>
        <w:bottom w:val="none" w:sz="0" w:space="0" w:color="auto"/>
        <w:right w:val="none" w:sz="0" w:space="0" w:color="auto"/>
      </w:divBdr>
      <w:divsChild>
        <w:div w:id="60717619">
          <w:marLeft w:val="1166"/>
          <w:marRight w:val="0"/>
          <w:marTop w:val="86"/>
          <w:marBottom w:val="0"/>
          <w:divBdr>
            <w:top w:val="none" w:sz="0" w:space="0" w:color="auto"/>
            <w:left w:val="none" w:sz="0" w:space="0" w:color="auto"/>
            <w:bottom w:val="none" w:sz="0" w:space="0" w:color="auto"/>
            <w:right w:val="none" w:sz="0" w:space="0" w:color="auto"/>
          </w:divBdr>
        </w:div>
        <w:div w:id="649871572">
          <w:marLeft w:val="1166"/>
          <w:marRight w:val="0"/>
          <w:marTop w:val="86"/>
          <w:marBottom w:val="0"/>
          <w:divBdr>
            <w:top w:val="none" w:sz="0" w:space="0" w:color="auto"/>
            <w:left w:val="none" w:sz="0" w:space="0" w:color="auto"/>
            <w:bottom w:val="none" w:sz="0" w:space="0" w:color="auto"/>
            <w:right w:val="none" w:sz="0" w:space="0" w:color="auto"/>
          </w:divBdr>
        </w:div>
        <w:div w:id="764034709">
          <w:marLeft w:val="1166"/>
          <w:marRight w:val="0"/>
          <w:marTop w:val="86"/>
          <w:marBottom w:val="0"/>
          <w:divBdr>
            <w:top w:val="none" w:sz="0" w:space="0" w:color="auto"/>
            <w:left w:val="none" w:sz="0" w:space="0" w:color="auto"/>
            <w:bottom w:val="none" w:sz="0" w:space="0" w:color="auto"/>
            <w:right w:val="none" w:sz="0" w:space="0" w:color="auto"/>
          </w:divBdr>
        </w:div>
        <w:div w:id="1238242606">
          <w:marLeft w:val="547"/>
          <w:marRight w:val="0"/>
          <w:marTop w:val="86"/>
          <w:marBottom w:val="0"/>
          <w:divBdr>
            <w:top w:val="none" w:sz="0" w:space="0" w:color="auto"/>
            <w:left w:val="none" w:sz="0" w:space="0" w:color="auto"/>
            <w:bottom w:val="none" w:sz="0" w:space="0" w:color="auto"/>
            <w:right w:val="none" w:sz="0" w:space="0" w:color="auto"/>
          </w:divBdr>
        </w:div>
        <w:div w:id="1272123955">
          <w:marLeft w:val="547"/>
          <w:marRight w:val="0"/>
          <w:marTop w:val="86"/>
          <w:marBottom w:val="0"/>
          <w:divBdr>
            <w:top w:val="none" w:sz="0" w:space="0" w:color="auto"/>
            <w:left w:val="none" w:sz="0" w:space="0" w:color="auto"/>
            <w:bottom w:val="none" w:sz="0" w:space="0" w:color="auto"/>
            <w:right w:val="none" w:sz="0" w:space="0" w:color="auto"/>
          </w:divBdr>
        </w:div>
        <w:div w:id="1317153273">
          <w:marLeft w:val="1166"/>
          <w:marRight w:val="0"/>
          <w:marTop w:val="86"/>
          <w:marBottom w:val="0"/>
          <w:divBdr>
            <w:top w:val="none" w:sz="0" w:space="0" w:color="auto"/>
            <w:left w:val="none" w:sz="0" w:space="0" w:color="auto"/>
            <w:bottom w:val="none" w:sz="0" w:space="0" w:color="auto"/>
            <w:right w:val="none" w:sz="0" w:space="0" w:color="auto"/>
          </w:divBdr>
        </w:div>
        <w:div w:id="1350907266">
          <w:marLeft w:val="1166"/>
          <w:marRight w:val="0"/>
          <w:marTop w:val="86"/>
          <w:marBottom w:val="0"/>
          <w:divBdr>
            <w:top w:val="none" w:sz="0" w:space="0" w:color="auto"/>
            <w:left w:val="none" w:sz="0" w:space="0" w:color="auto"/>
            <w:bottom w:val="none" w:sz="0" w:space="0" w:color="auto"/>
            <w:right w:val="none" w:sz="0" w:space="0" w:color="auto"/>
          </w:divBdr>
        </w:div>
        <w:div w:id="1426805680">
          <w:marLeft w:val="1166"/>
          <w:marRight w:val="0"/>
          <w:marTop w:val="86"/>
          <w:marBottom w:val="0"/>
          <w:divBdr>
            <w:top w:val="none" w:sz="0" w:space="0" w:color="auto"/>
            <w:left w:val="none" w:sz="0" w:space="0" w:color="auto"/>
            <w:bottom w:val="none" w:sz="0" w:space="0" w:color="auto"/>
            <w:right w:val="none" w:sz="0" w:space="0" w:color="auto"/>
          </w:divBdr>
        </w:div>
        <w:div w:id="1492482432">
          <w:marLeft w:val="1166"/>
          <w:marRight w:val="0"/>
          <w:marTop w:val="86"/>
          <w:marBottom w:val="0"/>
          <w:divBdr>
            <w:top w:val="none" w:sz="0" w:space="0" w:color="auto"/>
            <w:left w:val="none" w:sz="0" w:space="0" w:color="auto"/>
            <w:bottom w:val="none" w:sz="0" w:space="0" w:color="auto"/>
            <w:right w:val="none" w:sz="0" w:space="0" w:color="auto"/>
          </w:divBdr>
        </w:div>
        <w:div w:id="1558013257">
          <w:marLeft w:val="547"/>
          <w:marRight w:val="0"/>
          <w:marTop w:val="86"/>
          <w:marBottom w:val="0"/>
          <w:divBdr>
            <w:top w:val="none" w:sz="0" w:space="0" w:color="auto"/>
            <w:left w:val="none" w:sz="0" w:space="0" w:color="auto"/>
            <w:bottom w:val="none" w:sz="0" w:space="0" w:color="auto"/>
            <w:right w:val="none" w:sz="0" w:space="0" w:color="auto"/>
          </w:divBdr>
        </w:div>
        <w:div w:id="1621692121">
          <w:marLeft w:val="1166"/>
          <w:marRight w:val="0"/>
          <w:marTop w:val="86"/>
          <w:marBottom w:val="0"/>
          <w:divBdr>
            <w:top w:val="none" w:sz="0" w:space="0" w:color="auto"/>
            <w:left w:val="none" w:sz="0" w:space="0" w:color="auto"/>
            <w:bottom w:val="none" w:sz="0" w:space="0" w:color="auto"/>
            <w:right w:val="none" w:sz="0" w:space="0" w:color="auto"/>
          </w:divBdr>
        </w:div>
        <w:div w:id="1996568398">
          <w:marLeft w:val="1166"/>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oganp@queensu.ca" TargetMode="External"/><Relationship Id="rId13" Type="http://schemas.openxmlformats.org/officeDocument/2006/relationships/hyperlink" Target="http://www.queensu.ca/artsci/academic-calendars/regulations/academic-regulations/regulation-1" TargetMode="External"/><Relationship Id="rId18" Type="http://schemas.openxmlformats.org/officeDocument/2006/relationships/hyperlink" Target="http://www.queensu.ca/artsci/accommoda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eensu.ca/secretariat/policies/senate/report-principles-and-priorities" TargetMode="External"/><Relationship Id="rId17" Type="http://schemas.openxmlformats.org/officeDocument/2006/relationships/hyperlink" Target="http://www.queensu.ca/secretariat/sites/webpublish.queensu.ca.uslcwww/files/files/policies/senateandtrustees/Academic%20Considerations%20for%20Extenuating%20Circumstances%20Policy%20Final.pdf" TargetMode="External"/><Relationship Id="rId2" Type="http://schemas.openxmlformats.org/officeDocument/2006/relationships/numbering" Target="numbering.xml"/><Relationship Id="rId16" Type="http://schemas.openxmlformats.org/officeDocument/2006/relationships/hyperlink" Target="http://www.queensu.ca/studentwellness/accessibility-servi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cintegrity.org/" TargetMode="External"/><Relationship Id="rId5" Type="http://schemas.openxmlformats.org/officeDocument/2006/relationships/webSettings" Target="webSettings.xml"/><Relationship Id="rId15" Type="http://schemas.openxmlformats.org/officeDocument/2006/relationships/hyperlink" Target="https://www.queensu.ca/secretariat/sites/webpublish.queensu.ca.uslcwww/files/files/policies/senateandtrustees/ACADACCOMMPOLICY2016.pdf" TargetMode="External"/><Relationship Id="rId10" Type="http://schemas.openxmlformats.org/officeDocument/2006/relationships/hyperlink" Target="mailto:biol200@queensu.ca" TargetMode="External"/><Relationship Id="rId19" Type="http://schemas.openxmlformats.org/officeDocument/2006/relationships/hyperlink" Target="mailto:birtt@queensu.ca" TargetMode="External"/><Relationship Id="rId4" Type="http://schemas.openxmlformats.org/officeDocument/2006/relationships/settings" Target="settings.xml"/><Relationship Id="rId9" Type="http://schemas.openxmlformats.org/officeDocument/2006/relationships/hyperlink" Target="mailto:birtt@queensu.ca" TargetMode="External"/><Relationship Id="rId14" Type="http://schemas.openxmlformats.org/officeDocument/2006/relationships/hyperlink" Target="http://www.queensu.ca/artsci/academics/undergraduate/academic-integ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99BE-9AB0-4300-B09C-0AF460A6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French,  Julie P</dc:creator>
  <cp:lastModifiedBy>Paul Grogan</cp:lastModifiedBy>
  <cp:revision>3</cp:revision>
  <dcterms:created xsi:type="dcterms:W3CDTF">2022-06-28T21:49:00Z</dcterms:created>
  <dcterms:modified xsi:type="dcterms:W3CDTF">2023-01-04T21:19:00Z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LastSaved">
    <vt:filetime>2014-09-02T00:00:00Z</vt:filetime>
  </property>
</Properties>
</file>