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5726" w:rsidP="00E85726" w:rsidRDefault="00E85726" w14:paraId="475C284F" w14:textId="77777777">
      <w:pPr>
        <w:pStyle w:val="Default"/>
      </w:pPr>
    </w:p>
    <w:p w:rsidR="00E85726" w:rsidP="00E85726" w:rsidRDefault="00E85726" w14:paraId="358339D0" w14:textId="4FAFEAC6">
      <w:pPr>
        <w:pStyle w:val="Default"/>
        <w:rPr>
          <w:b w:val="1"/>
          <w:bCs w:val="1"/>
          <w:sz w:val="28"/>
          <w:szCs w:val="28"/>
        </w:rPr>
      </w:pPr>
      <w:r w:rsidRPr="60DF2E8B" w:rsidR="6D58702C">
        <w:rPr>
          <w:b w:val="1"/>
          <w:bCs w:val="1"/>
          <w:sz w:val="28"/>
          <w:szCs w:val="28"/>
        </w:rPr>
        <w:t xml:space="preserve">Selection process for </w:t>
      </w:r>
      <w:r w:rsidRPr="60DF2E8B" w:rsidR="6D58702C">
        <w:rPr>
          <w:b w:val="1"/>
          <w:bCs w:val="1"/>
          <w:sz w:val="28"/>
          <w:szCs w:val="28"/>
        </w:rPr>
        <w:t>membership of</w:t>
      </w:r>
      <w:r w:rsidRPr="60DF2E8B" w:rsidR="2438E17D">
        <w:rPr>
          <w:b w:val="1"/>
          <w:bCs w:val="1"/>
          <w:sz w:val="28"/>
          <w:szCs w:val="28"/>
        </w:rPr>
        <w:t xml:space="preserve"> the </w:t>
      </w:r>
      <w:r w:rsidRPr="60DF2E8B" w:rsidR="215979AC">
        <w:rPr>
          <w:b w:val="1"/>
          <w:bCs w:val="1"/>
          <w:sz w:val="28"/>
          <w:szCs w:val="28"/>
        </w:rPr>
        <w:t>University Council on Anti-Racism and Equity</w:t>
      </w:r>
      <w:r w:rsidRPr="60DF2E8B" w:rsidR="2438E17D">
        <w:rPr>
          <w:b w:val="1"/>
          <w:bCs w:val="1"/>
          <w:sz w:val="28"/>
          <w:szCs w:val="28"/>
        </w:rPr>
        <w:t xml:space="preserve"> </w:t>
      </w:r>
      <w:r w:rsidRPr="60DF2E8B" w:rsidR="6D58702C">
        <w:rPr>
          <w:b w:val="1"/>
          <w:bCs w:val="1"/>
          <w:sz w:val="28"/>
          <w:szCs w:val="28"/>
        </w:rPr>
        <w:t>(UCARE)</w:t>
      </w:r>
    </w:p>
    <w:p w:rsidR="00E85726" w:rsidP="00E85726" w:rsidRDefault="00E85726" w14:paraId="064DB59C" w14:textId="77777777">
      <w:pPr>
        <w:pStyle w:val="Default"/>
        <w:rPr>
          <w:sz w:val="28"/>
          <w:szCs w:val="28"/>
        </w:rPr>
      </w:pPr>
    </w:p>
    <w:p w:rsidR="009947A1" w:rsidP="00E961E2" w:rsidRDefault="00E961E2" w14:paraId="6E3CDB5D" w14:textId="502DE042">
      <w:pPr>
        <w:pStyle w:val="Default"/>
        <w:rPr>
          <w:color w:val="FF0000"/>
          <w:sz w:val="23"/>
          <w:szCs w:val="23"/>
        </w:rPr>
      </w:pPr>
      <w:r w:rsidRPr="38E3F184" w:rsidR="3B47AB8E">
        <w:rPr>
          <w:sz w:val="23"/>
          <w:szCs w:val="23"/>
        </w:rPr>
        <w:t xml:space="preserve">Applications for membership </w:t>
      </w:r>
      <w:r w:rsidRPr="38E3F184" w:rsidR="3B47AB8E">
        <w:rPr>
          <w:sz w:val="23"/>
          <w:szCs w:val="23"/>
        </w:rPr>
        <w:t>on</w:t>
      </w:r>
      <w:r w:rsidRPr="38E3F184" w:rsidR="3B47AB8E">
        <w:rPr>
          <w:sz w:val="23"/>
          <w:szCs w:val="23"/>
        </w:rPr>
        <w:t xml:space="preserve"> the UCARE will be received by the Office of the </w:t>
      </w:r>
      <w:r w:rsidRPr="38E3F184" w:rsidR="3B47AB8E">
        <w:rPr>
          <w:sz w:val="23"/>
          <w:szCs w:val="23"/>
        </w:rPr>
        <w:t>Vice-Principal (</w:t>
      </w:r>
      <w:r w:rsidRPr="38E3F184" w:rsidR="3B813024">
        <w:rPr>
          <w:sz w:val="23"/>
          <w:szCs w:val="23"/>
        </w:rPr>
        <w:t>Culture, Equity</w:t>
      </w:r>
      <w:r w:rsidRPr="38E3F184" w:rsidR="7388F1DD">
        <w:rPr>
          <w:sz w:val="23"/>
          <w:szCs w:val="23"/>
        </w:rPr>
        <w:t>,</w:t>
      </w:r>
      <w:r w:rsidRPr="38E3F184" w:rsidR="3B813024">
        <w:rPr>
          <w:sz w:val="23"/>
          <w:szCs w:val="23"/>
        </w:rPr>
        <w:t xml:space="preserve"> and Inclusion</w:t>
      </w:r>
      <w:r w:rsidRPr="38E3F184" w:rsidR="3B47AB8E">
        <w:rPr>
          <w:sz w:val="23"/>
          <w:szCs w:val="23"/>
        </w:rPr>
        <w:t>)</w:t>
      </w:r>
      <w:r w:rsidRPr="38E3F184" w:rsidR="3B813024">
        <w:rPr>
          <w:sz w:val="23"/>
          <w:szCs w:val="23"/>
        </w:rPr>
        <w:t xml:space="preserve"> (VPCEI)</w:t>
      </w:r>
      <w:r w:rsidRPr="38E3F184" w:rsidR="3B47AB8E">
        <w:rPr>
          <w:sz w:val="23"/>
          <w:szCs w:val="23"/>
        </w:rPr>
        <w:t>. </w:t>
      </w:r>
      <w:r w:rsidRPr="38E3F184" w:rsidR="3B47AB8E">
        <w:rPr>
          <w:sz w:val="23"/>
          <w:szCs w:val="23"/>
        </w:rPr>
        <w:t>Completed applications will be</w:t>
      </w:r>
      <w:r w:rsidRPr="38E3F184" w:rsidR="37588DDA">
        <w:rPr>
          <w:sz w:val="23"/>
          <w:szCs w:val="23"/>
        </w:rPr>
        <w:t xml:space="preserve"> </w:t>
      </w:r>
      <w:r w:rsidRPr="38E3F184" w:rsidR="37588DDA">
        <w:rPr>
          <w:sz w:val="23"/>
          <w:szCs w:val="23"/>
        </w:rPr>
        <w:t>forwarded</w:t>
      </w:r>
      <w:r w:rsidRPr="38E3F184" w:rsidR="37588DDA">
        <w:rPr>
          <w:sz w:val="23"/>
          <w:szCs w:val="23"/>
        </w:rPr>
        <w:t xml:space="preserve"> to the UCARE </w:t>
      </w:r>
      <w:r w:rsidRPr="38E3F184" w:rsidR="3B813024">
        <w:rPr>
          <w:sz w:val="23"/>
          <w:szCs w:val="23"/>
        </w:rPr>
        <w:t xml:space="preserve">Governance and </w:t>
      </w:r>
      <w:r w:rsidRPr="38E3F184" w:rsidR="3B47AB8E">
        <w:rPr>
          <w:sz w:val="23"/>
          <w:szCs w:val="23"/>
        </w:rPr>
        <w:t xml:space="preserve">Nominating </w:t>
      </w:r>
      <w:r w:rsidRPr="38E3F184" w:rsidR="3B813024">
        <w:rPr>
          <w:sz w:val="23"/>
          <w:szCs w:val="23"/>
        </w:rPr>
        <w:t>Sub-Council</w:t>
      </w:r>
      <w:r w:rsidRPr="38E3F184" w:rsidR="3B47AB8E">
        <w:rPr>
          <w:sz w:val="23"/>
          <w:szCs w:val="23"/>
        </w:rPr>
        <w:t xml:space="preserve">, </w:t>
      </w:r>
      <w:r w:rsidRPr="38E3F184" w:rsidR="3B47AB8E">
        <w:rPr>
          <w:sz w:val="23"/>
          <w:szCs w:val="23"/>
        </w:rPr>
        <w:t>compris</w:t>
      </w:r>
      <w:r w:rsidRPr="38E3F184" w:rsidR="37588DDA">
        <w:rPr>
          <w:sz w:val="23"/>
          <w:szCs w:val="23"/>
        </w:rPr>
        <w:t>ed</w:t>
      </w:r>
      <w:r w:rsidRPr="38E3F184" w:rsidR="37588DDA">
        <w:rPr>
          <w:sz w:val="23"/>
          <w:szCs w:val="23"/>
        </w:rPr>
        <w:t xml:space="preserve"> of two university administrators and two members-at-large (faculty, staff, </w:t>
      </w:r>
      <w:r w:rsidRPr="38E3F184" w:rsidR="37588DDA">
        <w:rPr>
          <w:sz w:val="23"/>
          <w:szCs w:val="23"/>
        </w:rPr>
        <w:t>student</w:t>
      </w:r>
      <w:r w:rsidRPr="38E3F184" w:rsidR="37588DDA">
        <w:rPr>
          <w:sz w:val="23"/>
          <w:szCs w:val="23"/>
        </w:rPr>
        <w:t xml:space="preserve"> or community member/alumni) from its membership. </w:t>
      </w:r>
    </w:p>
    <w:p w:rsidR="009947A1" w:rsidP="00E961E2" w:rsidRDefault="009947A1" w14:paraId="2FB879BE" w14:textId="77777777">
      <w:pPr>
        <w:pStyle w:val="Default"/>
        <w:rPr>
          <w:color w:val="FF0000"/>
          <w:sz w:val="23"/>
          <w:szCs w:val="23"/>
        </w:rPr>
      </w:pPr>
    </w:p>
    <w:p w:rsidRPr="00E961E2" w:rsidR="00E961E2" w:rsidP="00E961E2" w:rsidRDefault="00E961E2" w14:paraId="53234AB5" w14:textId="4EFCC5DD">
      <w:pPr>
        <w:pStyle w:val="Default"/>
        <w:rPr>
          <w:color w:val="auto"/>
        </w:rPr>
      </w:pPr>
      <w:r w:rsidRPr="38E3F184" w:rsidR="3B47AB8E">
        <w:rPr>
          <w:color w:val="auto"/>
          <w:sz w:val="23"/>
          <w:szCs w:val="23"/>
        </w:rPr>
        <w:t xml:space="preserve">The </w:t>
      </w:r>
      <w:r w:rsidRPr="38E3F184" w:rsidR="3B47AB8E">
        <w:rPr>
          <w:color w:val="auto"/>
          <w:sz w:val="23"/>
          <w:szCs w:val="23"/>
        </w:rPr>
        <w:t xml:space="preserve">Office </w:t>
      </w:r>
      <w:r w:rsidRPr="38E3F184" w:rsidR="3B47AB8E">
        <w:rPr>
          <w:color w:val="auto"/>
          <w:sz w:val="23"/>
          <w:szCs w:val="23"/>
        </w:rPr>
        <w:t xml:space="preserve">of the </w:t>
      </w:r>
      <w:r w:rsidRPr="38E3F184" w:rsidR="3B813024">
        <w:rPr>
          <w:color w:val="auto"/>
          <w:sz w:val="23"/>
          <w:szCs w:val="23"/>
        </w:rPr>
        <w:t>VPCEI</w:t>
      </w:r>
      <w:r w:rsidRPr="38E3F184" w:rsidR="3B813024">
        <w:rPr>
          <w:color w:val="auto"/>
          <w:sz w:val="23"/>
          <w:szCs w:val="23"/>
        </w:rPr>
        <w:t xml:space="preserve"> </w:t>
      </w:r>
      <w:r w:rsidRPr="38E3F184" w:rsidR="3B47AB8E">
        <w:rPr>
          <w:color w:val="auto"/>
          <w:sz w:val="23"/>
          <w:szCs w:val="23"/>
        </w:rPr>
        <w:t>is committed to ensuring a minimum representation of 51</w:t>
      </w:r>
      <w:r w:rsidRPr="38E3F184" w:rsidR="133CC3E3">
        <w:rPr>
          <w:color w:val="auto"/>
          <w:sz w:val="23"/>
          <w:szCs w:val="23"/>
        </w:rPr>
        <w:t xml:space="preserve"> percent </w:t>
      </w:r>
      <w:r w:rsidRPr="38E3F184" w:rsidR="3B47AB8E">
        <w:rPr>
          <w:color w:val="auto"/>
          <w:sz w:val="23"/>
          <w:szCs w:val="23"/>
        </w:rPr>
        <w:t xml:space="preserve">racialized UCARE members; therefore, all applicants </w:t>
      </w:r>
      <w:r w:rsidRPr="38E3F184" w:rsidR="3B813024">
        <w:rPr>
          <w:color w:val="auto"/>
          <w:sz w:val="23"/>
          <w:szCs w:val="23"/>
        </w:rPr>
        <w:t>may</w:t>
      </w:r>
      <w:r w:rsidRPr="38E3F184" w:rsidR="3B813024">
        <w:rPr>
          <w:color w:val="auto"/>
          <w:sz w:val="23"/>
          <w:szCs w:val="23"/>
        </w:rPr>
        <w:t xml:space="preserve"> </w:t>
      </w:r>
      <w:r w:rsidRPr="38E3F184" w:rsidR="3B47AB8E">
        <w:rPr>
          <w:color w:val="auto"/>
          <w:sz w:val="23"/>
          <w:szCs w:val="23"/>
        </w:rPr>
        <w:t xml:space="preserve">be asked to voluntarily complete a self-identification questionnaire and to </w:t>
      </w:r>
      <w:r w:rsidRPr="38E3F184" w:rsidR="3B47AB8E">
        <w:rPr>
          <w:color w:val="auto"/>
          <w:sz w:val="23"/>
          <w:szCs w:val="23"/>
        </w:rPr>
        <w:t>indicate</w:t>
      </w:r>
      <w:r w:rsidRPr="38E3F184" w:rsidR="3B47AB8E">
        <w:rPr>
          <w:color w:val="auto"/>
          <w:sz w:val="23"/>
          <w:szCs w:val="23"/>
        </w:rPr>
        <w:t xml:space="preserve"> whether they identify as a racialized person. </w:t>
      </w:r>
      <w:r w:rsidRPr="38E3F184" w:rsidR="3B47AB8E">
        <w:rPr>
          <w:color w:val="auto"/>
          <w:sz w:val="23"/>
          <w:szCs w:val="23"/>
        </w:rPr>
        <w:t xml:space="preserve">The information will be held in confidence by the </w:t>
      </w:r>
      <w:r w:rsidRPr="38E3F184" w:rsidR="3B813024">
        <w:rPr>
          <w:color w:val="auto"/>
          <w:sz w:val="22"/>
          <w:szCs w:val="22"/>
        </w:rPr>
        <w:t>VPCEI</w:t>
      </w:r>
      <w:r w:rsidRPr="38E3F184" w:rsidR="3B47AB8E">
        <w:rPr>
          <w:color w:val="auto"/>
          <w:sz w:val="22"/>
          <w:szCs w:val="22"/>
        </w:rPr>
        <w:t xml:space="preserve"> and one Nominating </w:t>
      </w:r>
      <w:r w:rsidRPr="38E3F184" w:rsidR="3B813024">
        <w:rPr>
          <w:color w:val="auto"/>
          <w:sz w:val="22"/>
          <w:szCs w:val="22"/>
        </w:rPr>
        <w:t>Sub-council</w:t>
      </w:r>
      <w:r w:rsidRPr="38E3F184" w:rsidR="3B813024">
        <w:rPr>
          <w:color w:val="auto"/>
          <w:sz w:val="22"/>
          <w:szCs w:val="22"/>
        </w:rPr>
        <w:t xml:space="preserve"> </w:t>
      </w:r>
      <w:r w:rsidRPr="38E3F184" w:rsidR="3B47AB8E">
        <w:rPr>
          <w:color w:val="auto"/>
          <w:sz w:val="22"/>
          <w:szCs w:val="22"/>
        </w:rPr>
        <w:t xml:space="preserve">member </w:t>
      </w:r>
      <w:r w:rsidRPr="38E3F184" w:rsidR="3B47AB8E">
        <w:rPr>
          <w:color w:val="auto"/>
          <w:sz w:val="22"/>
          <w:szCs w:val="22"/>
        </w:rPr>
        <w:t>designated</w:t>
      </w:r>
      <w:r w:rsidRPr="38E3F184" w:rsidR="3B47AB8E">
        <w:rPr>
          <w:color w:val="auto"/>
          <w:sz w:val="22"/>
          <w:szCs w:val="22"/>
        </w:rPr>
        <w:t xml:space="preserve"> as the Equity </w:t>
      </w:r>
      <w:r w:rsidRPr="38E3F184" w:rsidR="3B47AB8E">
        <w:rPr>
          <w:color w:val="auto"/>
          <w:sz w:val="22"/>
          <w:szCs w:val="22"/>
        </w:rPr>
        <w:t>Representative</w:t>
      </w:r>
      <w:r w:rsidRPr="38E3F184" w:rsidR="3B47AB8E">
        <w:rPr>
          <w:color w:val="auto"/>
          <w:sz w:val="23"/>
          <w:szCs w:val="23"/>
        </w:rPr>
        <w:t>, unless</w:t>
      </w:r>
      <w:r w:rsidRPr="38E3F184" w:rsidR="3B47AB8E">
        <w:rPr>
          <w:color w:val="auto"/>
          <w:sz w:val="23"/>
          <w:szCs w:val="23"/>
        </w:rPr>
        <w:t xml:space="preserve"> some disclosure is </w:t>
      </w:r>
      <w:r w:rsidRPr="38E3F184" w:rsidR="3B47AB8E">
        <w:rPr>
          <w:color w:val="auto"/>
          <w:sz w:val="23"/>
          <w:szCs w:val="23"/>
        </w:rPr>
        <w:t>required</w:t>
      </w:r>
      <w:r w:rsidRPr="38E3F184" w:rsidR="3B47AB8E">
        <w:rPr>
          <w:color w:val="auto"/>
          <w:sz w:val="23"/>
          <w:szCs w:val="23"/>
        </w:rPr>
        <w:t xml:space="preserve"> </w:t>
      </w:r>
      <w:r w:rsidRPr="38E3F184" w:rsidR="3B47AB8E">
        <w:rPr>
          <w:color w:val="auto"/>
          <w:sz w:val="23"/>
          <w:szCs w:val="23"/>
        </w:rPr>
        <w:t>in order to</w:t>
      </w:r>
      <w:r w:rsidRPr="38E3F184" w:rsidR="3B47AB8E">
        <w:rPr>
          <w:color w:val="auto"/>
          <w:sz w:val="23"/>
          <w:szCs w:val="23"/>
        </w:rPr>
        <w:t xml:space="preserve"> </w:t>
      </w:r>
      <w:r w:rsidRPr="38E3F184" w:rsidR="3B47AB8E">
        <w:rPr>
          <w:color w:val="auto"/>
          <w:sz w:val="23"/>
          <w:szCs w:val="23"/>
        </w:rPr>
        <w:t>maintain</w:t>
      </w:r>
      <w:r w:rsidRPr="38E3F184" w:rsidR="3B47AB8E">
        <w:rPr>
          <w:color w:val="auto"/>
          <w:sz w:val="23"/>
          <w:szCs w:val="23"/>
        </w:rPr>
        <w:t xml:space="preserve"> the Council’s minimum representation requirements.  </w:t>
      </w:r>
    </w:p>
    <w:p w:rsidR="00606112" w:rsidP="00E85726" w:rsidRDefault="00606112" w14:paraId="0BF5F60C" w14:textId="77777777">
      <w:pPr>
        <w:pStyle w:val="Default"/>
        <w:rPr>
          <w:sz w:val="23"/>
          <w:szCs w:val="23"/>
        </w:rPr>
      </w:pPr>
    </w:p>
    <w:p w:rsidR="00E85726" w:rsidP="00E85726" w:rsidRDefault="00606112" w14:paraId="75ECDA3C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Applications</w:t>
      </w:r>
      <w:r w:rsidR="00C41987">
        <w:rPr>
          <w:sz w:val="23"/>
          <w:szCs w:val="23"/>
        </w:rPr>
        <w:t xml:space="preserve"> will be adjudicated </w:t>
      </w:r>
      <w:r w:rsidR="001E4E1B">
        <w:rPr>
          <w:sz w:val="23"/>
          <w:szCs w:val="23"/>
        </w:rPr>
        <w:t>based on the following criteria:</w:t>
      </w:r>
    </w:p>
    <w:p w:rsidR="00E85726" w:rsidP="00E85726" w:rsidRDefault="00E85726" w14:paraId="1A7D32A0" w14:textId="77777777">
      <w:pPr>
        <w:pStyle w:val="Default"/>
        <w:rPr>
          <w:sz w:val="23"/>
          <w:szCs w:val="23"/>
        </w:rPr>
      </w:pPr>
    </w:p>
    <w:p w:rsidR="00E85726" w:rsidP="00E85726" w:rsidRDefault="00E85726" w14:paraId="500BDD4B" w14:textId="77777777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3"/>
          <w:szCs w:val="23"/>
        </w:rPr>
        <w:t xml:space="preserve">Experience </w:t>
      </w:r>
      <w:r w:rsidR="00606112">
        <w:rPr>
          <w:sz w:val="23"/>
          <w:szCs w:val="23"/>
        </w:rPr>
        <w:t>– evidence that the</w:t>
      </w:r>
      <w:r>
        <w:rPr>
          <w:sz w:val="23"/>
          <w:szCs w:val="23"/>
        </w:rPr>
        <w:t xml:space="preserve"> applicant has the background</w:t>
      </w:r>
      <w:r w:rsidR="00606112">
        <w:rPr>
          <w:sz w:val="23"/>
          <w:szCs w:val="23"/>
        </w:rPr>
        <w:t>, the</w:t>
      </w:r>
      <w:r>
        <w:rPr>
          <w:sz w:val="23"/>
          <w:szCs w:val="23"/>
        </w:rPr>
        <w:t xml:space="preserve"> skills</w:t>
      </w:r>
      <w:r w:rsidR="00606112">
        <w:rPr>
          <w:sz w:val="23"/>
          <w:szCs w:val="23"/>
        </w:rPr>
        <w:t xml:space="preserve">, and the commitment </w:t>
      </w:r>
      <w:r>
        <w:rPr>
          <w:sz w:val="23"/>
          <w:szCs w:val="23"/>
        </w:rPr>
        <w:t xml:space="preserve">necessary to contribute </w:t>
      </w:r>
      <w:r w:rsidR="00606112">
        <w:rPr>
          <w:sz w:val="23"/>
          <w:szCs w:val="23"/>
        </w:rPr>
        <w:t xml:space="preserve">productively </w:t>
      </w:r>
      <w:r>
        <w:rPr>
          <w:sz w:val="23"/>
          <w:szCs w:val="23"/>
        </w:rPr>
        <w:t xml:space="preserve">to the </w:t>
      </w:r>
      <w:r w:rsidR="002E1B16">
        <w:rPr>
          <w:sz w:val="23"/>
          <w:szCs w:val="23"/>
        </w:rPr>
        <w:t>University Council on Anti-Racism and Equity</w:t>
      </w:r>
      <w:r>
        <w:rPr>
          <w:sz w:val="23"/>
          <w:szCs w:val="23"/>
        </w:rPr>
        <w:t>;</w:t>
      </w:r>
    </w:p>
    <w:p w:rsidR="00E85726" w:rsidP="00E85726" w:rsidRDefault="00E85726" w14:paraId="723576C9" w14:textId="7777777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E85726" w:rsidP="00E85726" w:rsidRDefault="00E85726" w14:paraId="081AF67B" w14:textId="77777777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b/>
          <w:bCs/>
          <w:sz w:val="23"/>
          <w:szCs w:val="23"/>
        </w:rPr>
        <w:t xml:space="preserve">Adequacy of Application Preparation </w:t>
      </w:r>
      <w:r>
        <w:rPr>
          <w:sz w:val="23"/>
          <w:szCs w:val="23"/>
        </w:rPr>
        <w:t xml:space="preserve">– evidence that the application was prepared conscientiously and, by extension, that the applicant is likely to perform the tasks of the </w:t>
      </w:r>
      <w:r w:rsidR="002E1B16">
        <w:rPr>
          <w:sz w:val="23"/>
          <w:szCs w:val="23"/>
        </w:rPr>
        <w:t>University Council on Anti-Racism and Equity</w:t>
      </w:r>
      <w:r>
        <w:rPr>
          <w:sz w:val="23"/>
          <w:szCs w:val="23"/>
        </w:rPr>
        <w:t xml:space="preserve"> adequately; and </w:t>
      </w:r>
    </w:p>
    <w:p w:rsidR="00E85726" w:rsidP="00E85726" w:rsidRDefault="00E85726" w14:paraId="0D6E9119" w14:textId="77777777">
      <w:pPr>
        <w:pStyle w:val="Default"/>
        <w:rPr>
          <w:sz w:val="23"/>
          <w:szCs w:val="23"/>
        </w:rPr>
      </w:pPr>
    </w:p>
    <w:p w:rsidR="00E85726" w:rsidP="00E85726" w:rsidRDefault="00E85726" w14:paraId="65C11956" w14:textId="3C753904">
      <w:pPr>
        <w:pStyle w:val="Default"/>
        <w:rPr>
          <w:sz w:val="23"/>
          <w:szCs w:val="23"/>
        </w:rPr>
      </w:pPr>
      <w:r w:rsidRPr="60DF2E8B" w:rsidR="2438E17D">
        <w:rPr>
          <w:sz w:val="20"/>
          <w:szCs w:val="20"/>
        </w:rPr>
        <w:t xml:space="preserve">• </w:t>
      </w:r>
      <w:r w:rsidRPr="60DF2E8B" w:rsidR="2438E17D">
        <w:rPr>
          <w:b w:val="1"/>
          <w:bCs w:val="1"/>
          <w:sz w:val="23"/>
          <w:szCs w:val="23"/>
        </w:rPr>
        <w:t xml:space="preserve">References </w:t>
      </w:r>
      <w:r w:rsidRPr="60DF2E8B" w:rsidR="2438E17D">
        <w:rPr>
          <w:sz w:val="23"/>
          <w:szCs w:val="23"/>
        </w:rPr>
        <w:t>– evidence that the referee</w:t>
      </w:r>
      <w:r w:rsidRPr="60DF2E8B" w:rsidR="01097B33">
        <w:rPr>
          <w:sz w:val="23"/>
          <w:szCs w:val="23"/>
        </w:rPr>
        <w:t xml:space="preserve"> </w:t>
      </w:r>
      <w:r w:rsidRPr="60DF2E8B" w:rsidR="3B813024">
        <w:rPr>
          <w:sz w:val="23"/>
          <w:szCs w:val="23"/>
        </w:rPr>
        <w:t>ha</w:t>
      </w:r>
      <w:r w:rsidRPr="60DF2E8B" w:rsidR="3B813024">
        <w:rPr>
          <w:sz w:val="23"/>
          <w:szCs w:val="23"/>
        </w:rPr>
        <w:t>s</w:t>
      </w:r>
      <w:r w:rsidRPr="60DF2E8B" w:rsidR="3B813024">
        <w:rPr>
          <w:sz w:val="23"/>
          <w:szCs w:val="23"/>
        </w:rPr>
        <w:t xml:space="preserve"> </w:t>
      </w:r>
      <w:r w:rsidRPr="60DF2E8B" w:rsidR="2438E17D">
        <w:rPr>
          <w:sz w:val="23"/>
          <w:szCs w:val="23"/>
        </w:rPr>
        <w:t xml:space="preserve">known the applicant long enough, and in </w:t>
      </w:r>
      <w:r w:rsidRPr="60DF2E8B" w:rsidR="2438E17D">
        <w:rPr>
          <w:sz w:val="23"/>
          <w:szCs w:val="23"/>
        </w:rPr>
        <w:t>an a</w:t>
      </w:r>
      <w:r w:rsidRPr="60DF2E8B" w:rsidR="01097B33">
        <w:rPr>
          <w:sz w:val="23"/>
          <w:szCs w:val="23"/>
        </w:rPr>
        <w:t>ppropriate capacity</w:t>
      </w:r>
      <w:r w:rsidRPr="60DF2E8B" w:rsidR="01097B33">
        <w:rPr>
          <w:sz w:val="23"/>
          <w:szCs w:val="23"/>
        </w:rPr>
        <w:t xml:space="preserve"> to provide</w:t>
      </w:r>
      <w:r w:rsidRPr="60DF2E8B" w:rsidR="2438E17D">
        <w:rPr>
          <w:sz w:val="23"/>
          <w:szCs w:val="23"/>
        </w:rPr>
        <w:t xml:space="preserve"> reference</w:t>
      </w:r>
      <w:r w:rsidRPr="60DF2E8B" w:rsidR="01097B33">
        <w:rPr>
          <w:sz w:val="23"/>
          <w:szCs w:val="23"/>
        </w:rPr>
        <w:t>s</w:t>
      </w:r>
      <w:r w:rsidRPr="60DF2E8B" w:rsidR="2438E17D">
        <w:rPr>
          <w:sz w:val="23"/>
          <w:szCs w:val="23"/>
        </w:rPr>
        <w:t>, and that the reference</w:t>
      </w:r>
      <w:r w:rsidRPr="60DF2E8B" w:rsidR="01097B33">
        <w:rPr>
          <w:sz w:val="23"/>
          <w:szCs w:val="23"/>
        </w:rPr>
        <w:t xml:space="preserve">s being provided are </w:t>
      </w:r>
      <w:r w:rsidRPr="60DF2E8B" w:rsidR="2438E17D">
        <w:rPr>
          <w:sz w:val="23"/>
          <w:szCs w:val="23"/>
        </w:rPr>
        <w:t xml:space="preserve">supportive of the application. </w:t>
      </w:r>
    </w:p>
    <w:p w:rsidR="00E85726" w:rsidP="00E85726" w:rsidRDefault="00E85726" w14:paraId="3BF5ED5B" w14:textId="77777777">
      <w:pPr>
        <w:pStyle w:val="Default"/>
        <w:rPr>
          <w:sz w:val="23"/>
          <w:szCs w:val="23"/>
        </w:rPr>
      </w:pPr>
    </w:p>
    <w:p w:rsidR="00661875" w:rsidP="00E85726" w:rsidRDefault="004A0A09" w14:paraId="649F9239" w14:textId="41A086A9">
      <w:pPr>
        <w:rPr>
          <w:rFonts w:ascii="Palatino Linotype" w:hAnsi="Palatino Linotype"/>
          <w:sz w:val="23"/>
          <w:szCs w:val="23"/>
        </w:rPr>
      </w:pPr>
      <w:r w:rsidRPr="38E3F184" w:rsidR="50D877B0">
        <w:rPr>
          <w:rFonts w:ascii="Palatino Linotype" w:hAnsi="Palatino Linotype"/>
          <w:sz w:val="23"/>
          <w:szCs w:val="23"/>
        </w:rPr>
        <w:t>Wher</w:t>
      </w:r>
      <w:r w:rsidRPr="38E3F184" w:rsidR="5A69BEDA">
        <w:rPr>
          <w:rFonts w:ascii="Palatino Linotype" w:hAnsi="Palatino Linotype"/>
          <w:sz w:val="23"/>
          <w:szCs w:val="23"/>
        </w:rPr>
        <w:t>ever</w:t>
      </w:r>
      <w:r w:rsidRPr="38E3F184" w:rsidR="1C433E8C">
        <w:rPr>
          <w:rFonts w:ascii="Palatino Linotype" w:hAnsi="Palatino Linotype"/>
          <w:sz w:val="23"/>
          <w:szCs w:val="23"/>
        </w:rPr>
        <w:t xml:space="preserve"> possible, recommendation</w:t>
      </w:r>
      <w:r w:rsidRPr="38E3F184" w:rsidR="5A69BEDA">
        <w:rPr>
          <w:rFonts w:ascii="Palatino Linotype" w:hAnsi="Palatino Linotype"/>
          <w:sz w:val="23"/>
          <w:szCs w:val="23"/>
        </w:rPr>
        <w:t>s of the UCARE</w:t>
      </w:r>
      <w:r w:rsidRPr="38E3F184" w:rsidR="37588DDA">
        <w:rPr>
          <w:rFonts w:ascii="Palatino Linotype" w:hAnsi="Palatino Linotype"/>
          <w:sz w:val="23"/>
          <w:szCs w:val="23"/>
        </w:rPr>
        <w:t xml:space="preserve"> </w:t>
      </w:r>
      <w:r w:rsidRPr="38E3F184" w:rsidR="3B813024">
        <w:rPr>
          <w:rFonts w:ascii="Palatino Linotype" w:hAnsi="Palatino Linotype"/>
          <w:sz w:val="23"/>
          <w:szCs w:val="23"/>
        </w:rPr>
        <w:t xml:space="preserve">Governance and </w:t>
      </w:r>
      <w:r w:rsidRPr="38E3F184" w:rsidR="5A69BEDA">
        <w:rPr>
          <w:rFonts w:ascii="Palatino Linotype" w:hAnsi="Palatino Linotype"/>
          <w:sz w:val="23"/>
          <w:szCs w:val="23"/>
        </w:rPr>
        <w:t xml:space="preserve">Nominating </w:t>
      </w:r>
      <w:r w:rsidRPr="38E3F184" w:rsidR="3B813024">
        <w:rPr>
          <w:rFonts w:ascii="Palatino Linotype" w:hAnsi="Palatino Linotype"/>
          <w:sz w:val="23"/>
          <w:szCs w:val="23"/>
        </w:rPr>
        <w:t>Sub-Council</w:t>
      </w:r>
      <w:r w:rsidRPr="38E3F184" w:rsidR="3B813024">
        <w:rPr>
          <w:rFonts w:ascii="Palatino Linotype" w:hAnsi="Palatino Linotype"/>
          <w:sz w:val="23"/>
          <w:szCs w:val="23"/>
        </w:rPr>
        <w:t xml:space="preserve"> </w:t>
      </w:r>
      <w:r w:rsidRPr="38E3F184" w:rsidR="5A69BEDA">
        <w:rPr>
          <w:rFonts w:ascii="Palatino Linotype" w:hAnsi="Palatino Linotype"/>
          <w:sz w:val="23"/>
          <w:szCs w:val="23"/>
        </w:rPr>
        <w:t>will be made by</w:t>
      </w:r>
      <w:r w:rsidRPr="38E3F184" w:rsidR="5C44F9B6">
        <w:rPr>
          <w:rFonts w:ascii="Palatino Linotype" w:hAnsi="Palatino Linotype"/>
          <w:sz w:val="23"/>
          <w:szCs w:val="23"/>
        </w:rPr>
        <w:t xml:space="preserve"> conse</w:t>
      </w:r>
      <w:r w:rsidRPr="38E3F184" w:rsidR="5A69BEDA">
        <w:rPr>
          <w:rFonts w:ascii="Palatino Linotype" w:hAnsi="Palatino Linotype"/>
          <w:sz w:val="23"/>
          <w:szCs w:val="23"/>
        </w:rPr>
        <w:t>nsus</w:t>
      </w:r>
      <w:r w:rsidRPr="38E3F184" w:rsidR="5A69BEDA">
        <w:rPr>
          <w:rFonts w:ascii="Palatino Linotype" w:hAnsi="Palatino Linotype"/>
          <w:sz w:val="23"/>
          <w:szCs w:val="23"/>
        </w:rPr>
        <w:t xml:space="preserve">. </w:t>
      </w:r>
      <w:r w:rsidRPr="38E3F184" w:rsidR="1C433E8C">
        <w:rPr>
          <w:rFonts w:ascii="Palatino Linotype" w:hAnsi="Palatino Linotype"/>
          <w:sz w:val="23"/>
          <w:szCs w:val="23"/>
        </w:rPr>
        <w:t xml:space="preserve">Final approval of the recommended membership rests with the </w:t>
      </w:r>
      <w:r w:rsidRPr="38E3F184" w:rsidR="37588DDA">
        <w:rPr>
          <w:rFonts w:ascii="Palatino Linotype" w:hAnsi="Palatino Linotype"/>
          <w:sz w:val="23"/>
          <w:szCs w:val="23"/>
        </w:rPr>
        <w:t>UCARE</w:t>
      </w:r>
      <w:r w:rsidRPr="38E3F184" w:rsidR="1C433E8C">
        <w:rPr>
          <w:rFonts w:ascii="Palatino Linotype" w:hAnsi="Palatino Linotype"/>
          <w:sz w:val="23"/>
          <w:szCs w:val="23"/>
        </w:rPr>
        <w:t>.</w:t>
      </w:r>
    </w:p>
    <w:p w:rsidR="00D74C82" w:rsidP="00E85726" w:rsidRDefault="00D74C82" w14:paraId="58B99090" w14:textId="77777777">
      <w:pPr>
        <w:rPr>
          <w:rFonts w:ascii="Palatino Linotype" w:hAnsi="Palatino Linotype"/>
          <w:sz w:val="23"/>
          <w:szCs w:val="23"/>
        </w:rPr>
      </w:pPr>
    </w:p>
    <w:p w:rsidRPr="00E85726" w:rsidR="00D74C82" w:rsidP="00E85726" w:rsidRDefault="00D74C82" w14:paraId="61EBC7D1" w14:textId="77777777">
      <w:pPr>
        <w:rPr>
          <w:rFonts w:ascii="Palatino Linotype" w:hAnsi="Palatino Linotype"/>
        </w:rPr>
      </w:pPr>
    </w:p>
    <w:sectPr w:rsidRPr="00E85726" w:rsidR="00D74C8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726"/>
    <w:rsid w:val="00013985"/>
    <w:rsid w:val="00113D53"/>
    <w:rsid w:val="001E4E1B"/>
    <w:rsid w:val="00207CCD"/>
    <w:rsid w:val="002E1B16"/>
    <w:rsid w:val="004707B8"/>
    <w:rsid w:val="004A0A09"/>
    <w:rsid w:val="00515D67"/>
    <w:rsid w:val="005855D1"/>
    <w:rsid w:val="00606112"/>
    <w:rsid w:val="00661875"/>
    <w:rsid w:val="00774D4C"/>
    <w:rsid w:val="009947A1"/>
    <w:rsid w:val="009F6D58"/>
    <w:rsid w:val="00AA7F3D"/>
    <w:rsid w:val="00C41987"/>
    <w:rsid w:val="00C711A8"/>
    <w:rsid w:val="00CF5D77"/>
    <w:rsid w:val="00D74C82"/>
    <w:rsid w:val="00DB42FA"/>
    <w:rsid w:val="00DC35DB"/>
    <w:rsid w:val="00E32862"/>
    <w:rsid w:val="00E85726"/>
    <w:rsid w:val="00E961E2"/>
    <w:rsid w:val="01097B33"/>
    <w:rsid w:val="133CC3E3"/>
    <w:rsid w:val="15834D49"/>
    <w:rsid w:val="1C433E8C"/>
    <w:rsid w:val="215979AC"/>
    <w:rsid w:val="2438E17D"/>
    <w:rsid w:val="37588DDA"/>
    <w:rsid w:val="37F16DCE"/>
    <w:rsid w:val="38E3F184"/>
    <w:rsid w:val="3B47AB8E"/>
    <w:rsid w:val="3B813024"/>
    <w:rsid w:val="50D877B0"/>
    <w:rsid w:val="5A52F021"/>
    <w:rsid w:val="5A69BEDA"/>
    <w:rsid w:val="5C44F9B6"/>
    <w:rsid w:val="60DF2E8B"/>
    <w:rsid w:val="6D58702C"/>
    <w:rsid w:val="709E3505"/>
    <w:rsid w:val="7388F1DD"/>
    <w:rsid w:val="7E36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8C437"/>
  <w15:chartTrackingRefBased/>
  <w15:docId w15:val="{4CD7CE5E-0EE1-4D3F-8271-B1D33446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E8572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3286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855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9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microsoft.com/office/2011/relationships/people" Target="people.xml" Id="rId5" /><Relationship Type="http://schemas.openxmlformats.org/officeDocument/2006/relationships/fontTable" Target="fontTable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6F889CB8AC34BB491946B4EDD974F" ma:contentTypeVersion="15" ma:contentTypeDescription="Create a new document." ma:contentTypeScope="" ma:versionID="e4992d759e37469cab476b21078f1fca">
  <xsd:schema xmlns:xsd="http://www.w3.org/2001/XMLSchema" xmlns:xs="http://www.w3.org/2001/XMLSchema" xmlns:p="http://schemas.microsoft.com/office/2006/metadata/properties" xmlns:ns2="32e9e99d-3082-4107-83bf-57bb282db5b7" xmlns:ns3="baf1f162-09db-4b93-9307-cf057790171b" targetNamespace="http://schemas.microsoft.com/office/2006/metadata/properties" ma:root="true" ma:fieldsID="3f04c0aa4b72df62706b84c79fafeaf3" ns2:_="" ns3:_="">
    <xsd:import namespace="32e9e99d-3082-4107-83bf-57bb282db5b7"/>
    <xsd:import namespace="baf1f162-09db-4b93-9307-cf05779017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9e99d-3082-4107-83bf-57bb282db5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bd2e69d-a885-47d9-a849-8bc90acf94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1f162-09db-4b93-9307-cf057790171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c073822-67f5-48d2-82ab-5b89e587ef6c}" ma:internalName="TaxCatchAll" ma:showField="CatchAllData" ma:web="baf1f162-09db-4b93-9307-cf05779017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f1f162-09db-4b93-9307-cf057790171b" xsi:nil="true"/>
    <lcf76f155ced4ddcb4097134ff3c332f xmlns="32e9e99d-3082-4107-83bf-57bb282db5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ABA408-B0AB-4976-9EF0-3C39DBC32561}"/>
</file>

<file path=customXml/itemProps2.xml><?xml version="1.0" encoding="utf-8"?>
<ds:datastoreItem xmlns:ds="http://schemas.openxmlformats.org/officeDocument/2006/customXml" ds:itemID="{716D0988-FBDF-48B4-9BE4-620671D62B69}"/>
</file>

<file path=customXml/itemProps3.xml><?xml version="1.0" encoding="utf-8"?>
<ds:datastoreItem xmlns:ds="http://schemas.openxmlformats.org/officeDocument/2006/customXml" ds:itemID="{DB7C4600-641F-49F8-98BA-418E3CC38B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Richardson Hall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Margaret Watkin</dc:creator>
  <keywords/>
  <dc:description/>
  <lastModifiedBy>Eddie Daniels</lastModifiedBy>
  <revision>4</revision>
  <lastPrinted>2017-09-26T13:45:00.0000000Z</lastPrinted>
  <dcterms:created xsi:type="dcterms:W3CDTF">2026-08-12T14:31:00.0000000Z</dcterms:created>
  <dcterms:modified xsi:type="dcterms:W3CDTF">2026-08-12T14:45:37.2645172Z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0x01010099F6F889CB8AC34BB491946B4EDD974F</vt:lpwstr>
  </property>
  <property fmtid="{D5CDD505-2E9C-101B-9397-08002B2CF9AE}" pid="3" name="MediaServiceImageTags">
    <vt:lpwstr/>
  </property>
</Properties>
</file>