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64C" w:rsidRDefault="00CB464C"/>
    <w:p w:rsidR="00537FD3" w:rsidRDefault="00CB464C" w:rsidP="00CB464C">
      <w:pPr>
        <w:jc w:val="center"/>
        <w:rPr>
          <w:b/>
          <w:sz w:val="24"/>
          <w:szCs w:val="24"/>
        </w:rPr>
      </w:pPr>
      <w:r w:rsidRPr="00CB464C">
        <w:rPr>
          <w:b/>
          <w:sz w:val="24"/>
          <w:szCs w:val="24"/>
        </w:rPr>
        <w:t xml:space="preserve">Security Protocol </w:t>
      </w:r>
      <w:r w:rsidR="003424FA">
        <w:rPr>
          <w:b/>
          <w:sz w:val="24"/>
          <w:szCs w:val="24"/>
        </w:rPr>
        <w:t>Form</w:t>
      </w:r>
      <w:bookmarkStart w:id="0" w:name="_GoBack"/>
      <w:bookmarkEnd w:id="0"/>
      <w:r w:rsidRPr="00CB464C">
        <w:rPr>
          <w:b/>
          <w:sz w:val="24"/>
          <w:szCs w:val="24"/>
        </w:rPr>
        <w:t xml:space="preserve"> for Conducting Research </w:t>
      </w:r>
      <w:r>
        <w:rPr>
          <w:b/>
          <w:sz w:val="24"/>
          <w:szCs w:val="24"/>
        </w:rPr>
        <w:t>O</w:t>
      </w:r>
      <w:r w:rsidRPr="00CB464C">
        <w:rPr>
          <w:b/>
          <w:sz w:val="24"/>
          <w:szCs w:val="24"/>
        </w:rPr>
        <w:t>utside of Normal Business Hours</w:t>
      </w:r>
    </w:p>
    <w:p w:rsidR="00CB464C" w:rsidRDefault="00CB464C" w:rsidP="00CB464C">
      <w:pPr>
        <w:rPr>
          <w:szCs w:val="24"/>
        </w:rPr>
      </w:pPr>
      <w:r w:rsidRPr="00CB464C">
        <w:rPr>
          <w:szCs w:val="24"/>
        </w:rPr>
        <w:t>If you will be conducting human participant research at any research facility on Queen’s University campus outside of the regular business ho</w:t>
      </w:r>
      <w:r>
        <w:rPr>
          <w:szCs w:val="24"/>
        </w:rPr>
        <w:t>urs of Monday – Friday 8:30am – 6:0</w:t>
      </w:r>
      <w:r w:rsidRPr="00CB464C">
        <w:rPr>
          <w:szCs w:val="24"/>
        </w:rPr>
        <w:t>0pm, excluding observed holidays (</w:t>
      </w:r>
      <w:hyperlink r:id="rId7" w:history="1">
        <w:r w:rsidRPr="00CB464C">
          <w:rPr>
            <w:rStyle w:val="Hyperlink"/>
            <w:szCs w:val="24"/>
          </w:rPr>
          <w:t>http://www.queensu.ca/humanresources/policies/time-away/observed-holidays/</w:t>
        </w:r>
      </w:hyperlink>
      <w:r w:rsidRPr="00CB464C">
        <w:rPr>
          <w:szCs w:val="24"/>
        </w:rPr>
        <w:t>), the following security measures must be implemented:</w:t>
      </w:r>
    </w:p>
    <w:p w:rsidR="00CB464C" w:rsidRDefault="00CB464C" w:rsidP="00CB464C">
      <w:pPr>
        <w:pStyle w:val="ListParagraph"/>
        <w:numPr>
          <w:ilvl w:val="0"/>
          <w:numId w:val="1"/>
        </w:numPr>
        <w:rPr>
          <w:szCs w:val="24"/>
        </w:rPr>
      </w:pPr>
      <w:r>
        <w:rPr>
          <w:szCs w:val="24"/>
        </w:rPr>
        <w:t xml:space="preserve">You must have access to a telephone. If you have a landline the </w:t>
      </w:r>
      <w:r w:rsidRPr="00CB464C">
        <w:rPr>
          <w:szCs w:val="24"/>
        </w:rPr>
        <w:t xml:space="preserve">telephone </w:t>
      </w:r>
      <w:r>
        <w:rPr>
          <w:szCs w:val="24"/>
        </w:rPr>
        <w:t>should</w:t>
      </w:r>
      <w:r w:rsidRPr="00CB464C">
        <w:rPr>
          <w:szCs w:val="24"/>
        </w:rPr>
        <w:t xml:space="preserve"> clearly display the direct contact number for Campus Security and Emergency Services (CSES) which is 36111. Free stickers are available for all Queen’s University telephones from Campus Security and Emergency Services (CSES).</w:t>
      </w:r>
    </w:p>
    <w:p w:rsidR="00CB464C" w:rsidRDefault="00CB464C" w:rsidP="004B019F">
      <w:pPr>
        <w:pStyle w:val="ListParagraph"/>
        <w:numPr>
          <w:ilvl w:val="0"/>
          <w:numId w:val="1"/>
        </w:numPr>
        <w:rPr>
          <w:szCs w:val="24"/>
        </w:rPr>
      </w:pPr>
      <w:r w:rsidRPr="00CB464C">
        <w:rPr>
          <w:szCs w:val="24"/>
        </w:rPr>
        <w:t>A minimum of two researchers must be present when conducting research on human participants outside of regular business hours. The two researchers must be located in the same room or in adjacent rooms when participants are present in the research facility.</w:t>
      </w:r>
    </w:p>
    <w:p w:rsidR="00CB464C" w:rsidRDefault="00CB464C" w:rsidP="002B6D2E">
      <w:pPr>
        <w:pStyle w:val="ListParagraph"/>
        <w:numPr>
          <w:ilvl w:val="0"/>
          <w:numId w:val="1"/>
        </w:numPr>
        <w:rPr>
          <w:szCs w:val="24"/>
        </w:rPr>
      </w:pPr>
      <w:r w:rsidRPr="00CB464C">
        <w:rPr>
          <w:szCs w:val="24"/>
        </w:rPr>
        <w:t>Upon any perceived threats to safety, one of the researchers must immediately call Campus Security and Emergency Services (CSES) 36111. For life-threatening emergencies, one of the researchers must immediately call 911. The need to protect researcher safety is more important than protecting participant confidentiality, so the researchers may divulge the name of the participant who made them feel unsafe to Campus Security and Emergency Services (CSES) and to any individuals involved in a follow-up investigation.</w:t>
      </w:r>
    </w:p>
    <w:p w:rsidR="00CB464C" w:rsidRDefault="00CB464C" w:rsidP="00CB464C">
      <w:pPr>
        <w:pStyle w:val="ListParagraph"/>
        <w:numPr>
          <w:ilvl w:val="0"/>
          <w:numId w:val="1"/>
        </w:numPr>
        <w:rPr>
          <w:szCs w:val="24"/>
        </w:rPr>
      </w:pPr>
      <w:r w:rsidRPr="00CB464C">
        <w:rPr>
          <w:szCs w:val="24"/>
        </w:rPr>
        <w:t xml:space="preserve">After breaching confidentiality, researchers must detail the breach on an Adverse Event Form within three business days of the breach (see Guidelines for Breaking Participant Confidentiality on </w:t>
      </w:r>
      <w:r>
        <w:rPr>
          <w:szCs w:val="24"/>
        </w:rPr>
        <w:fldChar w:fldCharType="begin"/>
      </w:r>
      <w:r>
        <w:rPr>
          <w:szCs w:val="24"/>
        </w:rPr>
        <w:instrText xml:space="preserve"> HYPERLINK "https://www.queensu.ca/vpr/ethics/hsreb" </w:instrText>
      </w:r>
      <w:r>
        <w:rPr>
          <w:szCs w:val="24"/>
        </w:rPr>
      </w:r>
      <w:r>
        <w:rPr>
          <w:szCs w:val="24"/>
        </w:rPr>
        <w:fldChar w:fldCharType="separate"/>
      </w:r>
      <w:r w:rsidRPr="00CB464C">
        <w:rPr>
          <w:rStyle w:val="Hyperlink"/>
          <w:szCs w:val="24"/>
        </w:rPr>
        <w:t>HSREB’s</w:t>
      </w:r>
      <w:r>
        <w:rPr>
          <w:szCs w:val="24"/>
        </w:rPr>
        <w:fldChar w:fldCharType="end"/>
      </w:r>
      <w:r w:rsidRPr="00CB464C">
        <w:rPr>
          <w:szCs w:val="24"/>
        </w:rPr>
        <w:t xml:space="preserve"> or </w:t>
      </w:r>
      <w:hyperlink r:id="rId8" w:history="1">
        <w:r w:rsidRPr="00CB464C">
          <w:rPr>
            <w:rStyle w:val="Hyperlink"/>
            <w:szCs w:val="24"/>
          </w:rPr>
          <w:t>GREB’s</w:t>
        </w:r>
      </w:hyperlink>
      <w:r w:rsidRPr="00CB464C">
        <w:rPr>
          <w:szCs w:val="24"/>
        </w:rPr>
        <w:t xml:space="preserve"> website: </w:t>
      </w:r>
      <w:r w:rsidRPr="00CB464C">
        <w:rPr>
          <w:szCs w:val="24"/>
        </w:rPr>
        <w:t>https://www.queensu.ca/vpr/ethics</w:t>
      </w:r>
      <w:r w:rsidRPr="00CB464C">
        <w:rPr>
          <w:szCs w:val="24"/>
        </w:rPr>
        <w:t>).</w:t>
      </w:r>
    </w:p>
    <w:p w:rsidR="00CB464C" w:rsidRPr="00CB464C" w:rsidRDefault="00CB464C" w:rsidP="003B4E18">
      <w:pPr>
        <w:pStyle w:val="ListParagraph"/>
        <w:numPr>
          <w:ilvl w:val="0"/>
          <w:numId w:val="1"/>
        </w:numPr>
        <w:rPr>
          <w:szCs w:val="24"/>
        </w:rPr>
      </w:pPr>
      <w:r w:rsidRPr="00CB464C">
        <w:rPr>
          <w:szCs w:val="24"/>
        </w:rPr>
        <w:t>A copy of the Security Protocol Form for Conducting Human Participant Research Outside of Regular Business Hours must be included with the ethics application. Signed copies of the form must be kept in the research study files for all Researchers who will be conducting human participant research at any research facility on Queen’s University campus outside of regular business hours.</w:t>
      </w:r>
    </w:p>
    <w:p w:rsidR="00CB464C" w:rsidRPr="00CB464C" w:rsidRDefault="00CB464C" w:rsidP="00CB464C">
      <w:pPr>
        <w:rPr>
          <w:b/>
          <w:szCs w:val="24"/>
        </w:rPr>
      </w:pPr>
      <w:r w:rsidRPr="00CB464C">
        <w:rPr>
          <w:b/>
          <w:szCs w:val="24"/>
        </w:rPr>
        <w:t>Additional Security Information:</w:t>
      </w:r>
    </w:p>
    <w:p w:rsidR="00CB464C" w:rsidRPr="00CB464C" w:rsidRDefault="00CB464C" w:rsidP="00CB464C">
      <w:pPr>
        <w:pStyle w:val="ListParagraph"/>
        <w:numPr>
          <w:ilvl w:val="0"/>
          <w:numId w:val="3"/>
        </w:numPr>
        <w:rPr>
          <w:szCs w:val="24"/>
        </w:rPr>
      </w:pPr>
      <w:r w:rsidRPr="00CB464C">
        <w:rPr>
          <w:szCs w:val="24"/>
        </w:rPr>
        <w:t>Dial 9-1-1 for any life-threatening emergency response (Police, Fire and Rescue, Ambulance)</w:t>
      </w:r>
    </w:p>
    <w:p w:rsidR="00CB464C" w:rsidRPr="00CB464C" w:rsidRDefault="00CB464C" w:rsidP="00CB464C">
      <w:pPr>
        <w:pStyle w:val="ListParagraph"/>
        <w:numPr>
          <w:ilvl w:val="0"/>
          <w:numId w:val="3"/>
        </w:numPr>
        <w:rPr>
          <w:szCs w:val="24"/>
        </w:rPr>
      </w:pPr>
      <w:r w:rsidRPr="00CB464C">
        <w:rPr>
          <w:szCs w:val="24"/>
        </w:rPr>
        <w:t>Dial 3-6-1-1-1 for On-Campus Emergency from any Queen’s Telephone line</w:t>
      </w:r>
    </w:p>
    <w:p w:rsidR="00CB464C" w:rsidRDefault="00CB464C" w:rsidP="00CB464C">
      <w:pPr>
        <w:pStyle w:val="ListParagraph"/>
        <w:numPr>
          <w:ilvl w:val="0"/>
          <w:numId w:val="3"/>
        </w:numPr>
        <w:rPr>
          <w:szCs w:val="24"/>
        </w:rPr>
      </w:pPr>
      <w:r w:rsidRPr="00CB464C">
        <w:rPr>
          <w:szCs w:val="24"/>
        </w:rPr>
        <w:t>Dial 613-533-6111 for On-Campus Emergency from any external telephone line</w:t>
      </w:r>
    </w:p>
    <w:p w:rsidR="003424FA" w:rsidRDefault="003424FA" w:rsidP="003424FA">
      <w:pPr>
        <w:pStyle w:val="consenttext"/>
        <w:rPr>
          <w:rFonts w:asciiTheme="minorHAnsi" w:hAnsiTheme="minorHAnsi" w:cstheme="minorHAnsi"/>
        </w:rPr>
      </w:pPr>
    </w:p>
    <w:p w:rsidR="003424FA" w:rsidRDefault="003424FA">
      <w:pPr>
        <w:rPr>
          <w:rFonts w:eastAsia="Times New Roman" w:cstheme="minorHAnsi"/>
          <w:iCs/>
          <w:snapToGrid w:val="0"/>
          <w:szCs w:val="20"/>
        </w:rPr>
      </w:pPr>
      <w:r>
        <w:rPr>
          <w:rFonts w:cstheme="minorHAnsi"/>
        </w:rPr>
        <w:br w:type="page"/>
      </w:r>
    </w:p>
    <w:p w:rsidR="003424FA" w:rsidRPr="003424FA" w:rsidRDefault="003424FA" w:rsidP="003424FA">
      <w:pPr>
        <w:pStyle w:val="consenttext"/>
        <w:rPr>
          <w:rFonts w:asciiTheme="minorHAnsi" w:hAnsiTheme="minorHAnsi" w:cstheme="minorHAnsi"/>
        </w:rPr>
      </w:pPr>
      <w:r w:rsidRPr="003424FA">
        <w:rPr>
          <w:rFonts w:asciiTheme="minorHAnsi" w:hAnsiTheme="minorHAnsi" w:cstheme="minorHAnsi"/>
        </w:rPr>
        <w:lastRenderedPageBreak/>
        <w:t xml:space="preserve">Study Title: </w:t>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t>____________________________________________________________</w:t>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t>______________</w:t>
      </w:r>
    </w:p>
    <w:p w:rsidR="003424FA" w:rsidRPr="003424FA" w:rsidRDefault="003424FA" w:rsidP="003424FA">
      <w:pPr>
        <w:pStyle w:val="consenttext"/>
        <w:rPr>
          <w:rFonts w:asciiTheme="minorHAnsi" w:hAnsiTheme="minorHAnsi" w:cstheme="minorHAnsi"/>
        </w:rPr>
      </w:pPr>
    </w:p>
    <w:p w:rsidR="003424FA" w:rsidRPr="003424FA" w:rsidRDefault="003424FA" w:rsidP="003424FA">
      <w:pPr>
        <w:pStyle w:val="consenttext"/>
        <w:rPr>
          <w:rFonts w:asciiTheme="minorHAnsi" w:hAnsiTheme="minorHAnsi" w:cstheme="minorHAnsi"/>
        </w:rPr>
      </w:pP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r>
      <w:r w:rsidRPr="003424FA">
        <w:rPr>
          <w:rFonts w:asciiTheme="minorHAnsi" w:hAnsiTheme="minorHAnsi" w:cstheme="minorHAnsi"/>
        </w:rPr>
        <w:softHyphen/>
        <w:t>____________________________________________________________________________________</w:t>
      </w:r>
    </w:p>
    <w:p w:rsidR="003424FA" w:rsidRPr="003424FA" w:rsidRDefault="003424FA" w:rsidP="003424FA">
      <w:pPr>
        <w:pStyle w:val="consenttext"/>
        <w:rPr>
          <w:rFonts w:asciiTheme="minorHAnsi" w:hAnsiTheme="minorHAnsi" w:cstheme="minorHAnsi"/>
        </w:rPr>
      </w:pPr>
    </w:p>
    <w:p w:rsidR="003424FA" w:rsidRPr="003424FA" w:rsidRDefault="003424FA" w:rsidP="003424FA">
      <w:pPr>
        <w:pStyle w:val="consenttext"/>
        <w:rPr>
          <w:rFonts w:asciiTheme="minorHAnsi" w:hAnsiTheme="minorHAnsi" w:cstheme="minorHAnsi"/>
        </w:rPr>
      </w:pPr>
    </w:p>
    <w:p w:rsidR="003424FA" w:rsidRPr="003424FA" w:rsidRDefault="003424FA" w:rsidP="003424FA">
      <w:pPr>
        <w:pStyle w:val="consenttext"/>
        <w:rPr>
          <w:rFonts w:asciiTheme="minorHAnsi" w:hAnsiTheme="minorHAnsi" w:cstheme="minorHAnsi"/>
        </w:rPr>
      </w:pPr>
      <w:r w:rsidRPr="003424FA">
        <w:rPr>
          <w:rFonts w:asciiTheme="minorHAnsi" w:hAnsiTheme="minorHAnsi" w:cstheme="minorHAnsi"/>
        </w:rPr>
        <w:t>I, __________________________________, agree to abide by the requirements of this security protocol.</w:t>
      </w:r>
    </w:p>
    <w:p w:rsidR="003424FA" w:rsidRPr="003424FA" w:rsidRDefault="003424FA" w:rsidP="003424FA">
      <w:pPr>
        <w:pStyle w:val="consenttext"/>
        <w:rPr>
          <w:rFonts w:asciiTheme="minorHAnsi" w:hAnsiTheme="minorHAnsi" w:cstheme="minorHAnsi"/>
        </w:rPr>
      </w:pPr>
      <w:r>
        <w:rPr>
          <w:rFonts w:asciiTheme="minorHAnsi" w:hAnsiTheme="minorHAnsi" w:cstheme="minorHAnsi"/>
        </w:rPr>
        <w:t xml:space="preserve"> </w:t>
      </w:r>
      <w:r w:rsidRPr="003424FA">
        <w:rPr>
          <w:rFonts w:asciiTheme="minorHAnsi" w:hAnsiTheme="minorHAnsi" w:cstheme="minorHAnsi"/>
        </w:rPr>
        <w:t xml:space="preserve"> (Name of Researcher)</w:t>
      </w:r>
    </w:p>
    <w:p w:rsidR="003424FA" w:rsidRPr="003424FA" w:rsidRDefault="003424FA" w:rsidP="003424FA">
      <w:pPr>
        <w:pStyle w:val="consenttext"/>
        <w:rPr>
          <w:rFonts w:asciiTheme="minorHAnsi" w:hAnsiTheme="minorHAnsi" w:cstheme="minorHAnsi"/>
        </w:rPr>
      </w:pPr>
    </w:p>
    <w:p w:rsidR="003424FA" w:rsidRDefault="003424FA" w:rsidP="003424FA">
      <w:pPr>
        <w:pStyle w:val="consenttext"/>
        <w:rPr>
          <w:rFonts w:asciiTheme="minorHAnsi" w:hAnsiTheme="minorHAnsi" w:cstheme="minorHAnsi"/>
        </w:rPr>
      </w:pPr>
    </w:p>
    <w:p w:rsidR="003424FA" w:rsidRPr="003424FA" w:rsidRDefault="003424FA" w:rsidP="003424FA">
      <w:pPr>
        <w:pStyle w:val="consenttext"/>
        <w:rPr>
          <w:rFonts w:asciiTheme="minorHAnsi" w:hAnsiTheme="minorHAnsi" w:cstheme="minorHAnsi"/>
        </w:rPr>
      </w:pPr>
      <w:r w:rsidRPr="003424FA">
        <w:rPr>
          <w:rFonts w:asciiTheme="minorHAnsi" w:hAnsiTheme="minorHAnsi" w:cstheme="minorHAnsi"/>
        </w:rPr>
        <w:t>Signature: ____________________________________________</w:t>
      </w:r>
      <w:r w:rsidRPr="003424FA">
        <w:rPr>
          <w:rFonts w:asciiTheme="minorHAnsi" w:hAnsiTheme="minorHAnsi" w:cstheme="minorHAnsi"/>
        </w:rPr>
        <w:softHyphen/>
      </w:r>
      <w:r w:rsidRPr="003424FA">
        <w:rPr>
          <w:rFonts w:asciiTheme="minorHAnsi" w:hAnsiTheme="minorHAnsi" w:cstheme="minorHAnsi"/>
        </w:rPr>
        <w:softHyphen/>
        <w:t>_________________</w:t>
      </w:r>
    </w:p>
    <w:p w:rsidR="003424FA" w:rsidRPr="003424FA" w:rsidRDefault="003424FA" w:rsidP="003424FA">
      <w:pPr>
        <w:pStyle w:val="consenttext"/>
        <w:rPr>
          <w:rFonts w:asciiTheme="minorHAnsi" w:hAnsiTheme="minorHAnsi" w:cstheme="minorHAnsi"/>
        </w:rPr>
      </w:pPr>
    </w:p>
    <w:p w:rsidR="003424FA" w:rsidRDefault="003424FA" w:rsidP="003424FA">
      <w:pPr>
        <w:pStyle w:val="consenttext"/>
        <w:rPr>
          <w:rFonts w:asciiTheme="minorHAnsi" w:hAnsiTheme="minorHAnsi" w:cstheme="minorHAnsi"/>
        </w:rPr>
      </w:pPr>
    </w:p>
    <w:p w:rsidR="003424FA" w:rsidRPr="003424FA" w:rsidRDefault="003424FA" w:rsidP="003424FA">
      <w:pPr>
        <w:pStyle w:val="consenttext"/>
        <w:rPr>
          <w:rFonts w:asciiTheme="minorHAnsi" w:hAnsiTheme="minorHAnsi" w:cstheme="minorHAnsi"/>
          <w:b/>
          <w:u w:val="single"/>
        </w:rPr>
      </w:pPr>
      <w:r w:rsidRPr="003424FA">
        <w:rPr>
          <w:rFonts w:asciiTheme="minorHAnsi" w:hAnsiTheme="minorHAnsi" w:cstheme="minorHAnsi"/>
        </w:rPr>
        <w:t>Date: _________________________________________________________________</w:t>
      </w:r>
    </w:p>
    <w:p w:rsidR="003424FA" w:rsidRPr="003424FA" w:rsidRDefault="003424FA" w:rsidP="003424FA">
      <w:pPr>
        <w:pStyle w:val="NoSpacing"/>
        <w:jc w:val="center"/>
        <w:rPr>
          <w:rFonts w:asciiTheme="minorHAnsi" w:hAnsiTheme="minorHAnsi" w:cstheme="minorHAnsi"/>
          <w:b/>
          <w:sz w:val="22"/>
          <w:szCs w:val="20"/>
        </w:rPr>
      </w:pPr>
    </w:p>
    <w:p w:rsidR="003424FA" w:rsidRPr="003424FA" w:rsidRDefault="003424FA" w:rsidP="003424FA">
      <w:pPr>
        <w:pStyle w:val="NoSpacing"/>
        <w:jc w:val="center"/>
        <w:rPr>
          <w:rFonts w:asciiTheme="minorHAnsi" w:hAnsiTheme="minorHAnsi" w:cstheme="minorHAnsi"/>
          <w:b/>
          <w:sz w:val="22"/>
          <w:szCs w:val="20"/>
        </w:rPr>
      </w:pPr>
      <w:r w:rsidRPr="003424FA">
        <w:rPr>
          <w:rFonts w:asciiTheme="minorHAnsi" w:hAnsiTheme="minorHAnsi" w:cstheme="minorHAnsi"/>
          <w:b/>
          <w:sz w:val="22"/>
          <w:szCs w:val="20"/>
        </w:rPr>
        <w:t>Researchers are to sign two copies of this form (one to retain and one to return to the Principal Investigator).</w:t>
      </w:r>
    </w:p>
    <w:p w:rsidR="003424FA" w:rsidRPr="003424FA" w:rsidRDefault="003424FA" w:rsidP="003424FA">
      <w:pPr>
        <w:rPr>
          <w:szCs w:val="24"/>
        </w:rPr>
      </w:pPr>
    </w:p>
    <w:sectPr w:rsidR="003424FA" w:rsidRPr="003424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C05" w:rsidRDefault="00391C05" w:rsidP="00CB464C">
      <w:pPr>
        <w:spacing w:after="0" w:line="240" w:lineRule="auto"/>
      </w:pPr>
      <w:r>
        <w:separator/>
      </w:r>
    </w:p>
  </w:endnote>
  <w:endnote w:type="continuationSeparator" w:id="0">
    <w:p w:rsidR="00391C05" w:rsidRDefault="00391C05" w:rsidP="00CB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7728"/>
      <w:docPartObj>
        <w:docPartGallery w:val="Page Numbers (Bottom of Page)"/>
        <w:docPartUnique/>
      </w:docPartObj>
    </w:sdtPr>
    <w:sdtEndPr>
      <w:rPr>
        <w:noProof/>
      </w:rPr>
    </w:sdtEndPr>
    <w:sdtContent>
      <w:p w:rsidR="003424FA" w:rsidRDefault="003424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B464C" w:rsidRPr="003424FA" w:rsidRDefault="003424FA" w:rsidP="003424FA">
    <w:pPr>
      <w:rPr>
        <w:sz w:val="20"/>
        <w:szCs w:val="24"/>
      </w:rPr>
    </w:pPr>
    <w:r w:rsidRPr="00CB464C">
      <w:rPr>
        <w:sz w:val="20"/>
        <w:szCs w:val="24"/>
      </w:rPr>
      <w:t xml:space="preserve">Security Protocol </w:t>
    </w:r>
    <w:r>
      <w:rPr>
        <w:sz w:val="20"/>
        <w:szCs w:val="24"/>
      </w:rPr>
      <w:t xml:space="preserve">Form </w:t>
    </w:r>
    <w:r w:rsidRPr="00CB464C">
      <w:rPr>
        <w:sz w:val="20"/>
        <w:szCs w:val="24"/>
      </w:rPr>
      <w:t>for Conducting Research Outside of Normal Business Hours</w:t>
    </w:r>
    <w:r>
      <w:rPr>
        <w:sz w:val="20"/>
        <w:szCs w:val="24"/>
      </w:rPr>
      <w:t xml:space="preserve"> v.2021APR27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C05" w:rsidRDefault="00391C05" w:rsidP="00CB464C">
      <w:pPr>
        <w:spacing w:after="0" w:line="240" w:lineRule="auto"/>
      </w:pPr>
      <w:r>
        <w:separator/>
      </w:r>
    </w:p>
  </w:footnote>
  <w:footnote w:type="continuationSeparator" w:id="0">
    <w:p w:rsidR="00391C05" w:rsidRDefault="00391C05" w:rsidP="00CB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4C" w:rsidRPr="00CB464C" w:rsidRDefault="00CB464C" w:rsidP="00CB464C">
    <w:pPr>
      <w:pStyle w:val="Header"/>
      <w:jc w:val="right"/>
    </w:pPr>
    <w:r>
      <w:rPr>
        <w:rFonts w:ascii="Times New Roman"/>
        <w:noProof/>
      </w:rPr>
      <w:drawing>
        <wp:inline distT="0" distB="0" distL="0" distR="0" wp14:anchorId="5A70B83F" wp14:editId="31592A5F">
          <wp:extent cx="1383377" cy="9502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377" cy="950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769F"/>
    <w:multiLevelType w:val="hybridMultilevel"/>
    <w:tmpl w:val="0D0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2097"/>
    <w:multiLevelType w:val="hybridMultilevel"/>
    <w:tmpl w:val="EF285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E51C9"/>
    <w:multiLevelType w:val="hybridMultilevel"/>
    <w:tmpl w:val="59E2A03C"/>
    <w:lvl w:ilvl="0" w:tplc="0D885B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4C"/>
    <w:rsid w:val="003424FA"/>
    <w:rsid w:val="00391C05"/>
    <w:rsid w:val="00537FD3"/>
    <w:rsid w:val="00AE5351"/>
    <w:rsid w:val="00BE64E4"/>
    <w:rsid w:val="00CB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3E0D"/>
  <w15:chartTrackingRefBased/>
  <w15:docId w15:val="{9D4C921B-DF65-435A-8AFF-86BD71EC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46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4C"/>
  </w:style>
  <w:style w:type="paragraph" w:styleId="Footer">
    <w:name w:val="footer"/>
    <w:basedOn w:val="Normal"/>
    <w:link w:val="FooterChar"/>
    <w:uiPriority w:val="99"/>
    <w:unhideWhenUsed/>
    <w:rsid w:val="00CB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4C"/>
  </w:style>
  <w:style w:type="character" w:customStyle="1" w:styleId="Heading1Char">
    <w:name w:val="Heading 1 Char"/>
    <w:basedOn w:val="DefaultParagraphFont"/>
    <w:link w:val="Heading1"/>
    <w:uiPriority w:val="9"/>
    <w:rsid w:val="00CB46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B464C"/>
    <w:rPr>
      <w:color w:val="0563C1" w:themeColor="hyperlink"/>
      <w:u w:val="single"/>
    </w:rPr>
  </w:style>
  <w:style w:type="paragraph" w:styleId="ListParagraph">
    <w:name w:val="List Paragraph"/>
    <w:basedOn w:val="Normal"/>
    <w:uiPriority w:val="34"/>
    <w:qFormat/>
    <w:rsid w:val="00CB464C"/>
    <w:pPr>
      <w:ind w:left="720"/>
      <w:contextualSpacing/>
    </w:pPr>
  </w:style>
  <w:style w:type="character" w:styleId="FollowedHyperlink">
    <w:name w:val="FollowedHyperlink"/>
    <w:basedOn w:val="DefaultParagraphFont"/>
    <w:uiPriority w:val="99"/>
    <w:semiHidden/>
    <w:unhideWhenUsed/>
    <w:rsid w:val="00CB464C"/>
    <w:rPr>
      <w:color w:val="954F72" w:themeColor="followedHyperlink"/>
      <w:u w:val="single"/>
    </w:rPr>
  </w:style>
  <w:style w:type="paragraph" w:styleId="NoSpacing">
    <w:name w:val="No Spacing"/>
    <w:uiPriority w:val="1"/>
    <w:qFormat/>
    <w:rsid w:val="003424FA"/>
    <w:pPr>
      <w:spacing w:after="0" w:line="240" w:lineRule="auto"/>
    </w:pPr>
    <w:rPr>
      <w:rFonts w:ascii="Arial" w:hAnsi="Arial"/>
      <w:sz w:val="24"/>
    </w:rPr>
  </w:style>
  <w:style w:type="paragraph" w:customStyle="1" w:styleId="consenttext">
    <w:name w:val="consent text"/>
    <w:basedOn w:val="Normal"/>
    <w:link w:val="consenttextChar"/>
    <w:rsid w:val="003424FA"/>
    <w:pPr>
      <w:tabs>
        <w:tab w:val="left" w:pos="5040"/>
      </w:tabs>
      <w:spacing w:after="0" w:line="240" w:lineRule="auto"/>
    </w:pPr>
    <w:rPr>
      <w:rFonts w:ascii="Arial" w:eastAsia="Times New Roman" w:hAnsi="Arial" w:cs="Times New Roman"/>
      <w:iCs/>
      <w:snapToGrid w:val="0"/>
      <w:szCs w:val="20"/>
    </w:rPr>
  </w:style>
  <w:style w:type="character" w:customStyle="1" w:styleId="consenttextChar">
    <w:name w:val="consent text Char"/>
    <w:link w:val="consenttext"/>
    <w:locked/>
    <w:rsid w:val="003424FA"/>
    <w:rPr>
      <w:rFonts w:ascii="Arial" w:eastAsia="Times New Roman" w:hAnsi="Arial" w:cs="Times New Roman"/>
      <w:i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vpr/ethics/greb" TargetMode="External"/><Relationship Id="rId3" Type="http://schemas.openxmlformats.org/officeDocument/2006/relationships/settings" Target="settings.xml"/><Relationship Id="rId7" Type="http://schemas.openxmlformats.org/officeDocument/2006/relationships/hyperlink" Target="http://www.queensu.ca/humanresources/policies/time-away/observed-holida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Couture</dc:creator>
  <cp:keywords/>
  <dc:description/>
  <cp:lastModifiedBy>Jennifer Couture</cp:lastModifiedBy>
  <cp:revision>2</cp:revision>
  <dcterms:created xsi:type="dcterms:W3CDTF">2021-04-27T18:42:00Z</dcterms:created>
  <dcterms:modified xsi:type="dcterms:W3CDTF">2021-04-27T18:42:00Z</dcterms:modified>
</cp:coreProperties>
</file>