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8AF5F" w14:textId="077E9D91" w:rsidR="00796F89" w:rsidRPr="00BF4512" w:rsidRDefault="00B84CA8" w:rsidP="002C1F6B">
      <w:pPr>
        <w:jc w:val="center"/>
        <w:rPr>
          <w:rFonts w:ascii="Open Sans" w:hAnsi="Open Sans" w:cs="Open Sans"/>
          <w:b/>
          <w:bCs/>
          <w:sz w:val="22"/>
          <w:szCs w:val="22"/>
        </w:rPr>
      </w:pPr>
      <w:r w:rsidRPr="00BF4512">
        <w:rPr>
          <w:rFonts w:ascii="Open Sans" w:hAnsi="Open Sans" w:cs="Open Sans"/>
          <w:b/>
          <w:bCs/>
          <w:sz w:val="22"/>
          <w:szCs w:val="22"/>
        </w:rPr>
        <w:t xml:space="preserve">REB </w:t>
      </w:r>
      <w:r w:rsidR="00796F89" w:rsidRPr="00BF4512">
        <w:rPr>
          <w:rFonts w:ascii="Open Sans" w:hAnsi="Open Sans" w:cs="Open Sans"/>
          <w:b/>
          <w:bCs/>
          <w:sz w:val="22"/>
          <w:szCs w:val="22"/>
        </w:rPr>
        <w:t>Guidelines for Using Draws as an Incentive for Human Participant Research</w:t>
      </w:r>
    </w:p>
    <w:p w14:paraId="5B4341E3" w14:textId="77777777" w:rsidR="00796F89" w:rsidRPr="00B800A0" w:rsidRDefault="00796F89" w:rsidP="00796F89">
      <w:pPr>
        <w:rPr>
          <w:rFonts w:ascii="Open Sans" w:hAnsi="Open Sans" w:cs="Open Sans"/>
          <w:sz w:val="20"/>
          <w:szCs w:val="20"/>
        </w:rPr>
      </w:pPr>
    </w:p>
    <w:p w14:paraId="2EE1D52A" w14:textId="77777777" w:rsidR="00E72BEC" w:rsidRDefault="005413D4" w:rsidP="00E72BEC">
      <w:pPr>
        <w:pStyle w:val="ListParagraph"/>
        <w:numPr>
          <w:ilvl w:val="0"/>
          <w:numId w:val="3"/>
        </w:numPr>
        <w:ind w:left="360"/>
        <w:rPr>
          <w:rFonts w:ascii="Open Sans" w:hAnsi="Open Sans" w:cs="Open Sans"/>
          <w:sz w:val="20"/>
          <w:szCs w:val="20"/>
        </w:rPr>
      </w:pPr>
      <w:r>
        <w:rPr>
          <w:rFonts w:ascii="Open Sans" w:hAnsi="Open Sans" w:cs="Open Sans"/>
          <w:sz w:val="20"/>
          <w:szCs w:val="20"/>
        </w:rPr>
        <w:t>Note: T</w:t>
      </w:r>
      <w:r w:rsidRPr="005413D4">
        <w:rPr>
          <w:rFonts w:ascii="Open Sans" w:hAnsi="Open Sans" w:cs="Open Sans"/>
          <w:sz w:val="20"/>
          <w:szCs w:val="20"/>
        </w:rPr>
        <w:t xml:space="preserve">his method of </w:t>
      </w:r>
      <w:r>
        <w:rPr>
          <w:rFonts w:ascii="Open Sans" w:hAnsi="Open Sans" w:cs="Open Sans"/>
          <w:sz w:val="20"/>
          <w:szCs w:val="20"/>
        </w:rPr>
        <w:t>compensating/</w:t>
      </w:r>
      <w:r w:rsidR="007750B8">
        <w:rPr>
          <w:rFonts w:ascii="Open Sans" w:hAnsi="Open Sans" w:cs="Open Sans"/>
          <w:sz w:val="20"/>
          <w:szCs w:val="20"/>
        </w:rPr>
        <w:t>incentivizing</w:t>
      </w:r>
      <w:r>
        <w:rPr>
          <w:rFonts w:ascii="Open Sans" w:hAnsi="Open Sans" w:cs="Open Sans"/>
          <w:sz w:val="20"/>
          <w:szCs w:val="20"/>
        </w:rPr>
        <w:t xml:space="preserve"> </w:t>
      </w:r>
      <w:r w:rsidRPr="005413D4">
        <w:rPr>
          <w:rFonts w:ascii="Open Sans" w:hAnsi="Open Sans" w:cs="Open Sans"/>
          <w:sz w:val="20"/>
          <w:szCs w:val="20"/>
        </w:rPr>
        <w:t xml:space="preserve">study participants should </w:t>
      </w:r>
      <w:r w:rsidR="007750B8">
        <w:rPr>
          <w:rFonts w:ascii="Open Sans" w:hAnsi="Open Sans" w:cs="Open Sans"/>
          <w:sz w:val="20"/>
          <w:szCs w:val="20"/>
        </w:rPr>
        <w:t xml:space="preserve">only be used where participants are </w:t>
      </w:r>
      <w:r w:rsidRPr="005413D4">
        <w:rPr>
          <w:rFonts w:ascii="Open Sans" w:hAnsi="Open Sans" w:cs="Open Sans"/>
          <w:sz w:val="20"/>
          <w:szCs w:val="20"/>
        </w:rPr>
        <w:t>all in Canada. The laws referenced in the text are specific to offering th</w:t>
      </w:r>
      <w:r>
        <w:rPr>
          <w:rFonts w:ascii="Open Sans" w:hAnsi="Open Sans" w:cs="Open Sans"/>
          <w:sz w:val="20"/>
          <w:szCs w:val="20"/>
        </w:rPr>
        <w:t xml:space="preserve">is draw </w:t>
      </w:r>
      <w:r w:rsidRPr="005413D4">
        <w:rPr>
          <w:rFonts w:ascii="Open Sans" w:hAnsi="Open Sans" w:cs="Open Sans"/>
          <w:sz w:val="20"/>
          <w:szCs w:val="20"/>
        </w:rPr>
        <w:t>here in Canada</w:t>
      </w:r>
      <w:r>
        <w:rPr>
          <w:rFonts w:ascii="Open Sans" w:hAnsi="Open Sans" w:cs="Open Sans"/>
          <w:sz w:val="20"/>
          <w:szCs w:val="20"/>
        </w:rPr>
        <w:t>. Offering</w:t>
      </w:r>
      <w:r w:rsidRPr="005413D4">
        <w:rPr>
          <w:rFonts w:ascii="Open Sans" w:hAnsi="Open Sans" w:cs="Open Sans"/>
          <w:sz w:val="20"/>
          <w:szCs w:val="20"/>
        </w:rPr>
        <w:t xml:space="preserve"> the </w:t>
      </w:r>
      <w:r>
        <w:rPr>
          <w:rFonts w:ascii="Open Sans" w:hAnsi="Open Sans" w:cs="Open Sans"/>
          <w:sz w:val="20"/>
          <w:szCs w:val="20"/>
        </w:rPr>
        <w:t>draw</w:t>
      </w:r>
      <w:r w:rsidRPr="005413D4">
        <w:rPr>
          <w:rFonts w:ascii="Open Sans" w:hAnsi="Open Sans" w:cs="Open Sans"/>
          <w:sz w:val="20"/>
          <w:szCs w:val="20"/>
        </w:rPr>
        <w:t xml:space="preserve"> to someone in another jurisdiction may engage gaming laws in those jurisdictions. In addition, trying to pay someone outside Canada the winnings from such a game may present added hurdles.</w:t>
      </w:r>
      <w:r>
        <w:rPr>
          <w:rFonts w:ascii="Open Sans" w:hAnsi="Open Sans" w:cs="Open Sans"/>
          <w:sz w:val="20"/>
          <w:szCs w:val="20"/>
        </w:rPr>
        <w:t xml:space="preserve"> </w:t>
      </w:r>
      <w:r w:rsidR="00DC2AA5">
        <w:rPr>
          <w:rFonts w:ascii="Open Sans" w:hAnsi="Open Sans" w:cs="Open Sans"/>
          <w:sz w:val="20"/>
          <w:szCs w:val="20"/>
        </w:rPr>
        <w:t>Please get in touch with the REB</w:t>
      </w:r>
      <w:r>
        <w:rPr>
          <w:rFonts w:ascii="Open Sans" w:hAnsi="Open Sans" w:cs="Open Sans"/>
          <w:sz w:val="20"/>
          <w:szCs w:val="20"/>
        </w:rPr>
        <w:t xml:space="preserve"> if further discussion is desired.</w:t>
      </w:r>
    </w:p>
    <w:p w14:paraId="097F7D73" w14:textId="1F291200" w:rsidR="002D2E53" w:rsidRPr="00B800A0" w:rsidRDefault="002D2E53" w:rsidP="002D2E53">
      <w:pPr>
        <w:pStyle w:val="ListParagraph"/>
        <w:numPr>
          <w:ilvl w:val="0"/>
          <w:numId w:val="3"/>
        </w:numPr>
        <w:ind w:left="360"/>
        <w:rPr>
          <w:rFonts w:ascii="Open Sans" w:hAnsi="Open Sans" w:cs="Open Sans"/>
          <w:sz w:val="20"/>
          <w:szCs w:val="20"/>
        </w:rPr>
      </w:pPr>
      <w:r w:rsidRPr="00B800A0">
        <w:rPr>
          <w:rFonts w:ascii="Open Sans" w:hAnsi="Open Sans" w:cs="Open Sans"/>
          <w:sz w:val="20"/>
          <w:szCs w:val="20"/>
        </w:rPr>
        <w:t xml:space="preserve">The Criminal Code of Canada prohibits awarding prizes for participation in any game of chance, or mixed skill and chance, where the entrant must pay valuable consideration to enter the draw. </w:t>
      </w:r>
      <w:r w:rsidR="00B84CA8">
        <w:rPr>
          <w:rFonts w:ascii="Open Sans" w:hAnsi="Open Sans" w:cs="Open Sans"/>
          <w:sz w:val="20"/>
          <w:szCs w:val="20"/>
        </w:rPr>
        <w:t>Completing</w:t>
      </w:r>
      <w:r w:rsidRPr="00B800A0">
        <w:rPr>
          <w:rFonts w:ascii="Open Sans" w:hAnsi="Open Sans" w:cs="Open Sans"/>
          <w:sz w:val="20"/>
          <w:szCs w:val="20"/>
        </w:rPr>
        <w:t xml:space="preserve"> a task, including filling out a survey, </w:t>
      </w:r>
      <w:r w:rsidR="00F27B83">
        <w:rPr>
          <w:rFonts w:ascii="Open Sans" w:hAnsi="Open Sans" w:cs="Open Sans"/>
          <w:sz w:val="20"/>
          <w:szCs w:val="20"/>
        </w:rPr>
        <w:t>may be</w:t>
      </w:r>
      <w:r w:rsidRPr="00B800A0">
        <w:rPr>
          <w:rFonts w:ascii="Open Sans" w:hAnsi="Open Sans" w:cs="Open Sans"/>
          <w:sz w:val="20"/>
          <w:szCs w:val="20"/>
        </w:rPr>
        <w:t xml:space="preserve"> considered valuable consideration. To avoid this scenario, the draw must be open to those who choose not to participate in the research activity. </w:t>
      </w:r>
      <w:r w:rsidR="00B84CA8">
        <w:rPr>
          <w:rFonts w:ascii="Open Sans" w:hAnsi="Open Sans" w:cs="Open Sans"/>
          <w:sz w:val="20"/>
          <w:szCs w:val="20"/>
        </w:rPr>
        <w:t>Regardless</w:t>
      </w:r>
      <w:r w:rsidRPr="00B800A0">
        <w:rPr>
          <w:rFonts w:ascii="Open Sans" w:hAnsi="Open Sans" w:cs="Open Sans"/>
          <w:sz w:val="20"/>
          <w:szCs w:val="20"/>
        </w:rPr>
        <w:t xml:space="preserve"> of participation, </w:t>
      </w:r>
      <w:r w:rsidR="00B84CA8">
        <w:rPr>
          <w:rFonts w:ascii="Open Sans" w:hAnsi="Open Sans" w:cs="Open Sans"/>
          <w:sz w:val="20"/>
          <w:szCs w:val="20"/>
        </w:rPr>
        <w:t xml:space="preserve">all entrants </w:t>
      </w:r>
      <w:r w:rsidRPr="00B800A0">
        <w:rPr>
          <w:rFonts w:ascii="Open Sans" w:hAnsi="Open Sans" w:cs="Open Sans"/>
          <w:sz w:val="20"/>
          <w:szCs w:val="20"/>
        </w:rPr>
        <w:t xml:space="preserve">must have an equal chance </w:t>
      </w:r>
      <w:r w:rsidR="00B84CA8">
        <w:rPr>
          <w:rFonts w:ascii="Open Sans" w:hAnsi="Open Sans" w:cs="Open Sans"/>
          <w:sz w:val="20"/>
          <w:szCs w:val="20"/>
        </w:rPr>
        <w:t>of</w:t>
      </w:r>
      <w:r w:rsidRPr="00B800A0">
        <w:rPr>
          <w:rFonts w:ascii="Open Sans" w:hAnsi="Open Sans" w:cs="Open Sans"/>
          <w:sz w:val="20"/>
          <w:szCs w:val="20"/>
        </w:rPr>
        <w:t xml:space="preserve"> winning the prize. </w:t>
      </w:r>
    </w:p>
    <w:p w14:paraId="4EADD6BB" w14:textId="265550B2" w:rsidR="00E27279" w:rsidRPr="00C54AFF" w:rsidRDefault="00E27279">
      <w:pPr>
        <w:pStyle w:val="ListParagraph"/>
        <w:numPr>
          <w:ilvl w:val="0"/>
          <w:numId w:val="3"/>
        </w:numPr>
        <w:ind w:left="360"/>
        <w:rPr>
          <w:rFonts w:ascii="Open Sans" w:eastAsiaTheme="minorEastAsia" w:hAnsi="Open Sans" w:cs="Open Sans"/>
          <w:sz w:val="20"/>
          <w:szCs w:val="20"/>
        </w:rPr>
      </w:pPr>
      <w:r>
        <w:rPr>
          <w:rFonts w:ascii="Open Sans" w:eastAsiaTheme="minorEastAsia" w:hAnsi="Open Sans" w:cs="Open Sans"/>
          <w:sz w:val="20"/>
          <w:szCs w:val="20"/>
        </w:rPr>
        <w:t xml:space="preserve">In accordance with the </w:t>
      </w:r>
      <w:hyperlink r:id="rId10" w:history="1">
        <w:r w:rsidRPr="00C54AFF">
          <w:rPr>
            <w:rStyle w:val="Hyperlink"/>
            <w:rFonts w:ascii="Open Sans" w:eastAsiaTheme="minorEastAsia" w:hAnsi="Open Sans" w:cs="Open Sans"/>
            <w:sz w:val="20"/>
            <w:szCs w:val="20"/>
          </w:rPr>
          <w:t>Personal Information Protection and Electronic Documents Act</w:t>
        </w:r>
      </w:hyperlink>
      <w:r>
        <w:rPr>
          <w:rFonts w:ascii="Open Sans" w:eastAsiaTheme="minorEastAsia" w:hAnsi="Open Sans" w:cs="Open Sans"/>
          <w:sz w:val="20"/>
          <w:szCs w:val="20"/>
        </w:rPr>
        <w:t xml:space="preserve"> (PIPEDA), </w:t>
      </w:r>
      <w:r w:rsidR="005413D4">
        <w:rPr>
          <w:rFonts w:ascii="Open Sans" w:eastAsiaTheme="minorEastAsia" w:hAnsi="Open Sans" w:cs="Open Sans"/>
          <w:sz w:val="20"/>
          <w:szCs w:val="20"/>
        </w:rPr>
        <w:t>collecting</w:t>
      </w:r>
      <w:r>
        <w:rPr>
          <w:rFonts w:ascii="Open Sans" w:eastAsiaTheme="minorEastAsia" w:hAnsi="Open Sans" w:cs="Open Sans"/>
          <w:sz w:val="20"/>
          <w:szCs w:val="20"/>
        </w:rPr>
        <w:t xml:space="preserve"> information from participants</w:t>
      </w:r>
      <w:r w:rsidR="00614CC1">
        <w:rPr>
          <w:rFonts w:ascii="Open Sans" w:eastAsiaTheme="minorEastAsia" w:hAnsi="Open Sans" w:cs="Open Sans"/>
          <w:sz w:val="20"/>
          <w:szCs w:val="20"/>
        </w:rPr>
        <w:t xml:space="preserve"> </w:t>
      </w:r>
      <w:r w:rsidR="005413D4">
        <w:rPr>
          <w:rFonts w:ascii="Open Sans" w:eastAsiaTheme="minorEastAsia" w:hAnsi="Open Sans" w:cs="Open Sans"/>
          <w:sz w:val="20"/>
          <w:szCs w:val="20"/>
        </w:rPr>
        <w:t>to provide</w:t>
      </w:r>
      <w:r w:rsidR="00614CC1">
        <w:rPr>
          <w:rFonts w:ascii="Open Sans" w:eastAsiaTheme="minorEastAsia" w:hAnsi="Open Sans" w:cs="Open Sans"/>
          <w:sz w:val="20"/>
          <w:szCs w:val="20"/>
        </w:rPr>
        <w:t xml:space="preserve"> </w:t>
      </w:r>
      <w:r w:rsidR="005413D4">
        <w:rPr>
          <w:rFonts w:ascii="Open Sans" w:eastAsiaTheme="minorEastAsia" w:hAnsi="Open Sans" w:cs="Open Sans"/>
          <w:sz w:val="20"/>
          <w:szCs w:val="20"/>
        </w:rPr>
        <w:t>an</w:t>
      </w:r>
      <w:r w:rsidR="00614CC1">
        <w:rPr>
          <w:rFonts w:ascii="Open Sans" w:eastAsiaTheme="minorEastAsia" w:hAnsi="Open Sans" w:cs="Open Sans"/>
          <w:sz w:val="20"/>
          <w:szCs w:val="20"/>
        </w:rPr>
        <w:t xml:space="preserve"> incentive</w:t>
      </w:r>
      <w:r>
        <w:rPr>
          <w:rFonts w:ascii="Open Sans" w:eastAsiaTheme="minorEastAsia" w:hAnsi="Open Sans" w:cs="Open Sans"/>
          <w:sz w:val="20"/>
          <w:szCs w:val="20"/>
        </w:rPr>
        <w:t xml:space="preserve"> also requires the informed consent of the individuals to whom the information pertains. The informed consent must indicate what information is being collected and what the collected information will be used for.</w:t>
      </w:r>
    </w:p>
    <w:p w14:paraId="07909CEF" w14:textId="320584AC" w:rsidR="15EF63EB" w:rsidRPr="00B800A0" w:rsidRDefault="00110E91">
      <w:pPr>
        <w:pStyle w:val="ListParagraph"/>
        <w:numPr>
          <w:ilvl w:val="0"/>
          <w:numId w:val="3"/>
        </w:numPr>
        <w:ind w:left="360"/>
        <w:rPr>
          <w:rFonts w:ascii="Open Sans" w:eastAsiaTheme="minorEastAsia" w:hAnsi="Open Sans" w:cs="Open Sans"/>
          <w:sz w:val="20"/>
          <w:szCs w:val="20"/>
        </w:rPr>
      </w:pPr>
      <w:r w:rsidRPr="00B800A0">
        <w:rPr>
          <w:rFonts w:ascii="Open Sans" w:hAnsi="Open Sans" w:cs="Open Sans"/>
          <w:sz w:val="20"/>
          <w:szCs w:val="20"/>
        </w:rPr>
        <w:t>For privacy purposes</w:t>
      </w:r>
      <w:r w:rsidR="00C54AFF">
        <w:rPr>
          <w:rFonts w:ascii="Open Sans" w:hAnsi="Open Sans" w:cs="Open Sans"/>
          <w:sz w:val="20"/>
          <w:szCs w:val="20"/>
        </w:rPr>
        <w:t xml:space="preserve"> and </w:t>
      </w:r>
      <w:r w:rsidR="005413D4">
        <w:rPr>
          <w:rFonts w:ascii="Open Sans" w:hAnsi="Open Sans" w:cs="Open Sans"/>
          <w:sz w:val="20"/>
          <w:szCs w:val="20"/>
        </w:rPr>
        <w:t>to</w:t>
      </w:r>
      <w:r w:rsidR="00C54AFF">
        <w:rPr>
          <w:rFonts w:ascii="Open Sans" w:hAnsi="Open Sans" w:cs="Open Sans"/>
          <w:sz w:val="20"/>
          <w:szCs w:val="20"/>
        </w:rPr>
        <w:t xml:space="preserve"> comply with PIPEDA</w:t>
      </w:r>
      <w:r w:rsidRPr="00B800A0">
        <w:rPr>
          <w:rFonts w:ascii="Open Sans" w:hAnsi="Open Sans" w:cs="Open Sans"/>
          <w:sz w:val="20"/>
          <w:szCs w:val="20"/>
        </w:rPr>
        <w:t xml:space="preserve">, </w:t>
      </w:r>
      <w:r w:rsidR="15EF63EB" w:rsidRPr="00B800A0">
        <w:rPr>
          <w:rFonts w:ascii="Open Sans" w:hAnsi="Open Sans" w:cs="Open Sans"/>
          <w:sz w:val="20"/>
          <w:szCs w:val="20"/>
        </w:rPr>
        <w:t xml:space="preserve">contact information collected </w:t>
      </w:r>
      <w:r w:rsidR="00B84CA8">
        <w:rPr>
          <w:rFonts w:ascii="Open Sans" w:hAnsi="Open Sans" w:cs="Open Sans"/>
          <w:sz w:val="20"/>
          <w:szCs w:val="20"/>
        </w:rPr>
        <w:t>to provide</w:t>
      </w:r>
      <w:r w:rsidRPr="00B800A0">
        <w:rPr>
          <w:rFonts w:ascii="Open Sans" w:hAnsi="Open Sans" w:cs="Open Sans"/>
          <w:sz w:val="20"/>
          <w:szCs w:val="20"/>
        </w:rPr>
        <w:t xml:space="preserve"> an incentive must be stored separately from research data. For example, if conducting an anonymous survey, a link at the end of the </w:t>
      </w:r>
      <w:r w:rsidR="00924318" w:rsidRPr="00B800A0">
        <w:rPr>
          <w:rFonts w:ascii="Open Sans" w:hAnsi="Open Sans" w:cs="Open Sans"/>
          <w:sz w:val="20"/>
          <w:szCs w:val="20"/>
        </w:rPr>
        <w:t>research-based</w:t>
      </w:r>
      <w:r w:rsidRPr="00B800A0">
        <w:rPr>
          <w:rFonts w:ascii="Open Sans" w:hAnsi="Open Sans" w:cs="Open Sans"/>
          <w:sz w:val="20"/>
          <w:szCs w:val="20"/>
        </w:rPr>
        <w:t xml:space="preserve"> survey must be included to direct participants to an external survey link so contact information for the draw can be provided. </w:t>
      </w:r>
    </w:p>
    <w:p w14:paraId="4C2640CD" w14:textId="5F324C32" w:rsidR="160769F6" w:rsidRPr="00B800A0" w:rsidRDefault="160769F6">
      <w:pPr>
        <w:pStyle w:val="ListParagraph"/>
        <w:numPr>
          <w:ilvl w:val="0"/>
          <w:numId w:val="3"/>
        </w:numPr>
        <w:ind w:left="360"/>
        <w:rPr>
          <w:rFonts w:ascii="Open Sans" w:eastAsiaTheme="minorEastAsia" w:hAnsi="Open Sans" w:cs="Open Sans"/>
          <w:sz w:val="20"/>
          <w:szCs w:val="20"/>
        </w:rPr>
      </w:pPr>
      <w:r w:rsidRPr="00B800A0">
        <w:rPr>
          <w:rFonts w:ascii="Open Sans" w:hAnsi="Open Sans" w:cs="Open Sans"/>
          <w:sz w:val="20"/>
          <w:szCs w:val="20"/>
        </w:rPr>
        <w:t xml:space="preserve">All contact information collected for the draw must be </w:t>
      </w:r>
      <w:r w:rsidR="00D87143">
        <w:rPr>
          <w:rFonts w:ascii="Open Sans" w:hAnsi="Open Sans" w:cs="Open Sans"/>
          <w:sz w:val="20"/>
          <w:szCs w:val="20"/>
        </w:rPr>
        <w:t xml:space="preserve">used only for that purpose and </w:t>
      </w:r>
      <w:r w:rsidRPr="00B800A0">
        <w:rPr>
          <w:rFonts w:ascii="Open Sans" w:hAnsi="Open Sans" w:cs="Open Sans"/>
          <w:sz w:val="20"/>
          <w:szCs w:val="20"/>
        </w:rPr>
        <w:t xml:space="preserve">destroyed after the draw is completed and </w:t>
      </w:r>
      <w:r w:rsidR="00B84CA8">
        <w:rPr>
          <w:rFonts w:ascii="Open Sans" w:hAnsi="Open Sans" w:cs="Open Sans"/>
          <w:sz w:val="20"/>
          <w:szCs w:val="20"/>
        </w:rPr>
        <w:t xml:space="preserve">the </w:t>
      </w:r>
      <w:r w:rsidRPr="00B800A0">
        <w:rPr>
          <w:rFonts w:ascii="Open Sans" w:hAnsi="Open Sans" w:cs="Open Sans"/>
          <w:sz w:val="20"/>
          <w:szCs w:val="20"/>
        </w:rPr>
        <w:t>prize(s) collected.</w:t>
      </w:r>
    </w:p>
    <w:p w14:paraId="159E6887" w14:textId="77777777" w:rsidR="00FD63C6" w:rsidRPr="00B800A0" w:rsidRDefault="00FD63C6" w:rsidP="00FD63C6">
      <w:pPr>
        <w:pStyle w:val="ListParagraph"/>
        <w:ind w:left="360"/>
        <w:rPr>
          <w:rFonts w:ascii="Open Sans" w:hAnsi="Open Sans" w:cs="Open Sans"/>
          <w:sz w:val="20"/>
          <w:szCs w:val="20"/>
        </w:rPr>
      </w:pPr>
    </w:p>
    <w:p w14:paraId="22A10B01" w14:textId="375CB9EC" w:rsidR="00227BED" w:rsidRPr="00B800A0" w:rsidRDefault="00B84CA8" w:rsidP="005413D4">
      <w:pPr>
        <w:rPr>
          <w:rFonts w:ascii="Open Sans" w:hAnsi="Open Sans" w:cs="Open Sans"/>
          <w:sz w:val="20"/>
          <w:szCs w:val="20"/>
        </w:rPr>
      </w:pPr>
      <w:r w:rsidRPr="00FD63C6">
        <w:rPr>
          <w:rFonts w:ascii="Open Sans" w:hAnsi="Open Sans" w:cs="Open Sans"/>
          <w:sz w:val="20"/>
          <w:szCs w:val="20"/>
        </w:rPr>
        <w:t>To</w:t>
      </w:r>
      <w:r w:rsidR="00110E91" w:rsidRPr="00B800A0">
        <w:rPr>
          <w:rFonts w:ascii="Open Sans" w:hAnsi="Open Sans" w:cs="Open Sans"/>
          <w:sz w:val="20"/>
          <w:szCs w:val="20"/>
        </w:rPr>
        <w:t xml:space="preserve"> be compliant with th</w:t>
      </w:r>
      <w:r w:rsidR="00227BED" w:rsidRPr="00B800A0">
        <w:rPr>
          <w:rFonts w:ascii="Open Sans" w:hAnsi="Open Sans" w:cs="Open Sans"/>
          <w:sz w:val="20"/>
          <w:szCs w:val="20"/>
        </w:rPr>
        <w:t xml:space="preserve">e </w:t>
      </w:r>
      <w:hyperlink r:id="rId11">
        <w:r w:rsidR="00227BED" w:rsidRPr="00B800A0">
          <w:rPr>
            <w:rStyle w:val="Hyperlink"/>
            <w:rFonts w:ascii="Open Sans" w:hAnsi="Open Sans" w:cs="Open Sans"/>
            <w:sz w:val="20"/>
            <w:szCs w:val="20"/>
          </w:rPr>
          <w:t>Competition Act</w:t>
        </w:r>
      </w:hyperlink>
      <w:r w:rsidRPr="00FD63C6">
        <w:rPr>
          <w:rStyle w:val="Hyperlink"/>
          <w:rFonts w:ascii="Open Sans" w:hAnsi="Open Sans" w:cs="Open Sans"/>
          <w:sz w:val="20"/>
          <w:szCs w:val="20"/>
        </w:rPr>
        <w:t>,</w:t>
      </w:r>
      <w:r w:rsidR="00227BED" w:rsidRPr="00B800A0">
        <w:rPr>
          <w:rFonts w:ascii="Open Sans" w:hAnsi="Open Sans" w:cs="Open Sans"/>
          <w:sz w:val="20"/>
          <w:szCs w:val="20"/>
        </w:rPr>
        <w:t xml:space="preserve"> </w:t>
      </w:r>
      <w:r w:rsidR="00110E91" w:rsidRPr="00B800A0">
        <w:rPr>
          <w:rFonts w:ascii="Open Sans" w:hAnsi="Open Sans" w:cs="Open Sans"/>
          <w:sz w:val="20"/>
          <w:szCs w:val="20"/>
        </w:rPr>
        <w:t>the letter of information provided to all participants in the</w:t>
      </w:r>
      <w:r w:rsidR="00227BED" w:rsidRPr="00B800A0">
        <w:rPr>
          <w:rFonts w:ascii="Open Sans" w:hAnsi="Open Sans" w:cs="Open Sans"/>
          <w:sz w:val="20"/>
          <w:szCs w:val="20"/>
        </w:rPr>
        <w:t xml:space="preserve"> draw </w:t>
      </w:r>
      <w:r w:rsidR="00110E91" w:rsidRPr="00B800A0">
        <w:rPr>
          <w:rFonts w:ascii="Open Sans" w:hAnsi="Open Sans" w:cs="Open Sans"/>
          <w:sz w:val="20"/>
          <w:szCs w:val="20"/>
        </w:rPr>
        <w:t>must include</w:t>
      </w:r>
      <w:r w:rsidRPr="00FD63C6">
        <w:rPr>
          <w:rFonts w:ascii="Open Sans" w:hAnsi="Open Sans" w:cs="Open Sans"/>
          <w:sz w:val="20"/>
          <w:szCs w:val="20"/>
        </w:rPr>
        <w:t xml:space="preserve"> the following</w:t>
      </w:r>
      <w:r w:rsidR="00110E91" w:rsidRPr="00B800A0">
        <w:rPr>
          <w:rFonts w:ascii="Open Sans" w:hAnsi="Open Sans" w:cs="Open Sans"/>
          <w:sz w:val="20"/>
          <w:szCs w:val="20"/>
        </w:rPr>
        <w:t>:</w:t>
      </w:r>
    </w:p>
    <w:p w14:paraId="172FF384" w14:textId="63383C3E" w:rsidR="00227BED" w:rsidRPr="005413D4" w:rsidRDefault="00B84CA8">
      <w:pPr>
        <w:pStyle w:val="ListParagraph"/>
        <w:numPr>
          <w:ilvl w:val="1"/>
          <w:numId w:val="3"/>
        </w:numPr>
        <w:rPr>
          <w:rFonts w:ascii="Open Sans" w:hAnsi="Open Sans"/>
          <w:b/>
          <w:sz w:val="20"/>
        </w:rPr>
      </w:pPr>
      <w:r w:rsidRPr="00FD63C6">
        <w:rPr>
          <w:rFonts w:ascii="Open Sans" w:hAnsi="Open Sans" w:cs="Open Sans"/>
          <w:b/>
          <w:bCs/>
          <w:sz w:val="20"/>
          <w:szCs w:val="20"/>
        </w:rPr>
        <w:t>The</w:t>
      </w:r>
      <w:r w:rsidR="00227BED" w:rsidRPr="005413D4">
        <w:rPr>
          <w:rFonts w:ascii="Open Sans" w:hAnsi="Open Sans"/>
          <w:b/>
          <w:sz w:val="20"/>
        </w:rPr>
        <w:t xml:space="preserve"> number and value of </w:t>
      </w:r>
      <w:r w:rsidRPr="00FD63C6">
        <w:rPr>
          <w:rFonts w:ascii="Open Sans" w:hAnsi="Open Sans" w:cs="Open Sans"/>
          <w:b/>
          <w:bCs/>
          <w:sz w:val="20"/>
          <w:szCs w:val="20"/>
        </w:rPr>
        <w:t xml:space="preserve">the </w:t>
      </w:r>
      <w:r w:rsidR="00227BED" w:rsidRPr="005413D4">
        <w:rPr>
          <w:rFonts w:ascii="Open Sans" w:hAnsi="Open Sans"/>
          <w:b/>
          <w:sz w:val="20"/>
        </w:rPr>
        <w:t>prize</w:t>
      </w:r>
      <w:r w:rsidR="00530CE5" w:rsidRPr="005413D4">
        <w:rPr>
          <w:rFonts w:ascii="Open Sans" w:hAnsi="Open Sans"/>
          <w:b/>
          <w:sz w:val="20"/>
        </w:rPr>
        <w:t>(</w:t>
      </w:r>
      <w:r w:rsidR="00227BED" w:rsidRPr="005413D4">
        <w:rPr>
          <w:rFonts w:ascii="Open Sans" w:hAnsi="Open Sans"/>
          <w:b/>
          <w:sz w:val="20"/>
        </w:rPr>
        <w:t>s</w:t>
      </w:r>
      <w:r w:rsidR="00530CE5" w:rsidRPr="005413D4">
        <w:rPr>
          <w:rFonts w:ascii="Open Sans" w:hAnsi="Open Sans"/>
          <w:b/>
          <w:sz w:val="20"/>
        </w:rPr>
        <w:t>)</w:t>
      </w:r>
    </w:p>
    <w:p w14:paraId="7D4D8C98" w14:textId="0C1CF226" w:rsidR="00DE7166" w:rsidRPr="00BF4512" w:rsidRDefault="00B84CA8" w:rsidP="00BF4512">
      <w:pPr>
        <w:pStyle w:val="ListParagraph"/>
        <w:numPr>
          <w:ilvl w:val="1"/>
          <w:numId w:val="3"/>
        </w:numPr>
        <w:rPr>
          <w:rFonts w:ascii="Open Sans" w:hAnsi="Open Sans"/>
          <w:b/>
          <w:sz w:val="20"/>
        </w:rPr>
      </w:pPr>
      <w:r w:rsidRPr="00FD63C6">
        <w:rPr>
          <w:rFonts w:ascii="Open Sans" w:hAnsi="Open Sans" w:cs="Open Sans"/>
          <w:b/>
          <w:bCs/>
          <w:sz w:val="20"/>
          <w:szCs w:val="20"/>
        </w:rPr>
        <w:t>Any</w:t>
      </w:r>
      <w:r w:rsidR="00227BED" w:rsidRPr="005413D4">
        <w:rPr>
          <w:rFonts w:ascii="Open Sans" w:hAnsi="Open Sans"/>
          <w:b/>
          <w:sz w:val="20"/>
        </w:rPr>
        <w:t xml:space="preserve"> regional allocation of </w:t>
      </w:r>
      <w:r w:rsidRPr="00FD63C6">
        <w:rPr>
          <w:rFonts w:ascii="Open Sans" w:hAnsi="Open Sans" w:cs="Open Sans"/>
          <w:b/>
          <w:bCs/>
          <w:sz w:val="20"/>
          <w:szCs w:val="20"/>
        </w:rPr>
        <w:t xml:space="preserve">the </w:t>
      </w:r>
      <w:r w:rsidR="00227BED" w:rsidRPr="005413D4">
        <w:rPr>
          <w:rFonts w:ascii="Open Sans" w:hAnsi="Open Sans"/>
          <w:b/>
          <w:sz w:val="20"/>
        </w:rPr>
        <w:t>prize</w:t>
      </w:r>
      <w:r w:rsidR="00530CE5" w:rsidRPr="005413D4">
        <w:rPr>
          <w:rFonts w:ascii="Open Sans" w:hAnsi="Open Sans"/>
          <w:b/>
          <w:sz w:val="20"/>
        </w:rPr>
        <w:t>(</w:t>
      </w:r>
      <w:r w:rsidR="00227BED" w:rsidRPr="005413D4">
        <w:rPr>
          <w:rFonts w:ascii="Open Sans" w:hAnsi="Open Sans"/>
          <w:b/>
          <w:sz w:val="20"/>
        </w:rPr>
        <w:t>s</w:t>
      </w:r>
      <w:r w:rsidR="00530CE5" w:rsidRPr="00FD63C6">
        <w:rPr>
          <w:rFonts w:ascii="Open Sans" w:hAnsi="Open Sans" w:cs="Open Sans"/>
          <w:b/>
          <w:bCs/>
          <w:sz w:val="20"/>
          <w:szCs w:val="20"/>
        </w:rPr>
        <w:t>)</w:t>
      </w:r>
      <w:r w:rsidRPr="00FD63C6">
        <w:rPr>
          <w:rFonts w:ascii="Open Sans" w:hAnsi="Open Sans" w:cs="Open Sans"/>
          <w:b/>
          <w:bCs/>
          <w:sz w:val="20"/>
          <w:szCs w:val="20"/>
        </w:rPr>
        <w:t>.</w:t>
      </w:r>
      <w:r w:rsidR="008B1E9E" w:rsidRPr="005413D4">
        <w:rPr>
          <w:rFonts w:ascii="Open Sans" w:hAnsi="Open Sans"/>
          <w:b/>
          <w:sz w:val="20"/>
        </w:rPr>
        <w:t xml:space="preserve"> NOTE: It is your responsibility to ensure you comply with all legislation/institutional policies as applicable. </w:t>
      </w:r>
      <w:r w:rsidR="00012C04" w:rsidRPr="00354F17">
        <w:rPr>
          <w:rFonts w:ascii="Open Sans" w:hAnsi="Open Sans" w:cs="Open Sans"/>
          <w:b/>
          <w:bCs/>
          <w:sz w:val="20"/>
          <w:szCs w:val="20"/>
        </w:rPr>
        <w:t xml:space="preserve">Note that Quebec law </w:t>
      </w:r>
      <w:r w:rsidR="00354F17">
        <w:rPr>
          <w:rFonts w:ascii="Open Sans" w:hAnsi="Open Sans" w:cs="Open Sans"/>
          <w:b/>
          <w:bCs/>
          <w:sz w:val="20"/>
          <w:szCs w:val="20"/>
        </w:rPr>
        <w:t>may prescribe additional requirements where participants reside in that province</w:t>
      </w:r>
      <w:r w:rsidR="0043161D" w:rsidRPr="005413D4">
        <w:rPr>
          <w:rFonts w:ascii="Open Sans" w:hAnsi="Open Sans"/>
          <w:b/>
          <w:sz w:val="20"/>
        </w:rPr>
        <w:t>.</w:t>
      </w:r>
    </w:p>
    <w:p w14:paraId="4D012274" w14:textId="0D558340" w:rsidR="00110E91" w:rsidRPr="005413D4" w:rsidRDefault="00FD63C6" w:rsidP="002C1F6B">
      <w:pPr>
        <w:pStyle w:val="ListParagraph"/>
        <w:numPr>
          <w:ilvl w:val="1"/>
          <w:numId w:val="3"/>
        </w:numPr>
        <w:rPr>
          <w:rFonts w:ascii="Open Sans" w:hAnsi="Open Sans"/>
          <w:b/>
          <w:sz w:val="20"/>
        </w:rPr>
      </w:pPr>
      <w:r>
        <w:rPr>
          <w:rFonts w:ascii="Open Sans" w:hAnsi="Open Sans" w:cs="Open Sans"/>
          <w:b/>
          <w:bCs/>
          <w:sz w:val="20"/>
          <w:szCs w:val="20"/>
        </w:rPr>
        <w:t>T</w:t>
      </w:r>
      <w:r w:rsidR="00227BED" w:rsidRPr="00FD63C6">
        <w:rPr>
          <w:rFonts w:ascii="Open Sans" w:hAnsi="Open Sans" w:cs="Open Sans"/>
          <w:b/>
          <w:bCs/>
          <w:sz w:val="20"/>
          <w:szCs w:val="20"/>
        </w:rPr>
        <w:t>he</w:t>
      </w:r>
      <w:r w:rsidR="00227BED" w:rsidRPr="005413D4">
        <w:rPr>
          <w:rFonts w:ascii="Open Sans" w:hAnsi="Open Sans"/>
          <w:b/>
          <w:sz w:val="20"/>
        </w:rPr>
        <w:t xml:space="preserve"> chance of winning (</w:t>
      </w:r>
      <w:r w:rsidR="00220824" w:rsidRPr="005413D4">
        <w:rPr>
          <w:rFonts w:ascii="Open Sans" w:hAnsi="Open Sans"/>
          <w:b/>
          <w:sz w:val="20"/>
        </w:rPr>
        <w:t xml:space="preserve">for surveys where the number of participants is yet unknown, state, </w:t>
      </w:r>
      <w:r w:rsidR="00227BED" w:rsidRPr="005413D4">
        <w:rPr>
          <w:rFonts w:ascii="Open Sans" w:hAnsi="Open Sans"/>
          <w:b/>
          <w:sz w:val="20"/>
        </w:rPr>
        <w:t>“</w:t>
      </w:r>
      <w:r w:rsidR="00220824" w:rsidRPr="005413D4">
        <w:rPr>
          <w:rFonts w:ascii="Open Sans" w:hAnsi="Open Sans"/>
          <w:b/>
          <w:sz w:val="20"/>
        </w:rPr>
        <w:t xml:space="preserve">the </w:t>
      </w:r>
      <w:r w:rsidR="00227BED" w:rsidRPr="005413D4">
        <w:rPr>
          <w:rFonts w:ascii="Open Sans" w:hAnsi="Open Sans"/>
          <w:b/>
          <w:sz w:val="20"/>
        </w:rPr>
        <w:t>odds of winning depend on the number of entries received”)</w:t>
      </w:r>
      <w:r w:rsidR="00110E91" w:rsidRPr="005413D4">
        <w:rPr>
          <w:rFonts w:ascii="Open Sans" w:hAnsi="Open Sans"/>
          <w:b/>
          <w:sz w:val="20"/>
        </w:rPr>
        <w:t>. Ensure all individuals, regardless of participation, have an equal chance to win the prize(s).</w:t>
      </w:r>
    </w:p>
    <w:p w14:paraId="34AE5697" w14:textId="2498F44F" w:rsidR="00227BED" w:rsidRPr="005413D4" w:rsidRDefault="00FD63C6">
      <w:pPr>
        <w:pStyle w:val="ListParagraph"/>
        <w:numPr>
          <w:ilvl w:val="1"/>
          <w:numId w:val="3"/>
        </w:numPr>
        <w:rPr>
          <w:rFonts w:ascii="Open Sans" w:hAnsi="Open Sans"/>
          <w:b/>
          <w:sz w:val="20"/>
        </w:rPr>
      </w:pPr>
      <w:r>
        <w:rPr>
          <w:rFonts w:ascii="Open Sans" w:hAnsi="Open Sans" w:cs="Open Sans"/>
          <w:b/>
          <w:bCs/>
          <w:sz w:val="20"/>
          <w:szCs w:val="20"/>
        </w:rPr>
        <w:t>T</w:t>
      </w:r>
      <w:r w:rsidR="00227BED" w:rsidRPr="00FD63C6">
        <w:rPr>
          <w:rFonts w:ascii="Open Sans" w:hAnsi="Open Sans" w:cs="Open Sans"/>
          <w:b/>
          <w:bCs/>
          <w:sz w:val="20"/>
          <w:szCs w:val="20"/>
        </w:rPr>
        <w:t>he</w:t>
      </w:r>
      <w:r w:rsidR="00227BED" w:rsidRPr="005413D4">
        <w:rPr>
          <w:rFonts w:ascii="Open Sans" w:hAnsi="Open Sans"/>
          <w:b/>
          <w:sz w:val="20"/>
        </w:rPr>
        <w:t xml:space="preserve"> contest closing date </w:t>
      </w:r>
    </w:p>
    <w:p w14:paraId="5F82F3EC" w14:textId="49169961" w:rsidR="00227BED" w:rsidRPr="005413D4" w:rsidRDefault="00FD63C6">
      <w:pPr>
        <w:pStyle w:val="ListParagraph"/>
        <w:numPr>
          <w:ilvl w:val="1"/>
          <w:numId w:val="3"/>
        </w:numPr>
        <w:rPr>
          <w:rFonts w:ascii="Open Sans" w:hAnsi="Open Sans"/>
          <w:b/>
          <w:sz w:val="20"/>
        </w:rPr>
      </w:pPr>
      <w:r>
        <w:rPr>
          <w:rFonts w:ascii="Open Sans" w:hAnsi="Open Sans" w:cs="Open Sans"/>
          <w:b/>
          <w:bCs/>
          <w:sz w:val="20"/>
          <w:szCs w:val="20"/>
        </w:rPr>
        <w:t>A</w:t>
      </w:r>
      <w:r w:rsidR="00227BED" w:rsidRPr="00FD63C6">
        <w:rPr>
          <w:rFonts w:ascii="Open Sans" w:hAnsi="Open Sans" w:cs="Open Sans"/>
          <w:b/>
          <w:bCs/>
          <w:sz w:val="20"/>
          <w:szCs w:val="20"/>
        </w:rPr>
        <w:t>ny</w:t>
      </w:r>
      <w:r w:rsidR="00227BED" w:rsidRPr="005413D4">
        <w:rPr>
          <w:rFonts w:ascii="Open Sans" w:hAnsi="Open Sans"/>
          <w:b/>
          <w:sz w:val="20"/>
        </w:rPr>
        <w:t xml:space="preserve"> other </w:t>
      </w:r>
      <w:r w:rsidR="005413D4" w:rsidRPr="005413D4">
        <w:rPr>
          <w:rFonts w:ascii="Open Sans" w:hAnsi="Open Sans"/>
          <w:b/>
          <w:sz w:val="20"/>
        </w:rPr>
        <w:t xml:space="preserve">known </w:t>
      </w:r>
      <w:r w:rsidR="00227BED" w:rsidRPr="005413D4">
        <w:rPr>
          <w:rFonts w:ascii="Open Sans" w:hAnsi="Open Sans"/>
          <w:b/>
          <w:sz w:val="20"/>
        </w:rPr>
        <w:t>fact(s) that may affect the chances of winning (</w:t>
      </w:r>
      <w:r w:rsidR="00B84CA8" w:rsidRPr="00FD63C6">
        <w:rPr>
          <w:rFonts w:ascii="Open Sans" w:hAnsi="Open Sans" w:cs="Open Sans"/>
          <w:b/>
          <w:bCs/>
          <w:sz w:val="20"/>
          <w:szCs w:val="20"/>
        </w:rPr>
        <w:t>e.g.,</w:t>
      </w:r>
      <w:r w:rsidR="00227BED" w:rsidRPr="005413D4">
        <w:rPr>
          <w:rFonts w:ascii="Open Sans" w:hAnsi="Open Sans"/>
          <w:b/>
          <w:sz w:val="20"/>
        </w:rPr>
        <w:t xml:space="preserve"> early</w:t>
      </w:r>
      <w:r w:rsidR="00B84CA8" w:rsidRPr="00FD63C6">
        <w:rPr>
          <w:rFonts w:ascii="Open Sans" w:hAnsi="Open Sans" w:cs="Open Sans"/>
          <w:b/>
          <w:bCs/>
          <w:sz w:val="20"/>
          <w:szCs w:val="20"/>
        </w:rPr>
        <w:t>-</w:t>
      </w:r>
      <w:r w:rsidR="00227BED" w:rsidRPr="005413D4">
        <w:rPr>
          <w:rFonts w:ascii="Open Sans" w:hAnsi="Open Sans"/>
          <w:b/>
          <w:sz w:val="20"/>
        </w:rPr>
        <w:t>bird draws</w:t>
      </w:r>
      <w:r w:rsidR="00C02D9E" w:rsidRPr="005413D4">
        <w:rPr>
          <w:rFonts w:ascii="Open Sans" w:hAnsi="Open Sans"/>
          <w:b/>
          <w:sz w:val="20"/>
        </w:rPr>
        <w:t xml:space="preserve"> or</w:t>
      </w:r>
      <w:r w:rsidR="002562A1" w:rsidRPr="005413D4">
        <w:rPr>
          <w:rFonts w:ascii="Open Sans" w:hAnsi="Open Sans"/>
          <w:b/>
          <w:sz w:val="20"/>
        </w:rPr>
        <w:t xml:space="preserve"> </w:t>
      </w:r>
      <w:r w:rsidR="00227BED" w:rsidRPr="005413D4">
        <w:rPr>
          <w:rFonts w:ascii="Open Sans" w:hAnsi="Open Sans"/>
          <w:b/>
          <w:sz w:val="20"/>
        </w:rPr>
        <w:t>the awarding of a series of prizes).</w:t>
      </w:r>
    </w:p>
    <w:p w14:paraId="1F34FC26" w14:textId="77777777" w:rsidR="00110E91" w:rsidRPr="00B800A0" w:rsidRDefault="00110E91" w:rsidP="002C1F6B">
      <w:pPr>
        <w:rPr>
          <w:rFonts w:ascii="Open Sans" w:hAnsi="Open Sans" w:cs="Open Sans"/>
          <w:sz w:val="20"/>
          <w:szCs w:val="20"/>
        </w:rPr>
      </w:pPr>
    </w:p>
    <w:p w14:paraId="2309ABD7" w14:textId="658A91CD" w:rsidR="008E0632" w:rsidRPr="00B800A0" w:rsidRDefault="00110E91" w:rsidP="002C1F6B">
      <w:pPr>
        <w:rPr>
          <w:rFonts w:ascii="Open Sans" w:hAnsi="Open Sans" w:cs="Open Sans"/>
          <w:sz w:val="20"/>
          <w:szCs w:val="20"/>
        </w:rPr>
      </w:pPr>
      <w:r w:rsidRPr="00B800A0">
        <w:rPr>
          <w:rFonts w:ascii="Open Sans" w:hAnsi="Open Sans" w:cs="Open Sans"/>
          <w:sz w:val="20"/>
          <w:szCs w:val="20"/>
        </w:rPr>
        <w:t>Additionally</w:t>
      </w:r>
      <w:r w:rsidR="002562A1">
        <w:rPr>
          <w:rFonts w:ascii="Open Sans" w:hAnsi="Open Sans" w:cs="Open Sans"/>
          <w:sz w:val="20"/>
          <w:szCs w:val="20"/>
        </w:rPr>
        <w:t>,</w:t>
      </w:r>
      <w:r w:rsidRPr="00B800A0">
        <w:rPr>
          <w:rFonts w:ascii="Open Sans" w:hAnsi="Open Sans" w:cs="Open Sans"/>
          <w:sz w:val="20"/>
          <w:szCs w:val="20"/>
        </w:rPr>
        <w:t xml:space="preserve"> </w:t>
      </w:r>
      <w:r w:rsidR="008E0632" w:rsidRPr="00B800A0">
        <w:rPr>
          <w:rFonts w:ascii="Open Sans" w:hAnsi="Open Sans" w:cs="Open Sans"/>
          <w:sz w:val="20"/>
          <w:szCs w:val="20"/>
        </w:rPr>
        <w:t>the LOI/ICF</w:t>
      </w:r>
      <w:r w:rsidRPr="00B800A0">
        <w:rPr>
          <w:rFonts w:ascii="Open Sans" w:hAnsi="Open Sans" w:cs="Open Sans"/>
          <w:sz w:val="20"/>
          <w:szCs w:val="20"/>
        </w:rPr>
        <w:t xml:space="preserve"> must</w:t>
      </w:r>
      <w:r w:rsidR="008E0632" w:rsidRPr="00B800A0">
        <w:rPr>
          <w:rFonts w:ascii="Open Sans" w:hAnsi="Open Sans" w:cs="Open Sans"/>
          <w:sz w:val="20"/>
          <w:szCs w:val="20"/>
        </w:rPr>
        <w:t xml:space="preserve"> include the following</w:t>
      </w:r>
      <w:r w:rsidR="005E070F" w:rsidRPr="00B800A0">
        <w:rPr>
          <w:rFonts w:ascii="Open Sans" w:hAnsi="Open Sans" w:cs="Open Sans"/>
          <w:sz w:val="20"/>
          <w:szCs w:val="20"/>
        </w:rPr>
        <w:t xml:space="preserve"> statements</w:t>
      </w:r>
      <w:r w:rsidR="008E0632" w:rsidRPr="00B800A0">
        <w:rPr>
          <w:rFonts w:ascii="Open Sans" w:hAnsi="Open Sans" w:cs="Open Sans"/>
          <w:sz w:val="20"/>
          <w:szCs w:val="20"/>
        </w:rPr>
        <w:t>:</w:t>
      </w:r>
    </w:p>
    <w:p w14:paraId="4535D6ED" w14:textId="62E86C42" w:rsidR="008E0632" w:rsidRPr="00B800A0" w:rsidRDefault="005E070F">
      <w:pPr>
        <w:pStyle w:val="ListParagraph"/>
        <w:numPr>
          <w:ilvl w:val="1"/>
          <w:numId w:val="2"/>
        </w:numPr>
        <w:rPr>
          <w:rFonts w:ascii="Open Sans" w:hAnsi="Open Sans" w:cs="Open Sans"/>
          <w:sz w:val="20"/>
          <w:szCs w:val="20"/>
        </w:rPr>
      </w:pPr>
      <w:r w:rsidRPr="00B800A0">
        <w:rPr>
          <w:rFonts w:ascii="Open Sans" w:hAnsi="Open Sans" w:cs="Open Sans"/>
          <w:sz w:val="20"/>
          <w:szCs w:val="20"/>
        </w:rPr>
        <w:t>“</w:t>
      </w:r>
      <w:r w:rsidR="008E0632" w:rsidRPr="005413D4">
        <w:rPr>
          <w:rFonts w:ascii="Open Sans" w:hAnsi="Open Sans"/>
          <w:b/>
          <w:sz w:val="20"/>
        </w:rPr>
        <w:t xml:space="preserve">The draw will be </w:t>
      </w:r>
      <w:r w:rsidR="00E72BEC">
        <w:rPr>
          <w:rFonts w:ascii="Open Sans" w:hAnsi="Open Sans"/>
          <w:b/>
          <w:sz w:val="20"/>
        </w:rPr>
        <w:t>held</w:t>
      </w:r>
      <w:r w:rsidR="00E80F81">
        <w:rPr>
          <w:rFonts w:ascii="Open Sans" w:hAnsi="Open Sans"/>
          <w:b/>
          <w:sz w:val="20"/>
        </w:rPr>
        <w:t xml:space="preserve"> X days after the closing </w:t>
      </w:r>
      <w:r w:rsidR="00E72BEC">
        <w:rPr>
          <w:rFonts w:ascii="Open Sans" w:hAnsi="Open Sans"/>
          <w:b/>
          <w:sz w:val="20"/>
        </w:rPr>
        <w:t>date and</w:t>
      </w:r>
      <w:r w:rsidR="00E80F81">
        <w:rPr>
          <w:rFonts w:ascii="Open Sans" w:hAnsi="Open Sans"/>
          <w:b/>
          <w:sz w:val="20"/>
        </w:rPr>
        <w:t xml:space="preserve"> conducted by </w:t>
      </w:r>
      <w:r w:rsidR="007C241D">
        <w:rPr>
          <w:rFonts w:ascii="Open Sans" w:hAnsi="Open Sans"/>
          <w:b/>
          <w:sz w:val="20"/>
        </w:rPr>
        <w:t>[</w:t>
      </w:r>
      <w:r w:rsidR="00E72BEC">
        <w:rPr>
          <w:rFonts w:ascii="Open Sans" w:hAnsi="Open Sans"/>
          <w:b/>
          <w:sz w:val="20"/>
        </w:rPr>
        <w:t>available</w:t>
      </w:r>
      <w:r w:rsidR="00E80F81">
        <w:rPr>
          <w:rFonts w:ascii="Open Sans" w:hAnsi="Open Sans"/>
          <w:b/>
          <w:sz w:val="20"/>
        </w:rPr>
        <w:t xml:space="preserve"> impartial third party]. </w:t>
      </w:r>
      <w:r w:rsidR="008E0632" w:rsidRPr="005413D4">
        <w:rPr>
          <w:rFonts w:ascii="Open Sans" w:hAnsi="Open Sans"/>
          <w:b/>
          <w:sz w:val="20"/>
        </w:rPr>
        <w:t>The researcher</w:t>
      </w:r>
      <w:r w:rsidR="00B84CA8" w:rsidRPr="00FD63C6">
        <w:rPr>
          <w:rFonts w:ascii="Open Sans" w:hAnsi="Open Sans" w:cs="Open Sans"/>
          <w:b/>
          <w:bCs/>
          <w:sz w:val="20"/>
          <w:szCs w:val="20"/>
        </w:rPr>
        <w:t xml:space="preserve"> will contact the winner</w:t>
      </w:r>
      <w:r w:rsidR="008E0632" w:rsidRPr="00FD63C6">
        <w:rPr>
          <w:rFonts w:ascii="Open Sans" w:hAnsi="Open Sans" w:cs="Open Sans"/>
          <w:b/>
          <w:bCs/>
          <w:sz w:val="20"/>
          <w:szCs w:val="20"/>
        </w:rPr>
        <w:t>.</w:t>
      </w:r>
      <w:r w:rsidR="008E0632" w:rsidRPr="005413D4">
        <w:rPr>
          <w:rFonts w:ascii="Open Sans" w:hAnsi="Open Sans"/>
          <w:b/>
          <w:sz w:val="20"/>
        </w:rPr>
        <w:t xml:space="preserve"> If the winner has not </w:t>
      </w:r>
      <w:r w:rsidR="008E0632" w:rsidRPr="005413D4">
        <w:rPr>
          <w:rFonts w:ascii="Open Sans" w:hAnsi="Open Sans"/>
          <w:b/>
          <w:sz w:val="20"/>
        </w:rPr>
        <w:lastRenderedPageBreak/>
        <w:t>responded in [established timeline], the winner will forfeit the prize</w:t>
      </w:r>
      <w:r w:rsidR="00B84CA8" w:rsidRPr="00FD63C6">
        <w:rPr>
          <w:rFonts w:ascii="Open Sans" w:hAnsi="Open Sans" w:cs="Open Sans"/>
          <w:b/>
          <w:bCs/>
          <w:sz w:val="20"/>
          <w:szCs w:val="20"/>
        </w:rPr>
        <w:t>,</w:t>
      </w:r>
      <w:r w:rsidR="008E0632" w:rsidRPr="005413D4">
        <w:rPr>
          <w:rFonts w:ascii="Open Sans" w:hAnsi="Open Sans"/>
          <w:b/>
          <w:sz w:val="20"/>
        </w:rPr>
        <w:t xml:space="preserve"> and another draw will be held to determine a winner</w:t>
      </w:r>
      <w:r w:rsidR="008E0632" w:rsidRPr="00B800A0">
        <w:rPr>
          <w:rFonts w:ascii="Open Sans" w:hAnsi="Open Sans" w:cs="Open Sans"/>
          <w:sz w:val="20"/>
          <w:szCs w:val="20"/>
        </w:rPr>
        <w:t>.</w:t>
      </w:r>
      <w:r w:rsidRPr="00B800A0">
        <w:rPr>
          <w:rFonts w:ascii="Open Sans" w:hAnsi="Open Sans" w:cs="Open Sans"/>
          <w:sz w:val="20"/>
          <w:szCs w:val="20"/>
        </w:rPr>
        <w:t>”</w:t>
      </w:r>
    </w:p>
    <w:p w14:paraId="2624FF02" w14:textId="0C4825E3" w:rsidR="00530CE5" w:rsidRPr="00B800A0" w:rsidRDefault="005E070F" w:rsidP="002C1F6B">
      <w:pPr>
        <w:pStyle w:val="ListParagraph"/>
        <w:numPr>
          <w:ilvl w:val="1"/>
          <w:numId w:val="2"/>
        </w:numPr>
        <w:rPr>
          <w:rFonts w:ascii="Open Sans" w:hAnsi="Open Sans" w:cs="Open Sans"/>
          <w:b/>
          <w:bCs/>
          <w:sz w:val="20"/>
          <w:szCs w:val="20"/>
        </w:rPr>
      </w:pPr>
      <w:r w:rsidRPr="00B800A0">
        <w:rPr>
          <w:rFonts w:ascii="Open Sans" w:hAnsi="Open Sans" w:cs="Open Sans"/>
          <w:sz w:val="20"/>
          <w:szCs w:val="20"/>
        </w:rPr>
        <w:t>“</w:t>
      </w:r>
      <w:r w:rsidRPr="005413D4">
        <w:rPr>
          <w:rFonts w:ascii="Open Sans" w:hAnsi="Open Sans"/>
          <w:b/>
          <w:sz w:val="20"/>
        </w:rPr>
        <w:t>The prize(s) must be accepted as awarded or forfeited and cannot be redeemed for cash.</w:t>
      </w:r>
      <w:r w:rsidRPr="00B800A0">
        <w:rPr>
          <w:rFonts w:ascii="Open Sans" w:hAnsi="Open Sans" w:cs="Open Sans"/>
          <w:sz w:val="20"/>
          <w:szCs w:val="20"/>
        </w:rPr>
        <w:t>”</w:t>
      </w:r>
    </w:p>
    <w:p w14:paraId="4B2DC7AE" w14:textId="77777777" w:rsidR="00DE7166" w:rsidRPr="00B800A0" w:rsidRDefault="00DE7166">
      <w:pPr>
        <w:rPr>
          <w:rFonts w:ascii="Open Sans" w:hAnsi="Open Sans" w:cs="Open Sans"/>
          <w:b/>
          <w:bCs/>
          <w:sz w:val="20"/>
          <w:szCs w:val="20"/>
        </w:rPr>
      </w:pPr>
    </w:p>
    <w:p w14:paraId="394510DC" w14:textId="77777777" w:rsidR="00DE7166" w:rsidRPr="00B800A0" w:rsidRDefault="00DE7166">
      <w:pPr>
        <w:rPr>
          <w:rFonts w:ascii="Open Sans" w:hAnsi="Open Sans" w:cs="Open Sans"/>
          <w:b/>
          <w:bCs/>
          <w:sz w:val="20"/>
          <w:szCs w:val="20"/>
        </w:rPr>
      </w:pPr>
    </w:p>
    <w:p w14:paraId="33048771" w14:textId="46E22F29" w:rsidR="003F78EC" w:rsidRPr="00B800A0" w:rsidRDefault="00DE7166">
      <w:pPr>
        <w:rPr>
          <w:rFonts w:ascii="Open Sans" w:hAnsi="Open Sans" w:cs="Open Sans"/>
          <w:b/>
          <w:bCs/>
          <w:sz w:val="20"/>
          <w:szCs w:val="20"/>
        </w:rPr>
      </w:pPr>
      <w:r w:rsidRPr="00B800A0">
        <w:rPr>
          <w:rFonts w:ascii="Open Sans" w:hAnsi="Open Sans" w:cs="Open Sans"/>
          <w:b/>
          <w:bCs/>
          <w:sz w:val="20"/>
          <w:szCs w:val="20"/>
        </w:rPr>
        <w:t>Survey Wording for Entry into Draw</w:t>
      </w:r>
    </w:p>
    <w:p w14:paraId="29E7A5D3" w14:textId="77777777" w:rsidR="00DE7166" w:rsidRPr="00B800A0" w:rsidRDefault="00DE7166">
      <w:pPr>
        <w:rPr>
          <w:rFonts w:ascii="Open Sans" w:hAnsi="Open Sans" w:cs="Open Sans"/>
          <w:sz w:val="20"/>
          <w:szCs w:val="20"/>
        </w:rPr>
      </w:pPr>
    </w:p>
    <w:p w14:paraId="68B981AD" w14:textId="04F55124" w:rsidR="00D662EB" w:rsidRPr="00B800A0" w:rsidRDefault="00DE7166">
      <w:pPr>
        <w:rPr>
          <w:rFonts w:ascii="Open Sans" w:hAnsi="Open Sans" w:cs="Open Sans"/>
          <w:b/>
          <w:iCs/>
          <w:sz w:val="20"/>
          <w:szCs w:val="20"/>
        </w:rPr>
      </w:pPr>
      <w:r w:rsidRPr="00B800A0">
        <w:rPr>
          <w:rFonts w:ascii="Open Sans" w:hAnsi="Open Sans" w:cs="Open Sans"/>
          <w:b/>
          <w:iCs/>
          <w:sz w:val="20"/>
          <w:szCs w:val="20"/>
        </w:rPr>
        <w:t xml:space="preserve">Research Survey Language: </w:t>
      </w:r>
    </w:p>
    <w:p w14:paraId="56DE9DD0" w14:textId="64F0A0E5" w:rsidR="00DE7166" w:rsidRPr="00B800A0" w:rsidRDefault="00B84CA8">
      <w:pPr>
        <w:rPr>
          <w:rFonts w:ascii="Open Sans" w:hAnsi="Open Sans" w:cs="Open Sans"/>
          <w:sz w:val="20"/>
          <w:szCs w:val="20"/>
        </w:rPr>
      </w:pPr>
      <w:r>
        <w:rPr>
          <w:rFonts w:ascii="Open Sans" w:hAnsi="Open Sans" w:cs="Open Sans"/>
          <w:sz w:val="20"/>
          <w:szCs w:val="20"/>
        </w:rPr>
        <w:t>Thank</w:t>
      </w:r>
      <w:r w:rsidR="00D662EB" w:rsidRPr="00B800A0">
        <w:rPr>
          <w:rFonts w:ascii="Open Sans" w:hAnsi="Open Sans" w:cs="Open Sans"/>
          <w:sz w:val="20"/>
          <w:szCs w:val="20"/>
        </w:rPr>
        <w:t xml:space="preserve"> you for participating in the survey</w:t>
      </w:r>
      <w:r>
        <w:rPr>
          <w:rFonts w:ascii="Open Sans" w:hAnsi="Open Sans" w:cs="Open Sans"/>
          <w:sz w:val="20"/>
          <w:szCs w:val="20"/>
        </w:rPr>
        <w:t>. We</w:t>
      </w:r>
      <w:r w:rsidR="00D662EB" w:rsidRPr="00B800A0">
        <w:rPr>
          <w:rFonts w:ascii="Open Sans" w:hAnsi="Open Sans" w:cs="Open Sans"/>
          <w:sz w:val="20"/>
          <w:szCs w:val="20"/>
        </w:rPr>
        <w:t xml:space="preserve"> </w:t>
      </w:r>
      <w:r>
        <w:rPr>
          <w:rFonts w:ascii="Open Sans" w:hAnsi="Open Sans" w:cs="Open Sans"/>
          <w:sz w:val="20"/>
          <w:szCs w:val="20"/>
        </w:rPr>
        <w:t>want</w:t>
      </w:r>
      <w:r w:rsidR="00D662EB" w:rsidRPr="00B800A0">
        <w:rPr>
          <w:rFonts w:ascii="Open Sans" w:hAnsi="Open Sans" w:cs="Open Sans"/>
          <w:sz w:val="20"/>
          <w:szCs w:val="20"/>
        </w:rPr>
        <w:t xml:space="preserve"> to offer you the opportunity to be included in a draw for [INCENTIVE</w:t>
      </w:r>
      <w:r w:rsidR="00530CE5" w:rsidRPr="00B800A0">
        <w:rPr>
          <w:rFonts w:ascii="Open Sans" w:hAnsi="Open Sans" w:cs="Open Sans"/>
          <w:sz w:val="20"/>
          <w:szCs w:val="20"/>
        </w:rPr>
        <w:t>/PRIZE</w:t>
      </w:r>
      <w:r w:rsidR="00D662EB" w:rsidRPr="00B800A0">
        <w:rPr>
          <w:rFonts w:ascii="Open Sans" w:hAnsi="Open Sans" w:cs="Open Sans"/>
          <w:sz w:val="20"/>
          <w:szCs w:val="20"/>
        </w:rPr>
        <w:t>]</w:t>
      </w:r>
      <w:r w:rsidR="00BA1F05" w:rsidRPr="00B800A0">
        <w:rPr>
          <w:rFonts w:ascii="Open Sans" w:hAnsi="Open Sans" w:cs="Open Sans"/>
          <w:sz w:val="20"/>
          <w:szCs w:val="20"/>
        </w:rPr>
        <w:t xml:space="preserve"> by </w:t>
      </w:r>
      <w:r w:rsidR="00DE7166" w:rsidRPr="00B800A0">
        <w:rPr>
          <w:rFonts w:ascii="Open Sans" w:hAnsi="Open Sans" w:cs="Open Sans"/>
          <w:sz w:val="20"/>
          <w:szCs w:val="20"/>
        </w:rPr>
        <w:t xml:space="preserve">adding </w:t>
      </w:r>
      <w:r w:rsidR="00BA1F05" w:rsidRPr="00B800A0">
        <w:rPr>
          <w:rFonts w:ascii="Open Sans" w:hAnsi="Open Sans" w:cs="Open Sans"/>
          <w:sz w:val="20"/>
          <w:szCs w:val="20"/>
        </w:rPr>
        <w:t xml:space="preserve">your contact information </w:t>
      </w:r>
      <w:r w:rsidR="00DE7166" w:rsidRPr="00B800A0">
        <w:rPr>
          <w:rFonts w:ascii="Open Sans" w:hAnsi="Open Sans" w:cs="Open Sans"/>
          <w:sz w:val="20"/>
          <w:szCs w:val="20"/>
        </w:rPr>
        <w:t>when you are directed to a second s</w:t>
      </w:r>
      <w:r w:rsidR="00BA1F05" w:rsidRPr="00B800A0">
        <w:rPr>
          <w:rFonts w:ascii="Open Sans" w:hAnsi="Open Sans" w:cs="Open Sans"/>
          <w:sz w:val="20"/>
          <w:szCs w:val="20"/>
        </w:rPr>
        <w:t>urvey</w:t>
      </w:r>
      <w:r w:rsidR="00DE7166" w:rsidRPr="00B800A0">
        <w:rPr>
          <w:rFonts w:ascii="Open Sans" w:hAnsi="Open Sans" w:cs="Open Sans"/>
          <w:sz w:val="20"/>
          <w:szCs w:val="20"/>
        </w:rPr>
        <w:t xml:space="preserve">. </w:t>
      </w:r>
      <w:r w:rsidR="00BA1F05" w:rsidRPr="00B800A0">
        <w:rPr>
          <w:rFonts w:ascii="Open Sans" w:hAnsi="Open Sans" w:cs="Open Sans"/>
          <w:sz w:val="20"/>
          <w:szCs w:val="20"/>
        </w:rPr>
        <w:t xml:space="preserve">Your survey data will not be linked to any of </w:t>
      </w:r>
      <w:r>
        <w:rPr>
          <w:rFonts w:ascii="Open Sans" w:hAnsi="Open Sans" w:cs="Open Sans"/>
          <w:sz w:val="20"/>
          <w:szCs w:val="20"/>
        </w:rPr>
        <w:t>the</w:t>
      </w:r>
      <w:r w:rsidR="00BA1F05" w:rsidRPr="00B800A0">
        <w:rPr>
          <w:rFonts w:ascii="Open Sans" w:hAnsi="Open Sans" w:cs="Open Sans"/>
          <w:sz w:val="20"/>
          <w:szCs w:val="20"/>
        </w:rPr>
        <w:t xml:space="preserve"> contact information you provided </w:t>
      </w:r>
      <w:r w:rsidR="00DE7166" w:rsidRPr="00B800A0">
        <w:rPr>
          <w:rFonts w:ascii="Open Sans" w:hAnsi="Open Sans" w:cs="Open Sans"/>
          <w:sz w:val="20"/>
          <w:szCs w:val="20"/>
        </w:rPr>
        <w:t xml:space="preserve">for the draw. </w:t>
      </w:r>
    </w:p>
    <w:p w14:paraId="10D42972" w14:textId="600148FE" w:rsidR="00BA1F05" w:rsidRPr="00B800A0" w:rsidRDefault="00BA1F05">
      <w:pPr>
        <w:rPr>
          <w:rFonts w:ascii="Open Sans" w:hAnsi="Open Sans" w:cs="Open Sans"/>
          <w:sz w:val="20"/>
          <w:szCs w:val="20"/>
        </w:rPr>
      </w:pPr>
    </w:p>
    <w:p w14:paraId="1FB9D26E" w14:textId="312F08FD" w:rsidR="00BA1F05" w:rsidRPr="00B800A0" w:rsidRDefault="00DE7166">
      <w:pPr>
        <w:rPr>
          <w:rFonts w:ascii="Open Sans" w:hAnsi="Open Sans" w:cs="Open Sans"/>
          <w:b/>
          <w:sz w:val="20"/>
          <w:szCs w:val="20"/>
        </w:rPr>
      </w:pPr>
      <w:r w:rsidRPr="00B800A0">
        <w:rPr>
          <w:rFonts w:ascii="Open Sans" w:hAnsi="Open Sans" w:cs="Open Sans"/>
          <w:b/>
          <w:sz w:val="20"/>
          <w:szCs w:val="20"/>
        </w:rPr>
        <w:t xml:space="preserve">Second Survey Language: </w:t>
      </w:r>
    </w:p>
    <w:p w14:paraId="2535382E" w14:textId="4CBE30D1" w:rsidR="00DE7166" w:rsidRPr="00B800A0" w:rsidRDefault="00B84CA8" w:rsidP="002C1F6B">
      <w:pPr>
        <w:rPr>
          <w:rFonts w:ascii="Open Sans" w:hAnsi="Open Sans" w:cs="Open Sans"/>
          <w:sz w:val="20"/>
          <w:szCs w:val="20"/>
        </w:rPr>
      </w:pPr>
      <w:r>
        <w:rPr>
          <w:rFonts w:ascii="Open Sans" w:hAnsi="Open Sans" w:cs="Open Sans"/>
          <w:sz w:val="20"/>
          <w:szCs w:val="20"/>
        </w:rPr>
        <w:t>Your</w:t>
      </w:r>
      <w:r w:rsidR="00BA1F05" w:rsidRPr="00B800A0">
        <w:rPr>
          <w:rFonts w:ascii="Open Sans" w:hAnsi="Open Sans" w:cs="Open Sans"/>
          <w:sz w:val="20"/>
          <w:szCs w:val="20"/>
        </w:rPr>
        <w:t xml:space="preserve"> name and email will remain confidential and will not be linked </w:t>
      </w:r>
      <w:r>
        <w:rPr>
          <w:rFonts w:ascii="Open Sans" w:hAnsi="Open Sans" w:cs="Open Sans"/>
          <w:sz w:val="20"/>
          <w:szCs w:val="20"/>
        </w:rPr>
        <w:t>to</w:t>
      </w:r>
      <w:r w:rsidR="00BA1F05" w:rsidRPr="00B800A0">
        <w:rPr>
          <w:rFonts w:ascii="Open Sans" w:hAnsi="Open Sans" w:cs="Open Sans"/>
          <w:sz w:val="20"/>
          <w:szCs w:val="20"/>
        </w:rPr>
        <w:t xml:space="preserve"> your survey answers. The contact information collected </w:t>
      </w:r>
      <w:r w:rsidR="00DE7166" w:rsidRPr="00B800A0">
        <w:rPr>
          <w:rFonts w:ascii="Open Sans" w:hAnsi="Open Sans" w:cs="Open Sans"/>
          <w:sz w:val="20"/>
          <w:szCs w:val="20"/>
        </w:rPr>
        <w:t xml:space="preserve">for the </w:t>
      </w:r>
      <w:r w:rsidR="00BA1F05" w:rsidRPr="00B800A0">
        <w:rPr>
          <w:rFonts w:ascii="Open Sans" w:hAnsi="Open Sans" w:cs="Open Sans"/>
          <w:sz w:val="20"/>
          <w:szCs w:val="20"/>
        </w:rPr>
        <w:t>draw will be stored separately from your survey responses</w:t>
      </w:r>
      <w:r>
        <w:rPr>
          <w:rFonts w:ascii="Open Sans" w:hAnsi="Open Sans" w:cs="Open Sans"/>
          <w:sz w:val="20"/>
          <w:szCs w:val="20"/>
        </w:rPr>
        <w:t>. It</w:t>
      </w:r>
      <w:r w:rsidR="00BA1F05" w:rsidRPr="00B800A0">
        <w:rPr>
          <w:rFonts w:ascii="Open Sans" w:hAnsi="Open Sans" w:cs="Open Sans"/>
          <w:sz w:val="20"/>
          <w:szCs w:val="20"/>
        </w:rPr>
        <w:t xml:space="preserve"> will be</w:t>
      </w:r>
      <w:r w:rsidR="00DE7166" w:rsidRPr="00B800A0">
        <w:rPr>
          <w:rFonts w:ascii="Open Sans" w:hAnsi="Open Sans" w:cs="Open Sans"/>
          <w:sz w:val="20"/>
          <w:szCs w:val="20"/>
        </w:rPr>
        <w:t xml:space="preserve"> permanently erased</w:t>
      </w:r>
      <w:r w:rsidR="00BA1F05" w:rsidRPr="00B800A0">
        <w:rPr>
          <w:rFonts w:ascii="Open Sans" w:hAnsi="Open Sans" w:cs="Open Sans"/>
          <w:sz w:val="20"/>
          <w:szCs w:val="20"/>
        </w:rPr>
        <w:t xml:space="preserve"> once the draw is </w:t>
      </w:r>
      <w:proofErr w:type="gramStart"/>
      <w:r w:rsidRPr="00B800A0">
        <w:rPr>
          <w:rFonts w:ascii="Open Sans" w:hAnsi="Open Sans" w:cs="Open Sans"/>
          <w:sz w:val="20"/>
          <w:szCs w:val="20"/>
        </w:rPr>
        <w:t>complete</w:t>
      </w:r>
      <w:r>
        <w:rPr>
          <w:rFonts w:ascii="Open Sans" w:hAnsi="Open Sans" w:cs="Open Sans"/>
          <w:sz w:val="20"/>
          <w:szCs w:val="20"/>
        </w:rPr>
        <w:t>d</w:t>
      </w:r>
      <w:proofErr w:type="gramEnd"/>
      <w:r w:rsidR="00BA1F05" w:rsidRPr="00B800A0">
        <w:rPr>
          <w:rFonts w:ascii="Open Sans" w:hAnsi="Open Sans" w:cs="Open Sans"/>
          <w:sz w:val="20"/>
          <w:szCs w:val="20"/>
        </w:rPr>
        <w:t xml:space="preserve"> and the prize(s)</w:t>
      </w:r>
      <w:r w:rsidR="00DE7166" w:rsidRPr="00B800A0">
        <w:rPr>
          <w:rFonts w:ascii="Open Sans" w:hAnsi="Open Sans" w:cs="Open Sans"/>
          <w:sz w:val="20"/>
          <w:szCs w:val="20"/>
        </w:rPr>
        <w:t xml:space="preserve"> are</w:t>
      </w:r>
      <w:r w:rsidR="00BA1F05" w:rsidRPr="00B800A0">
        <w:rPr>
          <w:rFonts w:ascii="Open Sans" w:hAnsi="Open Sans" w:cs="Open Sans"/>
          <w:sz w:val="20"/>
          <w:szCs w:val="20"/>
        </w:rPr>
        <w:t xml:space="preserve"> awarded. </w:t>
      </w:r>
      <w:r w:rsidR="00DE7166" w:rsidRPr="00B800A0">
        <w:rPr>
          <w:rFonts w:ascii="Open Sans" w:hAnsi="Open Sans" w:cs="Open Sans"/>
          <w:sz w:val="20"/>
          <w:szCs w:val="20"/>
        </w:rPr>
        <w:t xml:space="preserve">Your odds of winning are based on the number of people </w:t>
      </w:r>
      <w:r>
        <w:rPr>
          <w:rFonts w:ascii="Open Sans" w:hAnsi="Open Sans" w:cs="Open Sans"/>
          <w:sz w:val="20"/>
          <w:szCs w:val="20"/>
        </w:rPr>
        <w:t>participating</w:t>
      </w:r>
      <w:r w:rsidR="00DE7166" w:rsidRPr="00B800A0">
        <w:rPr>
          <w:rFonts w:ascii="Open Sans" w:hAnsi="Open Sans" w:cs="Open Sans"/>
          <w:sz w:val="20"/>
          <w:szCs w:val="20"/>
        </w:rPr>
        <w:t xml:space="preserve"> in the survey. Entry into the draw will close on [DATE]. If you wish to be included in this draw, provide the following: </w:t>
      </w:r>
    </w:p>
    <w:p w14:paraId="74C96A31" w14:textId="77777777" w:rsidR="00796F89" w:rsidRPr="00B800A0" w:rsidRDefault="00796F89">
      <w:pPr>
        <w:rPr>
          <w:rFonts w:ascii="Open Sans" w:hAnsi="Open Sans" w:cs="Open Sans"/>
          <w:sz w:val="20"/>
          <w:szCs w:val="20"/>
        </w:rPr>
      </w:pPr>
    </w:p>
    <w:p w14:paraId="503057D1" w14:textId="3C55772F" w:rsidR="00796F89" w:rsidRPr="00B800A0" w:rsidRDefault="00796F89">
      <w:pPr>
        <w:rPr>
          <w:rFonts w:ascii="Open Sans" w:hAnsi="Open Sans" w:cs="Open Sans"/>
          <w:sz w:val="20"/>
          <w:szCs w:val="20"/>
        </w:rPr>
      </w:pPr>
      <w:r w:rsidRPr="00B800A0">
        <w:rPr>
          <w:rFonts w:ascii="Open Sans" w:hAnsi="Open Sans" w:cs="Open Sans"/>
          <w:sz w:val="20"/>
          <w:szCs w:val="20"/>
        </w:rPr>
        <w:t>Name:</w:t>
      </w:r>
    </w:p>
    <w:p w14:paraId="56EDD4CA" w14:textId="783DCAD2" w:rsidR="00D662EB" w:rsidRPr="00B800A0" w:rsidRDefault="00D662EB">
      <w:pPr>
        <w:rPr>
          <w:rFonts w:ascii="Open Sans" w:hAnsi="Open Sans" w:cs="Open Sans"/>
          <w:sz w:val="20"/>
          <w:szCs w:val="20"/>
        </w:rPr>
      </w:pPr>
      <w:r w:rsidRPr="00B800A0">
        <w:rPr>
          <w:rFonts w:ascii="Open Sans" w:hAnsi="Open Sans" w:cs="Open Sans"/>
          <w:sz w:val="20"/>
          <w:szCs w:val="20"/>
        </w:rPr>
        <w:t xml:space="preserve">Email:   </w:t>
      </w:r>
    </w:p>
    <w:p w14:paraId="759ADFE2" w14:textId="77777777" w:rsidR="00DE7166" w:rsidRPr="00B800A0" w:rsidRDefault="00DE7166">
      <w:pPr>
        <w:rPr>
          <w:rFonts w:ascii="Open Sans" w:hAnsi="Open Sans" w:cs="Open Sans"/>
          <w:sz w:val="20"/>
          <w:szCs w:val="20"/>
        </w:rPr>
      </w:pPr>
    </w:p>
    <w:p w14:paraId="1427959E" w14:textId="4FAA54F7" w:rsidR="00D662EB" w:rsidRPr="00B800A0" w:rsidRDefault="00DE7166">
      <w:pPr>
        <w:rPr>
          <w:rFonts w:ascii="Open Sans" w:hAnsi="Open Sans" w:cs="Open Sans"/>
          <w:sz w:val="20"/>
          <w:szCs w:val="20"/>
        </w:rPr>
      </w:pPr>
      <w:r w:rsidRPr="00B800A0">
        <w:rPr>
          <w:rFonts w:ascii="Open Sans" w:hAnsi="Open Sans" w:cs="Open Sans"/>
          <w:b/>
          <w:iCs/>
          <w:sz w:val="20"/>
          <w:szCs w:val="20"/>
        </w:rPr>
        <w:t xml:space="preserve">Language for the Letter of Information/Consent Form: </w:t>
      </w:r>
    </w:p>
    <w:p w14:paraId="17EFE1B2" w14:textId="14623B79" w:rsidR="008B1E9E" w:rsidRPr="00B800A0" w:rsidRDefault="00BA1F05">
      <w:pPr>
        <w:rPr>
          <w:rFonts w:ascii="Open Sans" w:hAnsi="Open Sans" w:cs="Open Sans"/>
          <w:sz w:val="20"/>
          <w:szCs w:val="20"/>
        </w:rPr>
      </w:pPr>
      <w:r w:rsidRPr="00B800A0">
        <w:rPr>
          <w:rFonts w:ascii="Open Sans" w:hAnsi="Open Sans" w:cs="Open Sans"/>
          <w:sz w:val="20"/>
          <w:szCs w:val="20"/>
        </w:rPr>
        <w:t xml:space="preserve">After </w:t>
      </w:r>
      <w:r w:rsidR="00D662EB" w:rsidRPr="00B800A0">
        <w:rPr>
          <w:rFonts w:ascii="Open Sans" w:hAnsi="Open Sans" w:cs="Open Sans"/>
          <w:sz w:val="20"/>
          <w:szCs w:val="20"/>
        </w:rPr>
        <w:t xml:space="preserve">submitting your survey </w:t>
      </w:r>
      <w:r w:rsidR="00DE7166" w:rsidRPr="00B800A0">
        <w:rPr>
          <w:rFonts w:ascii="Open Sans" w:hAnsi="Open Sans" w:cs="Open Sans"/>
          <w:sz w:val="20"/>
          <w:szCs w:val="20"/>
        </w:rPr>
        <w:t>responses,</w:t>
      </w:r>
      <w:r w:rsidR="00D662EB" w:rsidRPr="00B800A0">
        <w:rPr>
          <w:rFonts w:ascii="Open Sans" w:hAnsi="Open Sans" w:cs="Open Sans"/>
          <w:sz w:val="20"/>
          <w:szCs w:val="20"/>
        </w:rPr>
        <w:t xml:space="preserve"> you will </w:t>
      </w:r>
      <w:r w:rsidRPr="00B800A0">
        <w:rPr>
          <w:rFonts w:ascii="Open Sans" w:hAnsi="Open Sans" w:cs="Open Sans"/>
          <w:sz w:val="20"/>
          <w:szCs w:val="20"/>
        </w:rPr>
        <w:t xml:space="preserve">be directed to a separate survey and </w:t>
      </w:r>
      <w:r w:rsidR="00B84CA8" w:rsidRPr="00B800A0">
        <w:rPr>
          <w:rFonts w:ascii="Open Sans" w:hAnsi="Open Sans" w:cs="Open Sans"/>
          <w:sz w:val="20"/>
          <w:szCs w:val="20"/>
        </w:rPr>
        <w:t>can</w:t>
      </w:r>
      <w:r w:rsidR="00D662EB" w:rsidRPr="00B800A0">
        <w:rPr>
          <w:rFonts w:ascii="Open Sans" w:hAnsi="Open Sans" w:cs="Open Sans"/>
          <w:sz w:val="20"/>
          <w:szCs w:val="20"/>
        </w:rPr>
        <w:t xml:space="preserve"> </w:t>
      </w:r>
      <w:r w:rsidRPr="00B800A0">
        <w:rPr>
          <w:rFonts w:ascii="Open Sans" w:hAnsi="Open Sans" w:cs="Open Sans"/>
          <w:sz w:val="20"/>
          <w:szCs w:val="20"/>
        </w:rPr>
        <w:t xml:space="preserve">enter your contact information to </w:t>
      </w:r>
      <w:r w:rsidR="00D662EB" w:rsidRPr="00B800A0">
        <w:rPr>
          <w:rFonts w:ascii="Open Sans" w:hAnsi="Open Sans" w:cs="Open Sans"/>
          <w:sz w:val="20"/>
          <w:szCs w:val="20"/>
        </w:rPr>
        <w:t xml:space="preserve">be entered </w:t>
      </w:r>
      <w:r w:rsidRPr="00B800A0">
        <w:rPr>
          <w:rFonts w:ascii="Open Sans" w:hAnsi="Open Sans" w:cs="Open Sans"/>
          <w:sz w:val="20"/>
          <w:szCs w:val="20"/>
        </w:rPr>
        <w:t xml:space="preserve">into a draw </w:t>
      </w:r>
      <w:r w:rsidR="00D662EB" w:rsidRPr="00B800A0">
        <w:rPr>
          <w:rFonts w:ascii="Open Sans" w:hAnsi="Open Sans" w:cs="Open Sans"/>
          <w:sz w:val="20"/>
          <w:szCs w:val="20"/>
        </w:rPr>
        <w:t xml:space="preserve">for a chance to win [PRIZE]. Your odds of winning are based on the number of individuals who participate in the survey (approximately X </w:t>
      </w:r>
      <w:r w:rsidR="00DE7166" w:rsidRPr="00B800A0">
        <w:rPr>
          <w:rFonts w:ascii="Open Sans" w:hAnsi="Open Sans" w:cs="Open Sans"/>
          <w:sz w:val="20"/>
          <w:szCs w:val="20"/>
        </w:rPr>
        <w:t>people</w:t>
      </w:r>
      <w:r w:rsidR="00D662EB" w:rsidRPr="00B800A0">
        <w:rPr>
          <w:rFonts w:ascii="Open Sans" w:hAnsi="Open Sans" w:cs="Open Sans"/>
          <w:sz w:val="20"/>
          <w:szCs w:val="20"/>
        </w:rPr>
        <w:t>). You</w:t>
      </w:r>
      <w:r w:rsidRPr="00B800A0">
        <w:rPr>
          <w:rFonts w:ascii="Open Sans" w:hAnsi="Open Sans" w:cs="Open Sans"/>
          <w:sz w:val="20"/>
          <w:szCs w:val="20"/>
        </w:rPr>
        <w:t xml:space="preserve"> do not have to </w:t>
      </w:r>
      <w:r w:rsidR="00DE7166" w:rsidRPr="00B800A0">
        <w:rPr>
          <w:rFonts w:ascii="Open Sans" w:hAnsi="Open Sans" w:cs="Open Sans"/>
          <w:sz w:val="20"/>
          <w:szCs w:val="20"/>
        </w:rPr>
        <w:t>answer</w:t>
      </w:r>
      <w:r w:rsidR="00D662EB" w:rsidRPr="00B800A0">
        <w:rPr>
          <w:rFonts w:ascii="Open Sans" w:hAnsi="Open Sans" w:cs="Open Sans"/>
          <w:sz w:val="20"/>
          <w:szCs w:val="20"/>
        </w:rPr>
        <w:t xml:space="preserve"> any </w:t>
      </w:r>
      <w:r w:rsidR="0058209E" w:rsidRPr="00B800A0">
        <w:rPr>
          <w:rFonts w:ascii="Open Sans" w:hAnsi="Open Sans" w:cs="Open Sans"/>
          <w:sz w:val="20"/>
          <w:szCs w:val="20"/>
        </w:rPr>
        <w:t>questions if</w:t>
      </w:r>
      <w:r w:rsidRPr="00B800A0">
        <w:rPr>
          <w:rFonts w:ascii="Open Sans" w:hAnsi="Open Sans" w:cs="Open Sans"/>
          <w:sz w:val="20"/>
          <w:szCs w:val="20"/>
        </w:rPr>
        <w:t xml:space="preserve"> you do not want to</w:t>
      </w:r>
      <w:r w:rsidR="00B84CA8">
        <w:rPr>
          <w:rFonts w:ascii="Open Sans" w:hAnsi="Open Sans" w:cs="Open Sans"/>
          <w:sz w:val="20"/>
          <w:szCs w:val="20"/>
        </w:rPr>
        <w:t>,</w:t>
      </w:r>
      <w:r w:rsidRPr="00B800A0">
        <w:rPr>
          <w:rFonts w:ascii="Open Sans" w:hAnsi="Open Sans" w:cs="Open Sans"/>
          <w:sz w:val="20"/>
          <w:szCs w:val="20"/>
        </w:rPr>
        <w:t xml:space="preserve"> and you will still be directed to the </w:t>
      </w:r>
      <w:r w:rsidR="00DE7166" w:rsidRPr="00B800A0">
        <w:rPr>
          <w:rFonts w:ascii="Open Sans" w:hAnsi="Open Sans" w:cs="Open Sans"/>
          <w:sz w:val="20"/>
          <w:szCs w:val="20"/>
        </w:rPr>
        <w:t xml:space="preserve">second </w:t>
      </w:r>
      <w:r w:rsidRPr="00B800A0">
        <w:rPr>
          <w:rFonts w:ascii="Open Sans" w:hAnsi="Open Sans" w:cs="Open Sans"/>
          <w:sz w:val="20"/>
          <w:szCs w:val="20"/>
        </w:rPr>
        <w:t>link to enter your contact information for the draw</w:t>
      </w:r>
      <w:r w:rsidR="00B84CA8">
        <w:rPr>
          <w:rFonts w:ascii="Open Sans" w:hAnsi="Open Sans" w:cs="Open Sans"/>
          <w:sz w:val="20"/>
          <w:szCs w:val="20"/>
        </w:rPr>
        <w:t>.</w:t>
      </w:r>
      <w:r w:rsidR="00D662EB" w:rsidRPr="00B800A0">
        <w:rPr>
          <w:rFonts w:ascii="Open Sans" w:hAnsi="Open Sans" w:cs="Open Sans"/>
          <w:sz w:val="20"/>
          <w:szCs w:val="20"/>
        </w:rPr>
        <w:t xml:space="preserve"> Your name and email will be stored separately from your </w:t>
      </w:r>
      <w:r w:rsidRPr="00B800A0">
        <w:rPr>
          <w:rFonts w:ascii="Open Sans" w:hAnsi="Open Sans" w:cs="Open Sans"/>
          <w:sz w:val="20"/>
          <w:szCs w:val="20"/>
        </w:rPr>
        <w:t xml:space="preserve">survey responses </w:t>
      </w:r>
      <w:r w:rsidR="00D662EB" w:rsidRPr="00B800A0">
        <w:rPr>
          <w:rFonts w:ascii="Open Sans" w:hAnsi="Open Sans" w:cs="Open Sans"/>
          <w:sz w:val="20"/>
          <w:szCs w:val="20"/>
        </w:rPr>
        <w:t>and</w:t>
      </w:r>
      <w:r w:rsidRPr="00B800A0">
        <w:rPr>
          <w:rFonts w:ascii="Open Sans" w:hAnsi="Open Sans" w:cs="Open Sans"/>
          <w:sz w:val="20"/>
          <w:szCs w:val="20"/>
        </w:rPr>
        <w:t xml:space="preserve"> permanently erased </w:t>
      </w:r>
      <w:r w:rsidR="00D662EB" w:rsidRPr="00B800A0">
        <w:rPr>
          <w:rFonts w:ascii="Open Sans" w:hAnsi="Open Sans" w:cs="Open Sans"/>
          <w:sz w:val="20"/>
          <w:szCs w:val="20"/>
        </w:rPr>
        <w:t>once the draw is complete</w:t>
      </w:r>
      <w:r w:rsidRPr="00B800A0">
        <w:rPr>
          <w:rFonts w:ascii="Open Sans" w:hAnsi="Open Sans" w:cs="Open Sans"/>
          <w:sz w:val="20"/>
          <w:szCs w:val="20"/>
        </w:rPr>
        <w:t>. The survey will close on ‘X DATE</w:t>
      </w:r>
      <w:r w:rsidR="00B84CA8">
        <w:rPr>
          <w:rFonts w:ascii="Open Sans" w:hAnsi="Open Sans" w:cs="Open Sans"/>
          <w:sz w:val="20"/>
          <w:szCs w:val="20"/>
        </w:rPr>
        <w:t>.’</w:t>
      </w:r>
      <w:r w:rsidR="008E0632" w:rsidRPr="00B800A0">
        <w:rPr>
          <w:rFonts w:ascii="Open Sans" w:hAnsi="Open Sans" w:cs="Open Sans"/>
          <w:sz w:val="20"/>
          <w:szCs w:val="20"/>
        </w:rPr>
        <w:t xml:space="preserve"> </w:t>
      </w:r>
    </w:p>
    <w:p w14:paraId="7C90A871" w14:textId="77777777" w:rsidR="008B1E9E" w:rsidRPr="00B800A0" w:rsidRDefault="008B1E9E">
      <w:pPr>
        <w:rPr>
          <w:rFonts w:ascii="Open Sans" w:hAnsi="Open Sans" w:cs="Open Sans"/>
          <w:sz w:val="20"/>
          <w:szCs w:val="20"/>
        </w:rPr>
      </w:pPr>
    </w:p>
    <w:p w14:paraId="5A76EF29" w14:textId="656B6C5A" w:rsidR="008E0632" w:rsidRPr="00B800A0" w:rsidRDefault="00862521" w:rsidP="005413D4">
      <w:pPr>
        <w:rPr>
          <w:rFonts w:ascii="Open Sans" w:hAnsi="Open Sans" w:cs="Open Sans"/>
          <w:b/>
          <w:sz w:val="20"/>
          <w:szCs w:val="20"/>
        </w:rPr>
      </w:pPr>
      <w:r w:rsidRPr="00B800A0">
        <w:rPr>
          <w:rFonts w:ascii="Open Sans" w:hAnsi="Open Sans" w:cs="Open Sans"/>
          <w:b/>
          <w:sz w:val="20"/>
          <w:szCs w:val="20"/>
        </w:rPr>
        <w:t>The Ethics Office</w:t>
      </w:r>
      <w:r w:rsidR="008B1E9E" w:rsidRPr="00B800A0">
        <w:rPr>
          <w:rFonts w:ascii="Open Sans" w:hAnsi="Open Sans" w:cs="Open Sans"/>
          <w:b/>
          <w:sz w:val="20"/>
          <w:szCs w:val="20"/>
        </w:rPr>
        <w:t xml:space="preserve"> recommend</w:t>
      </w:r>
      <w:r w:rsidRPr="00B800A0">
        <w:rPr>
          <w:rFonts w:ascii="Open Sans" w:hAnsi="Open Sans" w:cs="Open Sans"/>
          <w:b/>
          <w:sz w:val="20"/>
          <w:szCs w:val="20"/>
        </w:rPr>
        <w:t>s</w:t>
      </w:r>
      <w:r w:rsidR="008B1E9E" w:rsidRPr="00B800A0">
        <w:rPr>
          <w:rFonts w:ascii="Open Sans" w:hAnsi="Open Sans" w:cs="Open Sans"/>
          <w:b/>
          <w:sz w:val="20"/>
          <w:szCs w:val="20"/>
        </w:rPr>
        <w:t xml:space="preserve"> </w:t>
      </w:r>
      <w:r w:rsidR="00B84CA8">
        <w:rPr>
          <w:rFonts w:ascii="Open Sans" w:hAnsi="Open Sans" w:cs="Open Sans"/>
          <w:b/>
          <w:sz w:val="20"/>
          <w:szCs w:val="20"/>
        </w:rPr>
        <w:t>using</w:t>
      </w:r>
      <w:r w:rsidR="008B1E9E" w:rsidRPr="00B800A0">
        <w:rPr>
          <w:rFonts w:ascii="Open Sans" w:hAnsi="Open Sans" w:cs="Open Sans"/>
          <w:b/>
          <w:sz w:val="20"/>
          <w:szCs w:val="20"/>
        </w:rPr>
        <w:t xml:space="preserve"> </w:t>
      </w:r>
      <w:r w:rsidR="00E8189E" w:rsidRPr="00B800A0">
        <w:rPr>
          <w:rFonts w:ascii="Open Sans" w:hAnsi="Open Sans" w:cs="Open Sans"/>
          <w:b/>
          <w:sz w:val="20"/>
          <w:szCs w:val="20"/>
        </w:rPr>
        <w:t>bot prevention measures</w:t>
      </w:r>
      <w:r w:rsidR="008B1E9E" w:rsidRPr="00B800A0">
        <w:rPr>
          <w:rFonts w:ascii="Open Sans" w:hAnsi="Open Sans" w:cs="Open Sans"/>
          <w:b/>
          <w:sz w:val="20"/>
          <w:szCs w:val="20"/>
        </w:rPr>
        <w:t xml:space="preserve"> to ensure that you have actual human participants instead of </w:t>
      </w:r>
      <w:r w:rsidR="00E8189E" w:rsidRPr="00B800A0">
        <w:rPr>
          <w:rFonts w:ascii="Open Sans" w:hAnsi="Open Sans" w:cs="Open Sans"/>
          <w:b/>
          <w:sz w:val="20"/>
          <w:szCs w:val="20"/>
        </w:rPr>
        <w:t>bots</w:t>
      </w:r>
      <w:r w:rsidR="008B1E9E" w:rsidRPr="00B800A0">
        <w:rPr>
          <w:rFonts w:ascii="Open Sans" w:hAnsi="Open Sans" w:cs="Open Sans"/>
          <w:b/>
          <w:sz w:val="20"/>
          <w:szCs w:val="20"/>
        </w:rPr>
        <w:t xml:space="preserve"> entering these draws for compensation when conducting online surveys. </w:t>
      </w:r>
    </w:p>
    <w:sectPr w:rsidR="008E0632" w:rsidRPr="00B800A0" w:rsidSect="00DE7166">
      <w:footerReference w:type="default" r:id="rId12"/>
      <w:headerReference w:type="first" r:id="rId13"/>
      <w:footerReference w:type="first" r:id="rId14"/>
      <w:pgSz w:w="12240" w:h="15840"/>
      <w:pgMar w:top="1512" w:right="1555" w:bottom="1440" w:left="155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BCBF" w14:textId="77777777" w:rsidR="00985521" w:rsidRDefault="00985521" w:rsidP="00D219C2">
      <w:r>
        <w:separator/>
      </w:r>
    </w:p>
  </w:endnote>
  <w:endnote w:type="continuationSeparator" w:id="0">
    <w:p w14:paraId="1560C80D" w14:textId="77777777" w:rsidR="00985521" w:rsidRDefault="00985521" w:rsidP="00D219C2">
      <w:r>
        <w:continuationSeparator/>
      </w:r>
    </w:p>
  </w:endnote>
  <w:endnote w:type="continuationNotice" w:id="1">
    <w:p w14:paraId="0FD835E7" w14:textId="77777777" w:rsidR="00985521" w:rsidRDefault="00985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09842"/>
      <w:docPartObj>
        <w:docPartGallery w:val="Page Numbers (Bottom of Page)"/>
        <w:docPartUnique/>
      </w:docPartObj>
    </w:sdtPr>
    <w:sdtEndPr>
      <w:rPr>
        <w:noProof/>
      </w:rPr>
    </w:sdtEndPr>
    <w:sdtContent>
      <w:p w14:paraId="0AFAAB92" w14:textId="3ADDDE31" w:rsidR="00AD5168" w:rsidRDefault="00AD5168">
        <w:pPr>
          <w:pStyle w:val="Footer"/>
          <w:jc w:val="right"/>
        </w:pPr>
        <w:r>
          <w:fldChar w:fldCharType="begin"/>
        </w:r>
        <w:r>
          <w:instrText xml:space="preserve"> PAGE   \* MERGEFORMAT </w:instrText>
        </w:r>
        <w:r>
          <w:fldChar w:fldCharType="separate"/>
        </w:r>
        <w:r w:rsidR="00796F89">
          <w:rPr>
            <w:noProof/>
          </w:rPr>
          <w:t>2</w:t>
        </w:r>
        <w:r>
          <w:rPr>
            <w:noProof/>
          </w:rPr>
          <w:fldChar w:fldCharType="end"/>
        </w:r>
      </w:p>
    </w:sdtContent>
  </w:sdt>
  <w:p w14:paraId="71B1DD65" w14:textId="77777777" w:rsidR="00AD5168" w:rsidRDefault="00AD5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CC40" w14:textId="098E0BF4" w:rsidR="00DE7166" w:rsidRDefault="00DE7166" w:rsidP="002C1F6B">
    <w:pPr>
      <w:pStyle w:val="Footer"/>
    </w:pPr>
    <w:r w:rsidRPr="002C1F6B">
      <w:rPr>
        <w:rFonts w:cstheme="minorHAnsi"/>
        <w:bCs/>
        <w:sz w:val="22"/>
        <w:szCs w:val="22"/>
      </w:rPr>
      <w:t>Guidelines for Using Draws as a</w:t>
    </w:r>
    <w:r>
      <w:rPr>
        <w:rFonts w:cstheme="minorHAnsi"/>
        <w:bCs/>
        <w:sz w:val="22"/>
        <w:szCs w:val="22"/>
      </w:rPr>
      <w:t>n</w:t>
    </w:r>
    <w:r w:rsidRPr="002C1F6B">
      <w:rPr>
        <w:rFonts w:cstheme="minorHAnsi"/>
        <w:bCs/>
        <w:sz w:val="22"/>
        <w:szCs w:val="22"/>
      </w:rPr>
      <w:t xml:space="preserve"> Incentive for Human Participant Research</w:t>
    </w:r>
    <w:r w:rsidRPr="00DE7166">
      <w:t xml:space="preserve"> </w:t>
    </w:r>
    <w:r>
      <w:t>v.</w:t>
    </w:r>
    <w:r w:rsidR="00E80F81">
      <w:t>2023JAN03</w:t>
    </w:r>
  </w:p>
  <w:p w14:paraId="1831D2F5" w14:textId="3C4B1AD3" w:rsidR="00AD5168" w:rsidRDefault="00DE7166" w:rsidP="002C1F6B">
    <w:pPr>
      <w:pStyle w:val="Footer"/>
    </w:pPr>
    <w:r>
      <w:tab/>
    </w:r>
    <w:r>
      <w:tab/>
      <w:t xml:space="preserve">                                  </w:t>
    </w:r>
    <w:r w:rsidR="00AD5168">
      <w:fldChar w:fldCharType="begin"/>
    </w:r>
    <w:r w:rsidR="00AD5168">
      <w:instrText xml:space="preserve"> PAGE   \* MERGEFORMAT </w:instrText>
    </w:r>
    <w:r w:rsidR="00AD5168">
      <w:fldChar w:fldCharType="separate"/>
    </w:r>
    <w:r w:rsidR="00796F89">
      <w:rPr>
        <w:noProof/>
      </w:rPr>
      <w:t>1</w:t>
    </w:r>
    <w:r w:rsidR="00AD5168">
      <w:rPr>
        <w:noProof/>
      </w:rPr>
      <w:fldChar w:fldCharType="end"/>
    </w:r>
  </w:p>
  <w:p w14:paraId="197C7F5B" w14:textId="77777777" w:rsidR="00AD5168" w:rsidRDefault="00AD5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5AFF5" w14:textId="77777777" w:rsidR="00985521" w:rsidRDefault="00985521" w:rsidP="00D219C2">
      <w:r>
        <w:separator/>
      </w:r>
    </w:p>
  </w:footnote>
  <w:footnote w:type="continuationSeparator" w:id="0">
    <w:p w14:paraId="2810C8F8" w14:textId="77777777" w:rsidR="00985521" w:rsidRDefault="00985521" w:rsidP="00D219C2">
      <w:r>
        <w:continuationSeparator/>
      </w:r>
    </w:p>
  </w:footnote>
  <w:footnote w:type="continuationNotice" w:id="1">
    <w:p w14:paraId="77B7379C" w14:textId="77777777" w:rsidR="00985521" w:rsidRDefault="00985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E900" w14:textId="153DAF73" w:rsidR="00D219C2" w:rsidRPr="002C1F6B" w:rsidRDefault="00D219C2" w:rsidP="002C1F6B">
    <w:pPr>
      <w:jc w:val="center"/>
      <w:rPr>
        <w:rFonts w:cstheme="minorHAnsi"/>
        <w:b/>
        <w:bCs/>
        <w:sz w:val="22"/>
        <w:szCs w:val="22"/>
      </w:rPr>
    </w:pPr>
    <w:r w:rsidRPr="00DE7166">
      <w:rPr>
        <w:noProof/>
        <w:lang w:val="en-US"/>
      </w:rPr>
      <w:drawing>
        <wp:anchor distT="0" distB="0" distL="114300" distR="114300" simplePos="0" relativeHeight="251657216" behindDoc="0" locked="0" layoutInCell="1" allowOverlap="1" wp14:anchorId="63E18501" wp14:editId="4E382311">
          <wp:simplePos x="0" y="0"/>
          <wp:positionH relativeFrom="page">
            <wp:align>left</wp:align>
          </wp:positionH>
          <wp:positionV relativeFrom="page">
            <wp:align>top</wp:align>
          </wp:positionV>
          <wp:extent cx="7945702" cy="14541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970404" cy="14586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86288"/>
    <w:multiLevelType w:val="hybridMultilevel"/>
    <w:tmpl w:val="503EE0BA"/>
    <w:lvl w:ilvl="0" w:tplc="CD12C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66A1D"/>
    <w:multiLevelType w:val="hybridMultilevel"/>
    <w:tmpl w:val="4322B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E10A47"/>
    <w:multiLevelType w:val="hybridMultilevel"/>
    <w:tmpl w:val="A5B6D802"/>
    <w:lvl w:ilvl="0" w:tplc="FFD8C3EE">
      <w:start w:val="1"/>
      <w:numFmt w:val="decimal"/>
      <w:lvlText w:val="%1."/>
      <w:lvlJc w:val="left"/>
      <w:pPr>
        <w:ind w:left="72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9C2"/>
    <w:rsid w:val="00012C04"/>
    <w:rsid w:val="0001511A"/>
    <w:rsid w:val="000B0F2E"/>
    <w:rsid w:val="00110E91"/>
    <w:rsid w:val="00167A31"/>
    <w:rsid w:val="001870A2"/>
    <w:rsid w:val="001E2C11"/>
    <w:rsid w:val="00212218"/>
    <w:rsid w:val="00220824"/>
    <w:rsid w:val="00222DEB"/>
    <w:rsid w:val="00227BED"/>
    <w:rsid w:val="002338B0"/>
    <w:rsid w:val="00251E4C"/>
    <w:rsid w:val="002562A1"/>
    <w:rsid w:val="00284C6A"/>
    <w:rsid w:val="002A23AB"/>
    <w:rsid w:val="002C1F6B"/>
    <w:rsid w:val="002D2E53"/>
    <w:rsid w:val="00345276"/>
    <w:rsid w:val="00354F17"/>
    <w:rsid w:val="0036616D"/>
    <w:rsid w:val="00392098"/>
    <w:rsid w:val="003949B7"/>
    <w:rsid w:val="003F78EC"/>
    <w:rsid w:val="0043161D"/>
    <w:rsid w:val="004539C6"/>
    <w:rsid w:val="004A76E8"/>
    <w:rsid w:val="004C2FDF"/>
    <w:rsid w:val="00501C91"/>
    <w:rsid w:val="00502278"/>
    <w:rsid w:val="00530CE5"/>
    <w:rsid w:val="005413D4"/>
    <w:rsid w:val="0058209E"/>
    <w:rsid w:val="005A0BE8"/>
    <w:rsid w:val="005E070F"/>
    <w:rsid w:val="005E2B00"/>
    <w:rsid w:val="00614CC1"/>
    <w:rsid w:val="00712984"/>
    <w:rsid w:val="007617CB"/>
    <w:rsid w:val="00767888"/>
    <w:rsid w:val="007750B8"/>
    <w:rsid w:val="00796F89"/>
    <w:rsid w:val="007C241D"/>
    <w:rsid w:val="007C449C"/>
    <w:rsid w:val="007D25FF"/>
    <w:rsid w:val="00862521"/>
    <w:rsid w:val="00884604"/>
    <w:rsid w:val="008B1E9E"/>
    <w:rsid w:val="008B6D26"/>
    <w:rsid w:val="008C27B4"/>
    <w:rsid w:val="008D1BB2"/>
    <w:rsid w:val="008D3637"/>
    <w:rsid w:val="008E0632"/>
    <w:rsid w:val="008E5F91"/>
    <w:rsid w:val="0091085A"/>
    <w:rsid w:val="00924318"/>
    <w:rsid w:val="00956F19"/>
    <w:rsid w:val="00964139"/>
    <w:rsid w:val="00985521"/>
    <w:rsid w:val="00996A25"/>
    <w:rsid w:val="009D3679"/>
    <w:rsid w:val="00A11C3B"/>
    <w:rsid w:val="00A22209"/>
    <w:rsid w:val="00A35406"/>
    <w:rsid w:val="00A42148"/>
    <w:rsid w:val="00AA0D56"/>
    <w:rsid w:val="00AD5168"/>
    <w:rsid w:val="00B072D4"/>
    <w:rsid w:val="00B554C5"/>
    <w:rsid w:val="00B7718A"/>
    <w:rsid w:val="00B800A0"/>
    <w:rsid w:val="00B84CA8"/>
    <w:rsid w:val="00B92B39"/>
    <w:rsid w:val="00BA1F05"/>
    <w:rsid w:val="00BF4512"/>
    <w:rsid w:val="00BF7646"/>
    <w:rsid w:val="00C02D9E"/>
    <w:rsid w:val="00C056CD"/>
    <w:rsid w:val="00C35239"/>
    <w:rsid w:val="00C54AFF"/>
    <w:rsid w:val="00C96D96"/>
    <w:rsid w:val="00CB6A06"/>
    <w:rsid w:val="00D219C2"/>
    <w:rsid w:val="00D450F2"/>
    <w:rsid w:val="00D662EB"/>
    <w:rsid w:val="00D67C66"/>
    <w:rsid w:val="00D87143"/>
    <w:rsid w:val="00DC1139"/>
    <w:rsid w:val="00DC2AA5"/>
    <w:rsid w:val="00DE7166"/>
    <w:rsid w:val="00E27279"/>
    <w:rsid w:val="00E72903"/>
    <w:rsid w:val="00E72BEC"/>
    <w:rsid w:val="00E80F81"/>
    <w:rsid w:val="00E8189E"/>
    <w:rsid w:val="00F27B83"/>
    <w:rsid w:val="00F85ABB"/>
    <w:rsid w:val="00F91F23"/>
    <w:rsid w:val="00FD63C6"/>
    <w:rsid w:val="01987F64"/>
    <w:rsid w:val="044AD257"/>
    <w:rsid w:val="06EACC0D"/>
    <w:rsid w:val="09CE3E6E"/>
    <w:rsid w:val="0A1732A2"/>
    <w:rsid w:val="0B95DD61"/>
    <w:rsid w:val="0BDF2B77"/>
    <w:rsid w:val="0ECD7E23"/>
    <w:rsid w:val="0FBC0653"/>
    <w:rsid w:val="108A016D"/>
    <w:rsid w:val="15EF63EB"/>
    <w:rsid w:val="160769F6"/>
    <w:rsid w:val="222AA75A"/>
    <w:rsid w:val="22F5DD45"/>
    <w:rsid w:val="2407F299"/>
    <w:rsid w:val="258AC025"/>
    <w:rsid w:val="2A39C743"/>
    <w:rsid w:val="2A77341D"/>
    <w:rsid w:val="2DA66476"/>
    <w:rsid w:val="2DDC54E1"/>
    <w:rsid w:val="34B4E8FA"/>
    <w:rsid w:val="356E9066"/>
    <w:rsid w:val="3B1F007A"/>
    <w:rsid w:val="434F773E"/>
    <w:rsid w:val="4C72D559"/>
    <w:rsid w:val="52A3ADE4"/>
    <w:rsid w:val="574A7EB9"/>
    <w:rsid w:val="575097D8"/>
    <w:rsid w:val="58B5FF0C"/>
    <w:rsid w:val="59F443FF"/>
    <w:rsid w:val="5DEAE852"/>
    <w:rsid w:val="5F188C77"/>
    <w:rsid w:val="6D62A221"/>
    <w:rsid w:val="71A72E33"/>
    <w:rsid w:val="72B8745E"/>
    <w:rsid w:val="73AC226F"/>
    <w:rsid w:val="7547F2D0"/>
    <w:rsid w:val="75500F9D"/>
    <w:rsid w:val="76E3C331"/>
    <w:rsid w:val="77D739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4BC7"/>
  <w15:chartTrackingRefBased/>
  <w15:docId w15:val="{5916FC50-CDC9-B34D-86F6-666437AD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C2"/>
    <w:pPr>
      <w:tabs>
        <w:tab w:val="center" w:pos="4680"/>
        <w:tab w:val="right" w:pos="9360"/>
      </w:tabs>
    </w:pPr>
  </w:style>
  <w:style w:type="character" w:customStyle="1" w:styleId="HeaderChar">
    <w:name w:val="Header Char"/>
    <w:basedOn w:val="DefaultParagraphFont"/>
    <w:link w:val="Header"/>
    <w:uiPriority w:val="99"/>
    <w:rsid w:val="00D219C2"/>
  </w:style>
  <w:style w:type="paragraph" w:styleId="Footer">
    <w:name w:val="footer"/>
    <w:basedOn w:val="Normal"/>
    <w:link w:val="FooterChar"/>
    <w:uiPriority w:val="99"/>
    <w:unhideWhenUsed/>
    <w:rsid w:val="00D219C2"/>
    <w:pPr>
      <w:tabs>
        <w:tab w:val="center" w:pos="4680"/>
        <w:tab w:val="right" w:pos="9360"/>
      </w:tabs>
    </w:pPr>
  </w:style>
  <w:style w:type="character" w:customStyle="1" w:styleId="FooterChar">
    <w:name w:val="Footer Char"/>
    <w:basedOn w:val="DefaultParagraphFont"/>
    <w:link w:val="Footer"/>
    <w:uiPriority w:val="99"/>
    <w:rsid w:val="00D219C2"/>
  </w:style>
  <w:style w:type="character" w:styleId="Hyperlink">
    <w:name w:val="Hyperlink"/>
    <w:basedOn w:val="DefaultParagraphFont"/>
    <w:uiPriority w:val="99"/>
    <w:unhideWhenUsed/>
    <w:rsid w:val="00C056CD"/>
    <w:rPr>
      <w:color w:val="0563C1" w:themeColor="hyperlink"/>
      <w:u w:val="single"/>
    </w:rPr>
  </w:style>
  <w:style w:type="character" w:customStyle="1" w:styleId="UnresolvedMention1">
    <w:name w:val="Unresolved Mention1"/>
    <w:basedOn w:val="DefaultParagraphFont"/>
    <w:uiPriority w:val="99"/>
    <w:semiHidden/>
    <w:unhideWhenUsed/>
    <w:rsid w:val="00C056CD"/>
    <w:rPr>
      <w:color w:val="605E5C"/>
      <w:shd w:val="clear" w:color="auto" w:fill="E1DFDD"/>
    </w:rPr>
  </w:style>
  <w:style w:type="paragraph" w:styleId="ListParagraph">
    <w:name w:val="List Paragraph"/>
    <w:basedOn w:val="Normal"/>
    <w:uiPriority w:val="34"/>
    <w:qFormat/>
    <w:rsid w:val="001E2C11"/>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338B0"/>
  </w:style>
  <w:style w:type="paragraph" w:styleId="CommentSubject">
    <w:name w:val="annotation subject"/>
    <w:basedOn w:val="CommentText"/>
    <w:next w:val="CommentText"/>
    <w:link w:val="CommentSubjectChar"/>
    <w:uiPriority w:val="99"/>
    <w:semiHidden/>
    <w:unhideWhenUsed/>
    <w:rsid w:val="002338B0"/>
    <w:rPr>
      <w:b/>
      <w:bCs/>
    </w:rPr>
  </w:style>
  <w:style w:type="character" w:customStyle="1" w:styleId="CommentSubjectChar">
    <w:name w:val="Comment Subject Char"/>
    <w:basedOn w:val="CommentTextChar"/>
    <w:link w:val="CommentSubject"/>
    <w:uiPriority w:val="99"/>
    <w:semiHidden/>
    <w:rsid w:val="002338B0"/>
    <w:rPr>
      <w:b/>
      <w:bCs/>
      <w:sz w:val="20"/>
      <w:szCs w:val="20"/>
    </w:rPr>
  </w:style>
  <w:style w:type="paragraph" w:styleId="BalloonText">
    <w:name w:val="Balloon Text"/>
    <w:basedOn w:val="Normal"/>
    <w:link w:val="BalloonTextChar"/>
    <w:uiPriority w:val="99"/>
    <w:semiHidden/>
    <w:unhideWhenUsed/>
    <w:rsid w:val="00A354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406"/>
    <w:rPr>
      <w:rFonts w:ascii="Segoe UI" w:hAnsi="Segoe UI" w:cs="Segoe UI"/>
      <w:sz w:val="18"/>
      <w:szCs w:val="18"/>
    </w:rPr>
  </w:style>
  <w:style w:type="character" w:styleId="FollowedHyperlink">
    <w:name w:val="FollowedHyperlink"/>
    <w:basedOn w:val="DefaultParagraphFont"/>
    <w:uiPriority w:val="99"/>
    <w:semiHidden/>
    <w:unhideWhenUsed/>
    <w:rsid w:val="00110E91"/>
    <w:rPr>
      <w:color w:val="954F72" w:themeColor="followedHyperlink"/>
      <w:u w:val="single"/>
    </w:rPr>
  </w:style>
  <w:style w:type="character" w:styleId="UnresolvedMention">
    <w:name w:val="Unresolved Mention"/>
    <w:basedOn w:val="DefaultParagraphFont"/>
    <w:uiPriority w:val="99"/>
    <w:semiHidden/>
    <w:unhideWhenUsed/>
    <w:rsid w:val="00C54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5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ws-lois.justice.gc.ca/eng/acts/C-3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riv.gc.ca/en/privacy-topics/privacy-laws-in-canada/the-personal-information-protection-and-electronic-documents-act-piped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544a44-c44f-4fe4-bc99-0a1387b41ff9" xsi:nil="true"/>
    <lcf76f155ced4ddcb4097134ff3c332f xmlns="756798d1-94c6-40d8-bf6e-fc175737d5ca">
      <Terms xmlns="http://schemas.microsoft.com/office/infopath/2007/PartnerControls"/>
    </lcf76f155ced4ddcb4097134ff3c332f>
    <MeetingDate xmlns="756798d1-94c6-40d8-bf6e-fc175737d5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FE348EBAFA3D44920FD952501B71C6" ma:contentTypeVersion="13" ma:contentTypeDescription="Create a new document." ma:contentTypeScope="" ma:versionID="156a3761d239b95dd712b38be911b4c5">
  <xsd:schema xmlns:xsd="http://www.w3.org/2001/XMLSchema" xmlns:xs="http://www.w3.org/2001/XMLSchema" xmlns:p="http://schemas.microsoft.com/office/2006/metadata/properties" xmlns:ns2="756798d1-94c6-40d8-bf6e-fc175737d5ca" xmlns:ns3="f3544a44-c44f-4fe4-bc99-0a1387b41ff9" targetNamespace="http://schemas.microsoft.com/office/2006/metadata/properties" ma:root="true" ma:fieldsID="3bff672129fc8a4e8ad403dd1c64ddd8" ns2:_="" ns3:_="">
    <xsd:import namespace="756798d1-94c6-40d8-bf6e-fc175737d5ca"/>
    <xsd:import namespace="f3544a44-c44f-4fe4-bc99-0a1387b41f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eting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798d1-94c6-40d8-bf6e-fc175737d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etingDate" ma:index="18" nillable="true" ma:displayName="Meeting Date" ma:format="DateOnly" ma:internalName="Meeting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544a44-c44f-4fe4-bc99-0a1387b41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2c4b32-4dff-4ae0-a5ba-25c5b14aea0d}" ma:internalName="TaxCatchAll" ma:showField="CatchAllData" ma:web="f3544a44-c44f-4fe4-bc99-0a1387b41f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1D787-E5DE-4340-A7CF-EB2AA300BC88}">
  <ds:schemaRefs>
    <ds:schemaRef ds:uri="http://schemas.microsoft.com/sharepoint/v3/contenttype/forms"/>
  </ds:schemaRefs>
</ds:datastoreItem>
</file>

<file path=customXml/itemProps2.xml><?xml version="1.0" encoding="utf-8"?>
<ds:datastoreItem xmlns:ds="http://schemas.openxmlformats.org/officeDocument/2006/customXml" ds:itemID="{F4487BFF-A56D-451B-B4E7-B999CE07AB82}">
  <ds:schemaRefs>
    <ds:schemaRef ds:uri="http://schemas.microsoft.com/office/2006/metadata/properties"/>
    <ds:schemaRef ds:uri="http://schemas.microsoft.com/office/infopath/2007/PartnerControls"/>
    <ds:schemaRef ds:uri="f3544a44-c44f-4fe4-bc99-0a1387b41ff9"/>
    <ds:schemaRef ds:uri="756798d1-94c6-40d8-bf6e-fc175737d5ca"/>
  </ds:schemaRefs>
</ds:datastoreItem>
</file>

<file path=customXml/itemProps3.xml><?xml version="1.0" encoding="utf-8"?>
<ds:datastoreItem xmlns:ds="http://schemas.openxmlformats.org/officeDocument/2006/customXml" ds:itemID="{55851F3F-1878-40E6-8D31-E13C6CDF8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798d1-94c6-40d8-bf6e-fc175737d5ca"/>
    <ds:schemaRef ds:uri="f3544a44-c44f-4fe4-bc99-0a1387b41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Weir</dc:creator>
  <cp:keywords/>
  <dc:description/>
  <cp:lastModifiedBy>Megan Allore</cp:lastModifiedBy>
  <cp:revision>2</cp:revision>
  <cp:lastPrinted>2022-03-20T20:10:00Z</cp:lastPrinted>
  <dcterms:created xsi:type="dcterms:W3CDTF">2023-01-23T20:16:00Z</dcterms:created>
  <dcterms:modified xsi:type="dcterms:W3CDTF">2023-01-23T20:16:00Z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0x010100ACFE348EBAFA3D44920FD952501B71C6</vt:lpwstr>
  </property>
  <property fmtid="{D5CDD505-2E9C-101B-9397-08002B2CF9AE}" pid="3" name="MediaServiceImageTags">
    <vt:lpwstr/>
  </property>
</Properties>
</file>